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5C642" w14:textId="77777777" w:rsidR="00E73441" w:rsidRPr="006908C5" w:rsidRDefault="00E73441">
      <w:pPr>
        <w:rPr>
          <w:b/>
          <w:bCs/>
          <w:sz w:val="96"/>
          <w:szCs w:val="96"/>
        </w:rPr>
      </w:pPr>
      <w:r w:rsidRPr="006908C5">
        <w:rPr>
          <w:b/>
          <w:bCs/>
          <w:sz w:val="96"/>
          <w:szCs w:val="96"/>
        </w:rPr>
        <w:t>Introduction to Client-Server Architecture</w:t>
      </w:r>
    </w:p>
    <w:p w14:paraId="6EC92DD9" w14:textId="77777777" w:rsidR="00E73441" w:rsidRPr="006908C5" w:rsidRDefault="00E73441">
      <w:pPr>
        <w:rPr>
          <w:b/>
          <w:bCs/>
          <w:sz w:val="56"/>
          <w:szCs w:val="56"/>
        </w:rPr>
      </w:pPr>
      <w:r w:rsidRPr="006908C5">
        <w:rPr>
          <w:b/>
          <w:bCs/>
          <w:sz w:val="56"/>
          <w:szCs w:val="56"/>
        </w:rPr>
        <w:t xml:space="preserve"> Theory: </w:t>
      </w:r>
    </w:p>
    <w:p w14:paraId="4DAE9D31" w14:textId="6D90AEFA" w:rsidR="00E73441" w:rsidRPr="00F42E2D" w:rsidRDefault="00E73441">
      <w:pPr>
        <w:rPr>
          <w:sz w:val="52"/>
          <w:szCs w:val="52"/>
        </w:rPr>
      </w:pPr>
      <w:r w:rsidRPr="00F42E2D">
        <w:rPr>
          <w:sz w:val="52"/>
          <w:szCs w:val="52"/>
        </w:rPr>
        <w:sym w:font="Symbol" w:char="F0B7"/>
      </w:r>
      <w:r w:rsidRPr="00F42E2D">
        <w:rPr>
          <w:sz w:val="52"/>
          <w:szCs w:val="52"/>
        </w:rPr>
        <w:t xml:space="preserve"> Overview of client-server architecture.</w:t>
      </w:r>
    </w:p>
    <w:p w14:paraId="02B5B1C6" w14:textId="77777777" w:rsidR="00F42E2D" w:rsidRPr="00F42E2D" w:rsidRDefault="00F42E2D" w:rsidP="00F42E2D">
      <w:pPr>
        <w:rPr>
          <w:sz w:val="52"/>
          <w:szCs w:val="52"/>
        </w:rPr>
      </w:pPr>
      <w:r w:rsidRPr="00F42E2D">
        <w:rPr>
          <w:sz w:val="52"/>
          <w:szCs w:val="52"/>
        </w:rPr>
        <w:t>Client-Server Architecture is a model where a client (browser, app) requests services, and a server processes and responds. The client sends an HTTP request, the server retrieves data, processes it, and returns an HTTP response.</w:t>
      </w:r>
    </w:p>
    <w:p w14:paraId="0F71B46D" w14:textId="77777777" w:rsidR="00F42E2D" w:rsidRPr="00F42E2D" w:rsidRDefault="00F42E2D" w:rsidP="00F42E2D">
      <w:pPr>
        <w:rPr>
          <w:sz w:val="52"/>
          <w:szCs w:val="52"/>
        </w:rPr>
      </w:pPr>
      <w:r w:rsidRPr="00F42E2D">
        <w:rPr>
          <w:sz w:val="52"/>
          <w:szCs w:val="52"/>
        </w:rPr>
        <w:t xml:space="preserve">This model ensures centralized processing, security, and scalability, making it ideal for web applications. For example, when you search on Google, your browser (client) requests data, and Google’s server responds with search results. </w:t>
      </w:r>
    </w:p>
    <w:p w14:paraId="29B8ADF6" w14:textId="77777777" w:rsidR="00F42E2D" w:rsidRPr="006908C5" w:rsidRDefault="00F42E2D">
      <w:pPr>
        <w:rPr>
          <w:b/>
          <w:bCs/>
          <w:sz w:val="56"/>
          <w:szCs w:val="56"/>
        </w:rPr>
      </w:pPr>
    </w:p>
    <w:p w14:paraId="5FCADE05" w14:textId="77777777" w:rsidR="00B92665" w:rsidRDefault="00E73441">
      <w:pPr>
        <w:rPr>
          <w:b/>
          <w:bCs/>
          <w:sz w:val="56"/>
          <w:szCs w:val="56"/>
        </w:rPr>
      </w:pPr>
      <w:r w:rsidRPr="006908C5">
        <w:rPr>
          <w:b/>
          <w:bCs/>
          <w:sz w:val="56"/>
          <w:szCs w:val="56"/>
        </w:rPr>
        <w:t xml:space="preserve"> </w:t>
      </w:r>
      <w:r w:rsidRPr="006908C5">
        <w:rPr>
          <w:b/>
          <w:bCs/>
          <w:sz w:val="56"/>
          <w:szCs w:val="56"/>
        </w:rPr>
        <w:sym w:font="Symbol" w:char="F0B7"/>
      </w:r>
      <w:r w:rsidRPr="006908C5">
        <w:rPr>
          <w:b/>
          <w:bCs/>
          <w:sz w:val="56"/>
          <w:szCs w:val="56"/>
        </w:rPr>
        <w:t xml:space="preserve"> Difference between client-side and server-side processing.</w:t>
      </w:r>
    </w:p>
    <w:p w14:paraId="2D139E95" w14:textId="4C820929" w:rsidR="00B92665" w:rsidRPr="00B92665" w:rsidRDefault="00B92665" w:rsidP="00B92665">
      <w:pPr>
        <w:rPr>
          <w:sz w:val="52"/>
          <w:szCs w:val="52"/>
        </w:rPr>
      </w:pPr>
      <w:r w:rsidRPr="00B92665">
        <w:rPr>
          <w:sz w:val="52"/>
          <w:szCs w:val="52"/>
        </w:rPr>
        <w:t xml:space="preserve">  Client-Side Processing: Done on the user's device (e.g., browser), involving UI interactions and local processing with technologies like HTML, CSS, and JavaScript.</w:t>
      </w:r>
    </w:p>
    <w:p w14:paraId="7BA99869" w14:textId="33A63559" w:rsidR="00E73441" w:rsidRPr="00B92665" w:rsidRDefault="00B92665" w:rsidP="00B92665">
      <w:pPr>
        <w:rPr>
          <w:sz w:val="52"/>
          <w:szCs w:val="52"/>
        </w:rPr>
      </w:pPr>
      <w:r w:rsidRPr="00B92665">
        <w:rPr>
          <w:sz w:val="52"/>
          <w:szCs w:val="52"/>
        </w:rPr>
        <w:t xml:space="preserve">  Server-Side Processing: Done on a remote server, handling data, business logic, and generating dynamic content (e.g., PHP, Node.js, databases).</w:t>
      </w:r>
      <w:r w:rsidR="00E73441" w:rsidRPr="00B92665">
        <w:rPr>
          <w:sz w:val="52"/>
          <w:szCs w:val="52"/>
        </w:rPr>
        <w:t xml:space="preserve"> </w:t>
      </w:r>
    </w:p>
    <w:p w14:paraId="4FD6069C" w14:textId="2166009D" w:rsidR="00E73441" w:rsidRDefault="00E73441">
      <w:pPr>
        <w:rPr>
          <w:sz w:val="56"/>
          <w:szCs w:val="56"/>
        </w:rPr>
      </w:pPr>
      <w:r w:rsidRPr="006908C5">
        <w:rPr>
          <w:b/>
          <w:bCs/>
          <w:sz w:val="56"/>
          <w:szCs w:val="56"/>
        </w:rPr>
        <w:sym w:font="Symbol" w:char="F0B7"/>
      </w:r>
      <w:r w:rsidRPr="006908C5">
        <w:rPr>
          <w:b/>
          <w:bCs/>
          <w:sz w:val="56"/>
          <w:szCs w:val="56"/>
        </w:rPr>
        <w:t xml:space="preserve"> Roles of a client, server, and communication protocols</w:t>
      </w:r>
      <w:r w:rsidRPr="006908C5">
        <w:rPr>
          <w:sz w:val="56"/>
          <w:szCs w:val="56"/>
        </w:rPr>
        <w:t>.</w:t>
      </w:r>
    </w:p>
    <w:p w14:paraId="0D094A19" w14:textId="56EFB609" w:rsidR="00B92665" w:rsidRPr="00B92665" w:rsidRDefault="00B92665" w:rsidP="00B92665">
      <w:pPr>
        <w:rPr>
          <w:sz w:val="56"/>
          <w:szCs w:val="56"/>
        </w:rPr>
      </w:pPr>
      <w:r w:rsidRPr="00B92665">
        <w:rPr>
          <w:sz w:val="56"/>
          <w:szCs w:val="56"/>
        </w:rPr>
        <w:t xml:space="preserve"> </w:t>
      </w:r>
      <w:r w:rsidRPr="00B92665">
        <w:rPr>
          <w:b/>
          <w:bCs/>
          <w:sz w:val="56"/>
          <w:szCs w:val="56"/>
        </w:rPr>
        <w:t>Client:</w:t>
      </w:r>
      <w:r w:rsidRPr="00B92665">
        <w:rPr>
          <w:sz w:val="56"/>
          <w:szCs w:val="56"/>
        </w:rPr>
        <w:t xml:space="preserve"> Requests services or data from the server (e.g., a web browser).</w:t>
      </w:r>
    </w:p>
    <w:p w14:paraId="386C5D7A" w14:textId="7D6DDC21" w:rsidR="00B92665" w:rsidRPr="00B92665" w:rsidRDefault="00B92665" w:rsidP="00B92665">
      <w:pPr>
        <w:rPr>
          <w:sz w:val="56"/>
          <w:szCs w:val="56"/>
        </w:rPr>
      </w:pPr>
      <w:r w:rsidRPr="00B92665">
        <w:rPr>
          <w:sz w:val="56"/>
          <w:szCs w:val="56"/>
        </w:rPr>
        <w:t xml:space="preserve"> </w:t>
      </w:r>
      <w:r w:rsidRPr="00B92665">
        <w:rPr>
          <w:b/>
          <w:bCs/>
          <w:sz w:val="56"/>
          <w:szCs w:val="56"/>
        </w:rPr>
        <w:t>Server:</w:t>
      </w:r>
      <w:r w:rsidRPr="00B92665">
        <w:rPr>
          <w:sz w:val="56"/>
          <w:szCs w:val="56"/>
        </w:rPr>
        <w:t xml:space="preserve"> Provides services or data in response to client requests (e.g., a web server).</w:t>
      </w:r>
    </w:p>
    <w:p w14:paraId="2D30B856" w14:textId="570D1A22" w:rsidR="00B92665" w:rsidRPr="006908C5" w:rsidRDefault="00B92665" w:rsidP="00B92665">
      <w:pPr>
        <w:rPr>
          <w:sz w:val="56"/>
          <w:szCs w:val="56"/>
        </w:rPr>
      </w:pPr>
      <w:r w:rsidRPr="00B92665">
        <w:rPr>
          <w:sz w:val="56"/>
          <w:szCs w:val="56"/>
        </w:rPr>
        <w:t xml:space="preserve"> </w:t>
      </w:r>
      <w:r w:rsidRPr="00B92665">
        <w:rPr>
          <w:b/>
          <w:bCs/>
          <w:sz w:val="56"/>
          <w:szCs w:val="56"/>
        </w:rPr>
        <w:t>Communication Protocols:</w:t>
      </w:r>
      <w:r w:rsidRPr="00B92665">
        <w:rPr>
          <w:sz w:val="56"/>
          <w:szCs w:val="56"/>
        </w:rPr>
        <w:t xml:space="preserve"> Define rules for data exchange between client and server (e.g., HTTP for web communication, TCP/IP for general networking).</w:t>
      </w:r>
    </w:p>
    <w:sectPr w:rsidR="00B92665" w:rsidRPr="00690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441"/>
    <w:rsid w:val="006908C5"/>
    <w:rsid w:val="009E180C"/>
    <w:rsid w:val="00A71188"/>
    <w:rsid w:val="00B92665"/>
    <w:rsid w:val="00E5711A"/>
    <w:rsid w:val="00E73441"/>
    <w:rsid w:val="00EF25CF"/>
    <w:rsid w:val="00F42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32A06"/>
  <w15:chartTrackingRefBased/>
  <w15:docId w15:val="{676F66E9-C412-4364-88C1-2D7B6CD31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4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4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4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4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4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4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4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4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4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4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441"/>
    <w:rPr>
      <w:rFonts w:eastAsiaTheme="majorEastAsia" w:cstheme="majorBidi"/>
      <w:color w:val="272727" w:themeColor="text1" w:themeTint="D8"/>
    </w:rPr>
  </w:style>
  <w:style w:type="paragraph" w:styleId="Title">
    <w:name w:val="Title"/>
    <w:basedOn w:val="Normal"/>
    <w:next w:val="Normal"/>
    <w:link w:val="TitleChar"/>
    <w:uiPriority w:val="10"/>
    <w:qFormat/>
    <w:rsid w:val="00E73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441"/>
    <w:pPr>
      <w:spacing w:before="160"/>
      <w:jc w:val="center"/>
    </w:pPr>
    <w:rPr>
      <w:i/>
      <w:iCs/>
      <w:color w:val="404040" w:themeColor="text1" w:themeTint="BF"/>
    </w:rPr>
  </w:style>
  <w:style w:type="character" w:customStyle="1" w:styleId="QuoteChar">
    <w:name w:val="Quote Char"/>
    <w:basedOn w:val="DefaultParagraphFont"/>
    <w:link w:val="Quote"/>
    <w:uiPriority w:val="29"/>
    <w:rsid w:val="00E73441"/>
    <w:rPr>
      <w:i/>
      <w:iCs/>
      <w:color w:val="404040" w:themeColor="text1" w:themeTint="BF"/>
    </w:rPr>
  </w:style>
  <w:style w:type="paragraph" w:styleId="ListParagraph">
    <w:name w:val="List Paragraph"/>
    <w:basedOn w:val="Normal"/>
    <w:uiPriority w:val="34"/>
    <w:qFormat/>
    <w:rsid w:val="00E73441"/>
    <w:pPr>
      <w:ind w:left="720"/>
      <w:contextualSpacing/>
    </w:pPr>
  </w:style>
  <w:style w:type="character" w:styleId="IntenseEmphasis">
    <w:name w:val="Intense Emphasis"/>
    <w:basedOn w:val="DefaultParagraphFont"/>
    <w:uiPriority w:val="21"/>
    <w:qFormat/>
    <w:rsid w:val="00E73441"/>
    <w:rPr>
      <w:i/>
      <w:iCs/>
      <w:color w:val="2F5496" w:themeColor="accent1" w:themeShade="BF"/>
    </w:rPr>
  </w:style>
  <w:style w:type="paragraph" w:styleId="IntenseQuote">
    <w:name w:val="Intense Quote"/>
    <w:basedOn w:val="Normal"/>
    <w:next w:val="Normal"/>
    <w:link w:val="IntenseQuoteChar"/>
    <w:uiPriority w:val="30"/>
    <w:qFormat/>
    <w:rsid w:val="00E734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441"/>
    <w:rPr>
      <w:i/>
      <w:iCs/>
      <w:color w:val="2F5496" w:themeColor="accent1" w:themeShade="BF"/>
    </w:rPr>
  </w:style>
  <w:style w:type="character" w:styleId="IntenseReference">
    <w:name w:val="Intense Reference"/>
    <w:basedOn w:val="DefaultParagraphFont"/>
    <w:uiPriority w:val="32"/>
    <w:qFormat/>
    <w:rsid w:val="00E734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841458">
      <w:bodyDiv w:val="1"/>
      <w:marLeft w:val="0"/>
      <w:marRight w:val="0"/>
      <w:marTop w:val="0"/>
      <w:marBottom w:val="0"/>
      <w:divBdr>
        <w:top w:val="none" w:sz="0" w:space="0" w:color="auto"/>
        <w:left w:val="none" w:sz="0" w:space="0" w:color="auto"/>
        <w:bottom w:val="none" w:sz="0" w:space="0" w:color="auto"/>
        <w:right w:val="none" w:sz="0" w:space="0" w:color="auto"/>
      </w:divBdr>
    </w:div>
    <w:div w:id="436294484">
      <w:bodyDiv w:val="1"/>
      <w:marLeft w:val="0"/>
      <w:marRight w:val="0"/>
      <w:marTop w:val="0"/>
      <w:marBottom w:val="0"/>
      <w:divBdr>
        <w:top w:val="none" w:sz="0" w:space="0" w:color="auto"/>
        <w:left w:val="none" w:sz="0" w:space="0" w:color="auto"/>
        <w:bottom w:val="none" w:sz="0" w:space="0" w:color="auto"/>
        <w:right w:val="none" w:sz="0" w:space="0" w:color="auto"/>
      </w:divBdr>
    </w:div>
    <w:div w:id="1206479605">
      <w:bodyDiv w:val="1"/>
      <w:marLeft w:val="0"/>
      <w:marRight w:val="0"/>
      <w:marTop w:val="0"/>
      <w:marBottom w:val="0"/>
      <w:divBdr>
        <w:top w:val="none" w:sz="0" w:space="0" w:color="auto"/>
        <w:left w:val="none" w:sz="0" w:space="0" w:color="auto"/>
        <w:bottom w:val="none" w:sz="0" w:space="0" w:color="auto"/>
        <w:right w:val="none" w:sz="0" w:space="0" w:color="auto"/>
      </w:divBdr>
    </w:div>
    <w:div w:id="1297881135">
      <w:bodyDiv w:val="1"/>
      <w:marLeft w:val="0"/>
      <w:marRight w:val="0"/>
      <w:marTop w:val="0"/>
      <w:marBottom w:val="0"/>
      <w:divBdr>
        <w:top w:val="none" w:sz="0" w:space="0" w:color="auto"/>
        <w:left w:val="none" w:sz="0" w:space="0" w:color="auto"/>
        <w:bottom w:val="none" w:sz="0" w:space="0" w:color="auto"/>
        <w:right w:val="none" w:sz="0" w:space="0" w:color="auto"/>
      </w:divBdr>
    </w:div>
    <w:div w:id="2077047714">
      <w:bodyDiv w:val="1"/>
      <w:marLeft w:val="0"/>
      <w:marRight w:val="0"/>
      <w:marTop w:val="0"/>
      <w:marBottom w:val="0"/>
      <w:divBdr>
        <w:top w:val="none" w:sz="0" w:space="0" w:color="auto"/>
        <w:left w:val="none" w:sz="0" w:space="0" w:color="auto"/>
        <w:bottom w:val="none" w:sz="0" w:space="0" w:color="auto"/>
        <w:right w:val="none" w:sz="0" w:space="0" w:color="auto"/>
      </w:divBdr>
    </w:div>
    <w:div w:id="214087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194</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maurya</dc:creator>
  <cp:keywords/>
  <dc:description/>
  <cp:lastModifiedBy>manju maurya</cp:lastModifiedBy>
  <cp:revision>3</cp:revision>
  <dcterms:created xsi:type="dcterms:W3CDTF">2025-01-30T10:26:00Z</dcterms:created>
  <dcterms:modified xsi:type="dcterms:W3CDTF">2025-02-20T14:42:00Z</dcterms:modified>
</cp:coreProperties>
</file>