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some data: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/listings/_doc/1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"address": "1 Smith St Melbourne Vic 3000",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"upgrade":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"premier",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"2015-03-07",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"2015-03-21"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"highlight",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"2015-03-22",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"2015-04-13"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POST /listings/_doc/2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"address": "2 Jones St Sydney NSW 2000",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"upgrade":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"premier",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"2015-03-28",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"2015-04-10"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"highlight",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"2015-04-11",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"2015-05-19"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 listings that were premier on April 1.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NOTE HOW THIS DOESN'T WORK!!!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It includes "1 Smith St" even though it's premier status ended before April 1.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 listings/_search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"bool":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"filter": [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"match":{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"upgrade.product":"premier"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"range":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"upgrade.start":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"lte": "2015-04-01"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"range":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"upgrade.end":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"gte": "2015-04-01"        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"took": 1,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"timed_out": false,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"_shards":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"total": 1,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"successful": 1,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"skipped": 0,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"failed":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"hits":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"total":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"value": 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"relation": "eq"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"max_score": 0,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"hits": 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"1",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"1 Smith St Melbourne Vic 3000",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"upgrade": [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"product": "premier",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"start": "2015-03-07",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"end": "2015-03-21"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"product": "highlight",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"start": "2015-03-22",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"end": "2015-04-13"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  <w:tab/>
        <w:t xml:space="preserve">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"_index": "listings",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"_id": "2",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"_score": 0,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"_source":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"address": "2 Jones St Sydney NSW 2000",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"upgrade": [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"product": "premier",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"start": "2015-03-28",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"end": "2015-04-10"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"product": "highlight",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"start": "2015-04-11",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"end": "2015-05-19"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#Find listings that were premier on April 1.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NOTE HOW THIS DOESN'T WORK!!!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It includes "1 Smith St" even though it's premier status ended before April 1.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GET listings/_search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"bool":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"filter": [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"match":{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"upgrade.product":"premier"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"range":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"upgrade.start":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"lte": "2015-04-01"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"range":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"upgrade.end":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"gte": "2015-04-01"        </w:t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 data again.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Index example docs again.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POST /listings/_doc/1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"address": "1 Smith St Melbourne Vic 3000",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"upgrade": [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"premier",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"2015-03-07",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"2015-03-21"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"highlight",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"2015-03-22",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"2015-04-13"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POST /listings/_doc/2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"address": "2 Jones St Sydney NSW 2000",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"upgrade": [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"premier",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"2015-03-28",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"2015-04-10"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"product": "highlight",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"start": "2015-04-11",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"end": "2015-05-19"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a nested query.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"nested":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"path": "upgrade",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"bool":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[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"match":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"upgrade.product": "premier"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"range":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"upgrade.start":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"lte": "2015-04-01"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"range":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"upgrade.end":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"gte": "2015-04-01"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inner_hits to see which products actually matched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GET /listings/_search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"query":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"nested":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</w:t>
        <w:tab/>
        <w:t xml:space="preserve">"inner_hits" : {},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"path": "upgrade",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"query":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"bool":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"filter": [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"match":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"upgrade.product": "premier"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"range":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"upgrade.start":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"lte": "2015-04-01"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"range":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"upgrade.end":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</w:t>
        <w:tab/>
        <w:t xml:space="preserve">"gte": "2015-04-01"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]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  <w:t xml:space="preserve">Nested Objects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