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</w:p>
    <w:p>
      <w:pPr>
        <w:ind w:left="-284"/>
        <w:jc w:val="center"/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(СПбГЭТУ «ЛЭТИ»)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/>
        <w:jc w:val="right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Кафедра вычислительной техники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  <w:r>
        <w:rPr>
          <w:b/>
          <w:bCs/>
          <w:sz w:val="44"/>
          <w:szCs w:val="44"/>
        </w:rPr>
        <w:t>Отчёт по заданию № 3</w:t>
      </w:r>
    </w:p>
    <w:p>
      <w:pPr>
        <w:ind w:left="-284"/>
        <w:jc w:val="center"/>
      </w:pPr>
      <w:r>
        <w:rPr>
          <w:b/>
          <w:bCs/>
          <w:sz w:val="44"/>
          <w:szCs w:val="44"/>
        </w:rPr>
        <w:t>на тему: “Множества + последовательности”</w:t>
      </w:r>
    </w:p>
    <w:p>
      <w:pPr>
        <w:ind w:left="-284"/>
        <w:jc w:val="center"/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ind w:left="-284"/>
        <w:jc w:val="center"/>
      </w:pPr>
      <w:r>
        <w:rPr>
          <w:b/>
          <w:bCs/>
          <w:sz w:val="44"/>
          <w:szCs w:val="44"/>
        </w:rPr>
        <w:t>“Алгоритмы и структуры данных”</w:t>
      </w:r>
    </w:p>
    <w:p>
      <w:pPr>
        <w:ind w:left="-284"/>
        <w:jc w:val="center"/>
      </w:pPr>
      <w:r>
        <w:rPr>
          <w:b/>
          <w:bCs/>
          <w:sz w:val="40"/>
          <w:szCs w:val="40"/>
        </w:rPr>
        <w:t>Вариант 44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/>
    <w:p/>
    <w:p>
      <w:pPr>
        <w:ind w:left="-284"/>
      </w:pPr>
    </w:p>
    <w:p/>
    <w:p>
      <w:pPr>
        <w:rPr>
          <w:sz w:val="28"/>
          <w:szCs w:val="28"/>
        </w:rPr>
      </w:pPr>
    </w:p>
    <w:tbl>
      <w:tblPr>
        <w:tblStyle w:val="11"/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6"/>
        <w:gridCol w:w="510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5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</w:tcBorders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1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</w:tcPr>
          <w:p>
            <w:pPr>
              <w:pStyle w:val="48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Дементьев Д.П., Ручкин Д.А.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5" w:type="dxa"/>
            <w:tcBorders>
              <w:left w:val="single" w:color="FFFFFF" w:sz="2" w:space="0"/>
              <w:bottom w:val="single" w:color="FFFFFF" w:sz="2" w:space="0"/>
            </w:tcBorders>
          </w:tcPr>
          <w:p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color="FFFFFF" w:sz="2" w:space="0"/>
              <w:bottom w:val="single" w:color="FFFFFF" w:sz="2" w:space="0"/>
              <w:right w:val="single" w:color="FFFFFF" w:sz="2" w:space="0"/>
            </w:tcBorders>
          </w:tcPr>
          <w:p>
            <w:pPr>
              <w:widowControl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</w:pPr>
    </w:p>
    <w:p/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2021 г.</w:t>
      </w:r>
    </w:p>
    <w:p>
      <w:pPr>
        <w:ind w:left="-284"/>
        <w:jc w:val="center"/>
        <w:rPr>
          <w:sz w:val="28"/>
          <w:szCs w:val="28"/>
        </w:rPr>
      </w:pPr>
    </w:p>
    <w:p>
      <w:pPr>
        <w:pStyle w:val="18"/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  <w:sectPr>
          <w:footerReference r:id="rId3" w:type="default"/>
          <w:pgSz w:w="11906" w:h="16838"/>
          <w:pgMar w:top="503" w:right="424" w:bottom="329" w:left="1276" w:header="0" w:footer="272" w:gutter="0"/>
          <w:cols w:space="720" w:num="1"/>
          <w:formProt w:val="0"/>
          <w:titlePg/>
          <w:docGrid w:linePitch="360" w:charSpace="0"/>
        </w:sectPr>
      </w:pPr>
    </w:p>
    <w:sdt>
      <w:sdt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  <w:id w:val="608397662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</w:sdtEndPr>
      <w:sdtContent>
        <w:p>
          <w:pPr>
            <w:pStyle w:val="18"/>
          </w:pPr>
          <w:r>
            <w:t>Оглавление</w:t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"_Toc72680555" </w:instrText>
          </w:r>
          <w:r>
            <w:fldChar w:fldCharType="separate"/>
          </w:r>
          <w:r>
            <w:rPr>
              <w:rStyle w:val="12"/>
              <w:rFonts w:eastAsia="Times New Roman" w:cs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_Toc72680555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"_Toc72680556" </w:instrText>
          </w:r>
          <w:r>
            <w:fldChar w:fldCharType="separate"/>
          </w:r>
          <w:r>
            <w:rPr>
              <w:rStyle w:val="12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_Toc72680556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"_Toc72680557" </w:instrText>
          </w:r>
          <w:r>
            <w:fldChar w:fldCharType="separate"/>
          </w:r>
          <w:r>
            <w:rPr>
              <w:rStyle w:val="12"/>
            </w:rPr>
            <w:t>2. Формализация задания</w:t>
          </w:r>
          <w:r>
            <w:tab/>
          </w:r>
          <w:r>
            <w:fldChar w:fldCharType="begin"/>
          </w:r>
          <w:r>
            <w:instrText xml:space="preserve"> PAGEREF _Toc72680557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"_Toc72680558" </w:instrText>
          </w:r>
          <w:r>
            <w:fldChar w:fldCharType="separate"/>
          </w:r>
          <w:r>
            <w:rPr>
              <w:rStyle w:val="12"/>
            </w:rPr>
            <w:t>3. Описание контейнера</w:t>
          </w:r>
          <w:r>
            <w:tab/>
          </w:r>
          <w:r>
            <w:fldChar w:fldCharType="begin"/>
          </w:r>
          <w:r>
            <w:instrText xml:space="preserve"> PAGEREF _Toc72680558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"_Toc72680559" </w:instrText>
          </w:r>
          <w:r>
            <w:fldChar w:fldCharType="separate"/>
          </w:r>
          <w:r>
            <w:rPr>
              <w:rStyle w:val="12"/>
            </w:rPr>
            <w:t>4. Оценка временной сложности операций</w:t>
          </w:r>
          <w:r>
            <w:tab/>
          </w:r>
          <w:r>
            <w:fldChar w:fldCharType="begin"/>
          </w:r>
          <w:r>
            <w:instrText xml:space="preserve"> PAGEREF _Toc72680559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"_Toc72680560" </w:instrText>
          </w:r>
          <w:r>
            <w:fldChar w:fldCharType="separate"/>
          </w:r>
          <w:r>
            <w:rPr>
              <w:rStyle w:val="12"/>
            </w:rPr>
            <w:t>5. Примеры работы программы</w:t>
          </w:r>
          <w:r>
            <w:tab/>
          </w:r>
          <w:r>
            <w:fldChar w:fldCharType="begin"/>
          </w:r>
          <w:r>
            <w:instrText xml:space="preserve"> PAGEREF _Toc72680560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"_Toc72680571" </w:instrText>
          </w:r>
          <w:r>
            <w:fldChar w:fldCharType="separate"/>
          </w:r>
          <w:r>
            <w:rPr>
              <w:rStyle w:val="12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_Toc72680571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"_Toc72680572" </w:instrText>
          </w:r>
          <w:r>
            <w:fldChar w:fldCharType="separate"/>
          </w:r>
          <w:r>
            <w:rPr>
              <w:rStyle w:val="12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_Toc72680572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"_Toc72680573" </w:instrText>
          </w:r>
          <w:r>
            <w:fldChar w:fldCharType="separate"/>
          </w:r>
          <w:r>
            <w:rPr>
              <w:rStyle w:val="12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_Toc72680573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6"/>
            </w:tabs>
          </w:pPr>
          <w:r>
            <w:fldChar w:fldCharType="end"/>
          </w:r>
        </w:p>
      </w:sdtContent>
    </w:sdt>
    <w:p>
      <w:pPr>
        <w:pStyle w:val="23"/>
        <w:tabs>
          <w:tab w:val="right" w:leader="dot" w:pos="10206"/>
        </w:tabs>
        <w:rPr>
          <w:b/>
          <w:sz w:val="32"/>
          <w:szCs w:val="32"/>
        </w:rPr>
      </w:pPr>
      <w:r>
        <w:br w:type="page"/>
      </w:r>
    </w:p>
    <w:p>
      <w:pPr>
        <w:pStyle w:val="3"/>
        <w:numPr>
          <w:ilvl w:val="1"/>
          <w:numId w:val="2"/>
        </w:numPr>
        <w:rPr>
          <w:rFonts w:eastAsia="Times New Roman" w:cs="Times New Roman"/>
        </w:rPr>
      </w:pPr>
      <w:bookmarkStart w:id="0" w:name="_Toc65366441"/>
      <w:bookmarkStart w:id="1" w:name="_Toc72680555"/>
      <w:r>
        <w:rPr>
          <w:rFonts w:eastAsia="Times New Roman" w:cs="Times New Roman"/>
        </w:rPr>
        <w:t>Введение</w:t>
      </w:r>
      <w:bookmarkEnd w:id="0"/>
      <w:bookmarkEnd w:id="1"/>
    </w:p>
    <w:p>
      <w:pPr>
        <w:pStyle w:val="5"/>
        <w:numPr>
          <w:ilvl w:val="1"/>
          <w:numId w:val="2"/>
        </w:numPr>
        <w:jc w:val="both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Получить практические навыки работы со стандартной библиотекой шаблонов, с деревьями двоичного поиска и с последовательностями.</w:t>
      </w:r>
    </w:p>
    <w:p>
      <w:pPr>
        <w:pStyle w:val="3"/>
        <w:numPr>
          <w:ilvl w:val="1"/>
          <w:numId w:val="2"/>
        </w:numPr>
      </w:pPr>
      <w:bookmarkStart w:id="2" w:name="_Toc65366442"/>
      <w:bookmarkStart w:id="3" w:name="_Toc72680556"/>
      <w:r>
        <w:t>1. Задание</w:t>
      </w:r>
      <w:bookmarkEnd w:id="2"/>
      <w:bookmarkEnd w:id="3"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Реализовать индивидуальное задание темы «Множества + последовательности» в виде программы, используя свой контейнер для заданной структуры данных (хеш-таблицы или одного из вариантов ДДП), и доработать его для поддержки операций с последовательностями.</w:t>
      </w:r>
    </w:p>
    <w:p>
      <w:pPr>
        <w:jc w:val="both"/>
        <w:rPr>
          <w:sz w:val="28"/>
          <w:szCs w:val="28"/>
        </w:rPr>
      </w:pPr>
    </w:p>
    <w:p>
      <w:pPr>
        <w:pStyle w:val="3"/>
        <w:numPr>
          <w:ilvl w:val="0"/>
          <w:numId w:val="0"/>
        </w:numPr>
      </w:pPr>
      <w:r>
        <w:t xml:space="preserve"> </w:t>
      </w:r>
      <w:bookmarkStart w:id="4" w:name="_Toc65366443"/>
      <w:bookmarkStart w:id="5" w:name="_Toc72680557"/>
      <w:r>
        <w:t>2. Формализация задания</w:t>
      </w:r>
      <w:bookmarkEnd w:id="4"/>
      <w:bookmarkEnd w:id="5"/>
    </w:p>
    <w:p>
      <w:pPr>
        <w:pStyle w:val="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Мощность множества:</w:t>
      </w:r>
      <w:r>
        <w:rPr>
          <w:sz w:val="26"/>
          <w:szCs w:val="26"/>
        </w:rPr>
        <w:t xml:space="preserve"> 52 </w:t>
      </w:r>
    </w:p>
    <w:p>
      <w:pPr>
        <w:pStyle w:val="5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Что надо вычислить:</w:t>
      </w:r>
      <w:r>
        <w:rPr>
          <w:sz w:val="26"/>
          <w:szCs w:val="26"/>
        </w:rPr>
        <w:t xml:space="preserve"> (A + </w:t>
      </w:r>
      <w:r>
        <w:rPr>
          <w:sz w:val="26"/>
          <w:szCs w:val="26"/>
          <w:lang w:val="en-US"/>
        </w:rPr>
        <w:t>B</w:t>
      </w:r>
      <w:r>
        <w:rPr>
          <w:sz w:val="26"/>
          <w:szCs w:val="26"/>
        </w:rPr>
        <w:t xml:space="preserve">) </w:t>
      </w:r>
      <w:r>
        <w:rPr>
          <w:rFonts w:ascii="Cambria Math" w:hAnsi="Cambria Math" w:cs="Cambria Math"/>
          <w:sz w:val="26"/>
          <w:szCs w:val="26"/>
        </w:rPr>
        <w:t>⊕</w:t>
      </w:r>
      <w:r>
        <w:rPr>
          <w:sz w:val="26"/>
          <w:szCs w:val="26"/>
        </w:rPr>
        <w:t xml:space="preserve"> (C ∩ D) \ E</w:t>
      </w:r>
    </w:p>
    <w:p>
      <w:pPr>
        <w:pStyle w:val="5"/>
        <w:jc w:val="both"/>
      </w:pPr>
      <w:r>
        <w:rPr>
          <w:b/>
          <w:bCs/>
          <w:sz w:val="26"/>
          <w:szCs w:val="26"/>
        </w:rPr>
        <w:t>Базовая структура данных:</w:t>
      </w:r>
      <w:r>
        <w:rPr>
          <w:sz w:val="26"/>
          <w:szCs w:val="26"/>
        </w:rPr>
        <w:t xml:space="preserve"> </w:t>
      </w:r>
      <w:r>
        <w:rPr>
          <w:color w:val="000000"/>
          <w:sz w:val="28"/>
          <w:szCs w:val="28"/>
        </w:rPr>
        <w:t>АВЛ-дерево</w:t>
      </w:r>
    </w:p>
    <w:p>
      <w:pPr>
        <w:pStyle w:val="5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Реализуемые операции над последовательностью:</w:t>
      </w:r>
    </w:p>
    <w:p>
      <w:pPr>
        <w:pStyle w:val="5"/>
        <w:jc w:val="both"/>
        <w:rPr>
          <w:sz w:val="26"/>
          <w:szCs w:val="26"/>
        </w:rPr>
      </w:pPr>
      <w:r>
        <w:rPr>
          <w:sz w:val="26"/>
          <w:szCs w:val="26"/>
        </w:rPr>
        <w:t>ERASE — Из последовательности исключается часть, ограниченная порядковыми номерами от p1 до p2.</w:t>
      </w:r>
    </w:p>
    <w:p>
      <w:pPr>
        <w:pStyle w:val="5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CONCAT</w:t>
      </w:r>
      <w:r>
        <w:rPr>
          <w:sz w:val="26"/>
          <w:szCs w:val="26"/>
        </w:rPr>
        <w:t xml:space="preserve"> — Вторая последовательность подсоединяется к концу первой, образуя ее продолжение.</w:t>
      </w:r>
    </w:p>
    <w:p>
      <w:pPr>
        <w:pStyle w:val="5"/>
        <w:jc w:val="both"/>
        <w:rPr>
          <w:sz w:val="26"/>
          <w:szCs w:val="26"/>
        </w:rPr>
      </w:pPr>
      <w:r>
        <w:rPr>
          <w:sz w:val="26"/>
          <w:szCs w:val="26"/>
        </w:rPr>
        <w:t>CHANGE — Вторая последовательность заменяет элементы первой, начиная с заданной позиции p.</w:t>
      </w:r>
      <w:r>
        <w:br w:type="page"/>
      </w:r>
    </w:p>
    <w:p>
      <w:pPr>
        <w:pStyle w:val="3"/>
        <w:numPr>
          <w:ilvl w:val="1"/>
          <w:numId w:val="2"/>
        </w:numPr>
      </w:pPr>
      <w:bookmarkStart w:id="6" w:name="_Toc72680558"/>
      <w:r>
        <w:t>3</w:t>
      </w:r>
      <w:bookmarkStart w:id="7" w:name="_Toc65366452"/>
      <w:r>
        <w:t xml:space="preserve">. </w:t>
      </w:r>
      <w:bookmarkEnd w:id="7"/>
      <w:r>
        <w:t>Описание контейнера</w:t>
      </w:r>
      <w:bookmarkEnd w:id="6"/>
    </w:p>
    <w:p>
      <w:pPr>
        <w:pStyle w:val="5"/>
        <w:jc w:val="both"/>
        <w:rPr>
          <w:rFonts w:hint="default"/>
          <w:i w:val="0"/>
          <w:iCs w:val="0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Контейнер </w:t>
      </w:r>
      <w:r>
        <w:rPr>
          <w:i/>
          <w:iCs/>
          <w:sz w:val="28"/>
          <w:szCs w:val="28"/>
        </w:rPr>
        <w:t>set_seq</w:t>
      </w:r>
      <w:r>
        <w:rPr>
          <w:sz w:val="28"/>
          <w:szCs w:val="28"/>
        </w:rPr>
        <w:t xml:space="preserve"> хранит множество в виде АВЛ-дерева и последовательность в виде вектора итераторов на узлы дерева. </w:t>
      </w:r>
      <w:r>
        <w:rPr>
          <w:rFonts w:hint="default"/>
          <w:sz w:val="28"/>
          <w:szCs w:val="28"/>
          <w:lang w:val="ru-RU"/>
        </w:rPr>
        <w:t xml:space="preserve">При обходе дерева получается упорядоченная последовательность ключей, а при обходе вектора </w:t>
      </w:r>
      <w:r>
        <w:rPr>
          <w:sz w:val="28"/>
          <w:szCs w:val="28"/>
        </w:rPr>
        <w:t>—</w:t>
      </w:r>
      <w:r>
        <w:rPr>
          <w:rFonts w:hint="default"/>
          <w:sz w:val="28"/>
          <w:szCs w:val="28"/>
          <w:lang w:val="ru-RU"/>
        </w:rPr>
        <w:t xml:space="preserve"> произвольная.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Также каждый узел дерева имеет поле  </w:t>
      </w:r>
      <w:r>
        <w:rPr>
          <w:i/>
          <w:iCs/>
          <w:sz w:val="28"/>
          <w:szCs w:val="28"/>
        </w:rPr>
        <w:t>duplicates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— </w:t>
      </w:r>
      <w:r>
        <w:rPr>
          <w:sz w:val="28"/>
          <w:szCs w:val="28"/>
          <w:lang w:val="ru-RU"/>
        </w:rPr>
        <w:t>количество</w:t>
      </w:r>
      <w:r>
        <w:rPr>
          <w:rFonts w:hint="default"/>
          <w:sz w:val="28"/>
          <w:szCs w:val="28"/>
          <w:lang w:val="ru-RU"/>
        </w:rPr>
        <w:t xml:space="preserve"> дубликатов ключа.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</w:t>
      </w:r>
    </w:p>
    <w:p>
      <w:pPr>
        <w:pStyle w:val="5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Для работы с АВЛ-деревом был создан контейнер </w:t>
      </w:r>
      <w:r>
        <w:rPr>
          <w:i/>
          <w:iCs/>
          <w:sz w:val="28"/>
          <w:szCs w:val="28"/>
        </w:rPr>
        <w:t>tree</w:t>
      </w:r>
      <w:r>
        <w:rPr>
          <w:sz w:val="28"/>
          <w:szCs w:val="28"/>
        </w:rPr>
        <w:t xml:space="preserve">. Для доступа к элементам дерева был создан прямой итератор ввода </w:t>
      </w:r>
      <w:r>
        <w:rPr>
          <w:i/>
          <w:iCs/>
          <w:sz w:val="28"/>
          <w:szCs w:val="28"/>
        </w:rPr>
        <w:t>tree_iterator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</w:t>
      </w:r>
      <w:r>
        <w:rPr>
          <w:rFonts w:hint="default"/>
          <w:sz w:val="28"/>
          <w:szCs w:val="28"/>
          <w:lang w:val="ru-RU"/>
        </w:rPr>
        <w:t xml:space="preserve"> перемещается только вперед. </w:t>
      </w:r>
      <w:r>
        <w:rPr>
          <w:sz w:val="28"/>
          <w:szCs w:val="28"/>
        </w:rPr>
        <w:t xml:space="preserve">Для него нужно определить операции сравнения (==, !=), разыменования (*), инкремент (++). Для итератора чтения также необходимы функции </w:t>
      </w:r>
      <w:r>
        <w:rPr>
          <w:i/>
          <w:sz w:val="28"/>
          <w:szCs w:val="28"/>
        </w:rPr>
        <w:t>begin</w:t>
      </w:r>
      <w:r>
        <w:rPr>
          <w:sz w:val="28"/>
          <w:szCs w:val="28"/>
        </w:rPr>
        <w:t xml:space="preserve">() и </w:t>
      </w:r>
      <w:r>
        <w:rPr>
          <w:i/>
          <w:sz w:val="28"/>
          <w:szCs w:val="28"/>
        </w:rPr>
        <w:t>end</w:t>
      </w:r>
      <w:r>
        <w:rPr>
          <w:sz w:val="28"/>
          <w:szCs w:val="28"/>
        </w:rPr>
        <w:t>(), определяющие рабочий интервал значений.</w:t>
      </w:r>
    </w:p>
    <w:p>
      <w:pPr>
        <w:pStyle w:val="5"/>
        <w:jc w:val="both"/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Также</w:t>
      </w:r>
      <w:r>
        <w:rPr>
          <w:rFonts w:hint="default"/>
          <w:sz w:val="28"/>
          <w:szCs w:val="28"/>
          <w:lang w:val="ru-RU"/>
        </w:rPr>
        <w:t xml:space="preserve"> д</w:t>
      </w:r>
      <w:r>
        <w:rPr>
          <w:sz w:val="28"/>
          <w:szCs w:val="28"/>
        </w:rPr>
        <w:t xml:space="preserve">ля контейнера set_seq </w:t>
      </w:r>
      <w:r>
        <w:rPr>
          <w:sz w:val="28"/>
          <w:szCs w:val="28"/>
          <w:lang w:val="ru-RU"/>
        </w:rPr>
        <w:t>необходимо</w:t>
      </w:r>
      <w:r>
        <w:rPr>
          <w:rFonts w:hint="default"/>
          <w:sz w:val="28"/>
          <w:szCs w:val="28"/>
          <w:lang w:val="ru-RU"/>
        </w:rPr>
        <w:t xml:space="preserve"> создать</w:t>
      </w:r>
      <w:r>
        <w:rPr>
          <w:sz w:val="28"/>
          <w:szCs w:val="28"/>
        </w:rPr>
        <w:t xml:space="preserve"> итератор вставки. Итератор вставки создаётся из контейнера</w:t>
      </w:r>
      <w:r>
        <w:rPr>
          <w:rFonts w:hint="default"/>
          <w:sz w:val="28"/>
          <w:szCs w:val="28"/>
          <w:lang w:val="ru-RU"/>
        </w:rPr>
        <w:t xml:space="preserve"> или</w:t>
      </w:r>
      <w:r>
        <w:rPr>
          <w:sz w:val="28"/>
          <w:szCs w:val="28"/>
        </w:rPr>
        <w:t xml:space="preserve"> одного из его итераторов, указывающих, где вставка происходит, если это ни в начале, ни в конце контейнера. Итераторы вставки удовлетворяют требованиям итераторов вывода. Для данного итератора определены операторы присвоения (=), разыменовывания (*) и инкремента (++), причем все они фиктивные. Для поддержки итератора вставки нужно определить функцию вставки с сигнатурой </w:t>
      </w:r>
      <w:r>
        <w:rPr>
          <w:i/>
          <w:sz w:val="28"/>
          <w:szCs w:val="28"/>
        </w:rPr>
        <w:t>insert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where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data</w:t>
      </w:r>
      <w:r>
        <w:rPr>
          <w:sz w:val="28"/>
          <w:szCs w:val="28"/>
        </w:rPr>
        <w:t xml:space="preserve">), где </w:t>
      </w:r>
      <w:r>
        <w:rPr>
          <w:i/>
          <w:sz w:val="28"/>
          <w:szCs w:val="28"/>
        </w:rPr>
        <w:t>where</w:t>
      </w:r>
      <w:r>
        <w:rPr>
          <w:sz w:val="28"/>
          <w:szCs w:val="28"/>
        </w:rPr>
        <w:t xml:space="preserve"> — итератор места вставки, а </w:t>
      </w:r>
      <w:r>
        <w:rPr>
          <w:i/>
          <w:sz w:val="28"/>
          <w:szCs w:val="28"/>
        </w:rPr>
        <w:t>data</w:t>
      </w:r>
      <w:r>
        <w:rPr>
          <w:sz w:val="28"/>
          <w:szCs w:val="28"/>
        </w:rPr>
        <w:t xml:space="preserve"> — вставляемое значение. Функция должна возвращать итератор на вставленный элемент, чтобы обеспечивать вставку за константное время за счёт исключения необходимости поиска места вставки.</w:t>
      </w:r>
      <w:r>
        <w:br w:type="page"/>
      </w:r>
    </w:p>
    <w:p>
      <w:pPr>
        <w:pStyle w:val="3"/>
        <w:numPr>
          <w:ilvl w:val="1"/>
          <w:numId w:val="2"/>
        </w:numPr>
      </w:pPr>
      <w:bookmarkStart w:id="8" w:name="_Toc72680559"/>
      <w:r>
        <w:t>4</w:t>
      </w:r>
      <w:bookmarkStart w:id="9" w:name="_Toc653664521"/>
      <w:r>
        <w:t xml:space="preserve">. </w:t>
      </w:r>
      <w:bookmarkEnd w:id="9"/>
      <w:r>
        <w:t>Оценка временной сложности операций</w:t>
      </w:r>
      <w:bookmarkEnd w:id="8"/>
    </w:p>
    <w:p>
      <w:pPr>
        <w:pStyle w:val="5"/>
        <w:numPr>
          <w:ilvl w:val="0"/>
          <w:numId w:val="3"/>
        </w:numPr>
      </w:pPr>
      <w:r>
        <w:rPr>
          <w:b/>
          <w:bCs/>
          <w:sz w:val="28"/>
          <w:szCs w:val="28"/>
        </w:rPr>
        <w:t>Вставка (insert)</w:t>
      </w:r>
    </w:p>
    <w:p>
      <w:pPr>
        <w:pStyle w:val="5"/>
        <w:ind w:firstLine="420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Временная</w:t>
      </w:r>
      <w:r>
        <w:rPr>
          <w:rFonts w:hint="default"/>
          <w:sz w:val="28"/>
          <w:szCs w:val="28"/>
          <w:lang w:val="ru-RU"/>
        </w:rPr>
        <w:t xml:space="preserve"> сложность для произвольной вставки составляет </w:t>
      </w:r>
      <w:r>
        <w:rPr>
          <w:sz w:val="28"/>
          <w:szCs w:val="28"/>
        </w:rPr>
        <w:t>O(logn)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Пересечение множеств (operator&amp;=)</w:t>
      </w:r>
    </w:p>
    <w:p>
      <w:pPr>
        <w:pStyle w:val="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ru-RU"/>
        </w:rPr>
        <w:t>пересечения</w:t>
      </w:r>
      <w:r>
        <w:rPr>
          <w:rFonts w:hint="default"/>
          <w:sz w:val="28"/>
          <w:szCs w:val="28"/>
          <w:lang w:val="ru-RU"/>
        </w:rPr>
        <w:t xml:space="preserve"> </w:t>
      </w:r>
      <w:bookmarkStart w:id="31" w:name="_GoBack"/>
      <w:bookmarkEnd w:id="31"/>
      <w:r>
        <w:rPr>
          <w:sz w:val="28"/>
          <w:szCs w:val="28"/>
        </w:rPr>
        <w:t>по схеме слияния происходит не более 2*(N1+N2)-1 сравнений, где N1 и N2 — размеры контейнеров, т.е временная сложность алгоритма O(n).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Объединение множеств (operator</w:t>
      </w:r>
      <w:r>
        <w:rPr>
          <w:rFonts w:hint="default"/>
          <w:b/>
          <w:bCs/>
          <w:sz w:val="28"/>
          <w:szCs w:val="28"/>
          <w:lang w:val="ru-RU"/>
        </w:rPr>
        <w:t>+</w:t>
      </w:r>
      <w:r>
        <w:rPr>
          <w:b/>
          <w:bCs/>
          <w:sz w:val="28"/>
          <w:szCs w:val="28"/>
        </w:rPr>
        <w:t>=)</w:t>
      </w:r>
    </w:p>
    <w:p>
      <w:pPr>
        <w:pStyle w:val="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ru-RU"/>
        </w:rPr>
        <w:t>объединения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 схеме слияния происходит не более 2*(N1+N2)-1 сравнений, где N1 и N2 — размеры контейнеров, т.е временная сложность алгоритма O(n).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Разность множеств (operator-=)</w:t>
      </w:r>
    </w:p>
    <w:p>
      <w:pPr>
        <w:pStyle w:val="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Для разности по схеме слияния происходит не более 2*(N1+N2)-1 сравнений, где N1 и N2 — размеры контейнеров, т.е временная сложность алгоритма O(n).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Симметрическая разность множеств (operator^=)</w:t>
      </w:r>
    </w:p>
    <w:p>
      <w:pPr>
        <w:pStyle w:val="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Для симметрической разности по схеме слияния происходит не более 2*(N1+N2)-1 сравнений, где N1 и N2 — размеры контейнеров, т.е временная сложность алгоритма O(n).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Вырезание</w:t>
      </w:r>
      <w:r>
        <w:rPr>
          <w:rFonts w:hint="default"/>
          <w:b/>
          <w:bCs/>
          <w:sz w:val="28"/>
          <w:szCs w:val="28"/>
          <w:lang w:val="ru-RU"/>
        </w:rPr>
        <w:t xml:space="preserve"> части последовательности</w:t>
      </w:r>
      <w:r>
        <w:rPr>
          <w:b/>
          <w:bCs/>
          <w:sz w:val="28"/>
          <w:szCs w:val="28"/>
        </w:rPr>
        <w:t>(</w:t>
      </w:r>
      <w:r>
        <w:rPr>
          <w:rFonts w:hint="default"/>
          <w:b/>
          <w:bCs/>
          <w:sz w:val="28"/>
          <w:szCs w:val="28"/>
          <w:lang w:val="en-US"/>
        </w:rPr>
        <w:t>ERASE</w:t>
      </w:r>
      <w:r>
        <w:rPr>
          <w:b/>
          <w:bCs/>
          <w:sz w:val="28"/>
          <w:szCs w:val="28"/>
        </w:rPr>
        <w:t>)</w:t>
      </w:r>
    </w:p>
    <w:p>
      <w:pPr>
        <w:pStyle w:val="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Временная сложность операции линейная O(n).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Присоединение</w:t>
      </w:r>
      <w:r>
        <w:rPr>
          <w:rFonts w:hint="default"/>
          <w:b/>
          <w:bCs/>
          <w:sz w:val="28"/>
          <w:szCs w:val="28"/>
          <w:lang w:val="ru-RU"/>
        </w:rPr>
        <w:t xml:space="preserve"> последовательностей</w:t>
      </w:r>
      <w:r>
        <w:rPr>
          <w:b/>
          <w:bCs/>
          <w:sz w:val="28"/>
          <w:szCs w:val="28"/>
        </w:rPr>
        <w:t xml:space="preserve"> (</w:t>
      </w:r>
      <w:r>
        <w:rPr>
          <w:rFonts w:hint="default"/>
          <w:b/>
          <w:bCs/>
          <w:sz w:val="28"/>
          <w:szCs w:val="28"/>
          <w:lang w:val="en-US"/>
        </w:rPr>
        <w:t>CONCAT</w:t>
      </w:r>
      <w:r>
        <w:rPr>
          <w:b/>
          <w:bCs/>
          <w:sz w:val="28"/>
          <w:szCs w:val="28"/>
        </w:rPr>
        <w:t>)</w:t>
      </w:r>
    </w:p>
    <w:p>
      <w:pPr>
        <w:pStyle w:val="5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Временная сложность операции линейная O(n).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Замена</w:t>
      </w:r>
      <w:r>
        <w:rPr>
          <w:rFonts w:hint="default"/>
          <w:b/>
          <w:bCs/>
          <w:sz w:val="28"/>
          <w:szCs w:val="28"/>
          <w:lang w:val="ru-RU"/>
        </w:rPr>
        <w:t xml:space="preserve"> элементов последовательности</w:t>
      </w:r>
      <w:r>
        <w:rPr>
          <w:b/>
          <w:bCs/>
          <w:sz w:val="28"/>
          <w:szCs w:val="28"/>
        </w:rPr>
        <w:t>(</w:t>
      </w:r>
      <w:r>
        <w:rPr>
          <w:rFonts w:hint="default"/>
          <w:b/>
          <w:bCs/>
          <w:sz w:val="28"/>
          <w:szCs w:val="28"/>
          <w:lang w:val="en-US"/>
        </w:rPr>
        <w:t>CHANGE</w:t>
      </w:r>
      <w:r>
        <w:rPr>
          <w:b/>
          <w:bCs/>
          <w:sz w:val="28"/>
          <w:szCs w:val="28"/>
        </w:rPr>
        <w:t>)</w:t>
      </w:r>
    </w:p>
    <w:p>
      <w:pPr>
        <w:pStyle w:val="5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Временная сложность операции линейная O(n).</w:t>
      </w:r>
      <w:r>
        <w:br w:type="page"/>
      </w:r>
    </w:p>
    <w:p>
      <w:pPr>
        <w:pStyle w:val="3"/>
        <w:numPr>
          <w:ilvl w:val="1"/>
          <w:numId w:val="2"/>
        </w:numPr>
      </w:pPr>
      <w:bookmarkStart w:id="10" w:name="_Toc72680560"/>
      <w:r>
        <w:t>5</w:t>
      </w:r>
      <w:bookmarkStart w:id="11" w:name="_Toc6536645211"/>
      <w:r>
        <w:t xml:space="preserve">. </w:t>
      </w:r>
      <w:bookmarkEnd w:id="11"/>
      <w:r>
        <w:t>Примеры работы программы</w:t>
      </w:r>
      <w:bookmarkEnd w:id="10"/>
    </w:p>
    <w:p>
      <w:pPr>
        <w:pStyle w:val="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Тестовый пример из программы</w: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>Исходные множества и последовательности: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66712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12" w:name="_Toc65359837"/>
      <w:bookmarkStart w:id="13" w:name="_Toc65424237"/>
      <w:bookmarkStart w:id="14" w:name="_Toc65366446"/>
      <w:bookmarkStart w:id="15" w:name="_Toc72680561"/>
      <w:r>
        <w:rPr>
          <w:b w:val="0"/>
          <w:bCs w:val="0"/>
          <w:i/>
          <w:iCs/>
          <w:sz w:val="28"/>
          <w:szCs w:val="30"/>
        </w:rPr>
        <w:t xml:space="preserve">Рис.1. </w:t>
      </w:r>
      <w:bookmarkEnd w:id="12"/>
      <w:bookmarkEnd w:id="13"/>
      <w:bookmarkEnd w:id="14"/>
      <w:r>
        <w:rPr>
          <w:b w:val="0"/>
          <w:bCs w:val="0"/>
          <w:i/>
          <w:iCs/>
          <w:sz w:val="28"/>
          <w:szCs w:val="30"/>
        </w:rPr>
        <w:t>Исходные множества и последовательности</w:t>
      </w:r>
      <w:bookmarkEnd w:id="15"/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>Пример выполнения операций над множеством: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480810" cy="24377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16" w:name="_Toc72680562"/>
      <w:r>
        <w:rPr>
          <w:b w:val="0"/>
          <w:bCs w:val="0"/>
          <w:i/>
          <w:iCs/>
          <w:sz w:val="28"/>
          <w:szCs w:val="30"/>
        </w:rPr>
        <w:t>Рис.2. Операции над множеством</w:t>
      </w:r>
      <w:bookmarkEnd w:id="16"/>
    </w:p>
    <w:p>
      <w:pPr>
        <w:pStyle w:val="5"/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выполнения операции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 xml:space="preserve">. Из последовательности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удалим элементы с 3 по 6.</w:t>
      </w:r>
    </w:p>
    <w:p>
      <w:pPr>
        <w:pStyle w:val="5"/>
      </w:pPr>
      <w:r>
        <w:rPr>
          <w:sz w:val="28"/>
          <w:szCs w:val="28"/>
        </w:rPr>
        <w:drawing>
          <wp:inline distT="0" distB="0" distL="0" distR="0">
            <wp:extent cx="6480810" cy="2181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17" w:name="_Toc72680563"/>
      <w:r>
        <w:rPr>
          <w:b w:val="0"/>
          <w:bCs w:val="0"/>
          <w:i/>
          <w:iCs/>
          <w:sz w:val="28"/>
          <w:szCs w:val="30"/>
        </w:rPr>
        <w:t xml:space="preserve">Рис.3. Операция </w:t>
      </w:r>
      <w:r>
        <w:rPr>
          <w:b w:val="0"/>
          <w:bCs w:val="0"/>
          <w:i/>
          <w:iCs/>
          <w:sz w:val="28"/>
          <w:szCs w:val="30"/>
          <w:lang w:val="en-US"/>
        </w:rPr>
        <w:t>ERASE</w:t>
      </w:r>
      <w:bookmarkEnd w:id="17"/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выполнения операции </w:t>
      </w:r>
      <w:r>
        <w:rPr>
          <w:sz w:val="28"/>
          <w:szCs w:val="28"/>
          <w:lang w:val="en-US"/>
        </w:rPr>
        <w:t>CONCAT</w:t>
      </w:r>
      <w:r>
        <w:rPr>
          <w:sz w:val="28"/>
          <w:szCs w:val="28"/>
        </w:rPr>
        <w:t xml:space="preserve">. К концу последовательности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присоединим последовательность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>
      <w:pPr>
        <w:pStyle w:val="5"/>
        <w:jc w:val="center"/>
      </w:pPr>
      <w:r>
        <w:drawing>
          <wp:inline distT="0" distB="0" distL="0" distR="0">
            <wp:extent cx="6480810" cy="2267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18" w:name="_Toc72680564"/>
      <w:r>
        <w:rPr>
          <w:b w:val="0"/>
          <w:bCs w:val="0"/>
          <w:i/>
          <w:iCs/>
          <w:sz w:val="28"/>
          <w:szCs w:val="30"/>
        </w:rPr>
        <w:t xml:space="preserve">Рис.4. Операция </w:t>
      </w:r>
      <w:r>
        <w:rPr>
          <w:b w:val="0"/>
          <w:bCs w:val="0"/>
          <w:i/>
          <w:iCs/>
          <w:sz w:val="28"/>
          <w:szCs w:val="30"/>
          <w:lang w:val="en-US"/>
        </w:rPr>
        <w:t>CONCAT</w:t>
      </w:r>
      <w:bookmarkEnd w:id="18"/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выполнения операции 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 xml:space="preserve">. В последовательности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начиная с первой позиции, заменим элементы исходные элементами последовательности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>
      <w:pPr>
        <w:pStyle w:val="5"/>
        <w:jc w:val="center"/>
      </w:pPr>
      <w:r>
        <w:drawing>
          <wp:inline distT="0" distB="0" distL="0" distR="0">
            <wp:extent cx="6480810" cy="22402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  <w:lang w:val="en-US"/>
        </w:rPr>
      </w:pPr>
      <w:bookmarkStart w:id="19" w:name="_Toc72680565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b w:val="0"/>
          <w:bCs w:val="0"/>
          <w:i/>
          <w:iCs/>
          <w:sz w:val="28"/>
          <w:szCs w:val="30"/>
          <w:lang w:val="en-US"/>
        </w:rPr>
        <w:t>5</w:t>
      </w:r>
      <w:r>
        <w:rPr>
          <w:b w:val="0"/>
          <w:bCs w:val="0"/>
          <w:i/>
          <w:iCs/>
          <w:sz w:val="28"/>
          <w:szCs w:val="30"/>
        </w:rPr>
        <w:t xml:space="preserve">. Операция </w:t>
      </w:r>
      <w:r>
        <w:rPr>
          <w:b w:val="0"/>
          <w:bCs w:val="0"/>
          <w:i/>
          <w:iCs/>
          <w:sz w:val="28"/>
          <w:szCs w:val="30"/>
          <w:lang w:val="en-US"/>
        </w:rPr>
        <w:t>CHANGE</w:t>
      </w:r>
      <w:bookmarkEnd w:id="19"/>
    </w:p>
    <w:p>
      <w:pPr>
        <w:pStyle w:val="5"/>
        <w:jc w:val="both"/>
      </w:pPr>
    </w:p>
    <w:p>
      <w:pPr>
        <w:pStyle w:val="5"/>
        <w:jc w:val="both"/>
      </w:pPr>
      <w:r>
        <w:br w:type="page"/>
      </w:r>
    </w:p>
    <w:p>
      <w:pPr>
        <w:pStyle w:val="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Пример на случайных данных</w:t>
      </w: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Сгенерированные множества и последовательности: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480810" cy="119126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20" w:name="_Toc72680566"/>
      <w:r>
        <w:rPr>
          <w:b w:val="0"/>
          <w:bCs w:val="0"/>
          <w:i/>
          <w:iCs/>
          <w:sz w:val="28"/>
          <w:szCs w:val="30"/>
        </w:rPr>
        <w:t>Рис.6. Случайно сгенерированные множества и последовательности</w:t>
      </w:r>
      <w:bookmarkEnd w:id="20"/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>Пример выполнения операций над множеством: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480810" cy="5765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21" w:name="_Toc72680567"/>
      <w:r>
        <w:rPr>
          <w:b w:val="0"/>
          <w:bCs w:val="0"/>
          <w:i/>
          <w:iCs/>
          <w:sz w:val="28"/>
          <w:szCs w:val="30"/>
        </w:rPr>
        <w:t>Рис.7. Операции над случайными множествами</w:t>
      </w:r>
      <w:bookmarkEnd w:id="21"/>
    </w:p>
    <w:p>
      <w:pPr>
        <w:rPr>
          <w:sz w:val="28"/>
          <w:szCs w:val="28"/>
        </w:rPr>
      </w:pPr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выполнения операции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 xml:space="preserve">. Из последовательности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удалим элементы с 3 по 6.</w:t>
      </w:r>
    </w:p>
    <w:p>
      <w:pPr>
        <w:pStyle w:val="5"/>
        <w:jc w:val="center"/>
      </w:pPr>
      <w:r>
        <w:drawing>
          <wp:inline distT="0" distB="0" distL="0" distR="0">
            <wp:extent cx="6480810" cy="293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22" w:name="_Toc72680568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b w:val="0"/>
          <w:bCs w:val="0"/>
          <w:i/>
          <w:iCs/>
          <w:sz w:val="28"/>
          <w:szCs w:val="30"/>
          <w:lang w:val="en-US"/>
        </w:rPr>
        <w:t>8</w:t>
      </w:r>
      <w:r>
        <w:rPr>
          <w:b w:val="0"/>
          <w:bCs w:val="0"/>
          <w:i/>
          <w:iCs/>
          <w:sz w:val="28"/>
          <w:szCs w:val="30"/>
        </w:rPr>
        <w:t xml:space="preserve">. Операция </w:t>
      </w:r>
      <w:r>
        <w:rPr>
          <w:b w:val="0"/>
          <w:bCs w:val="0"/>
          <w:i/>
          <w:iCs/>
          <w:sz w:val="28"/>
          <w:szCs w:val="30"/>
          <w:lang w:val="en-US"/>
        </w:rPr>
        <w:t>ERASE</w:t>
      </w:r>
      <w:bookmarkEnd w:id="22"/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выполнения операции </w:t>
      </w:r>
      <w:r>
        <w:rPr>
          <w:sz w:val="28"/>
          <w:szCs w:val="28"/>
          <w:lang w:val="en-US"/>
        </w:rPr>
        <w:t>CONCAT</w:t>
      </w:r>
      <w:r>
        <w:rPr>
          <w:sz w:val="28"/>
          <w:szCs w:val="28"/>
        </w:rPr>
        <w:t xml:space="preserve">. К концу последовательности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присоединим последовательность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>
      <w:pPr>
        <w:pStyle w:val="5"/>
        <w:jc w:val="center"/>
      </w:pPr>
      <w:r>
        <w:drawing>
          <wp:inline distT="0" distB="0" distL="0" distR="0">
            <wp:extent cx="6480810" cy="303530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</w:rPr>
      </w:pPr>
      <w:bookmarkStart w:id="23" w:name="_Toc72680569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b w:val="0"/>
          <w:bCs w:val="0"/>
          <w:i/>
          <w:iCs/>
          <w:sz w:val="28"/>
          <w:szCs w:val="30"/>
          <w:lang w:val="en-US"/>
        </w:rPr>
        <w:t>9</w:t>
      </w:r>
      <w:r>
        <w:rPr>
          <w:b w:val="0"/>
          <w:bCs w:val="0"/>
          <w:i/>
          <w:iCs/>
          <w:sz w:val="28"/>
          <w:szCs w:val="30"/>
        </w:rPr>
        <w:t xml:space="preserve">. Операция </w:t>
      </w:r>
      <w:r>
        <w:rPr>
          <w:b w:val="0"/>
          <w:bCs w:val="0"/>
          <w:i/>
          <w:iCs/>
          <w:sz w:val="28"/>
          <w:szCs w:val="30"/>
          <w:lang w:val="en-US"/>
        </w:rPr>
        <w:t>CONCAT</w:t>
      </w:r>
      <w:bookmarkEnd w:id="23"/>
    </w:p>
    <w:p>
      <w:pPr>
        <w:pStyle w:val="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выполнения операции 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 xml:space="preserve">. В последовательности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начиная с первой позиции, заменим элементы исходные элементами последовательности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>
      <w:pPr>
        <w:pStyle w:val="5"/>
        <w:jc w:val="center"/>
      </w:pPr>
      <w:r>
        <w:drawing>
          <wp:inline distT="0" distB="0" distL="0" distR="0">
            <wp:extent cx="6480810" cy="3079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b w:val="0"/>
          <w:bCs w:val="0"/>
          <w:i/>
          <w:iCs/>
          <w:sz w:val="28"/>
          <w:szCs w:val="30"/>
          <w:lang w:val="en-US"/>
        </w:rPr>
      </w:pPr>
      <w:bookmarkStart w:id="24" w:name="_Toc72680570"/>
      <w:r>
        <w:rPr>
          <w:b w:val="0"/>
          <w:bCs w:val="0"/>
          <w:i/>
          <w:iCs/>
          <w:sz w:val="28"/>
          <w:szCs w:val="30"/>
        </w:rPr>
        <w:t>Рис.</w:t>
      </w:r>
      <w:r>
        <w:rPr>
          <w:b w:val="0"/>
          <w:bCs w:val="0"/>
          <w:i/>
          <w:iCs/>
          <w:sz w:val="28"/>
          <w:szCs w:val="30"/>
          <w:lang w:val="en-US"/>
        </w:rPr>
        <w:t>10</w:t>
      </w:r>
      <w:r>
        <w:rPr>
          <w:b w:val="0"/>
          <w:bCs w:val="0"/>
          <w:i/>
          <w:iCs/>
          <w:sz w:val="28"/>
          <w:szCs w:val="30"/>
        </w:rPr>
        <w:t xml:space="preserve">. Операция </w:t>
      </w:r>
      <w:r>
        <w:rPr>
          <w:b w:val="0"/>
          <w:bCs w:val="0"/>
          <w:i/>
          <w:iCs/>
          <w:sz w:val="28"/>
          <w:szCs w:val="30"/>
          <w:lang w:val="en-US"/>
        </w:rPr>
        <w:t>CHANGE</w:t>
      </w:r>
      <w:bookmarkEnd w:id="24"/>
    </w:p>
    <w:p>
      <w:pPr>
        <w:rPr>
          <w:rFonts w:eastAsia="DejaVu Sans" w:cs="Noto Sans Devanagari"/>
          <w:i/>
          <w:iCs/>
          <w:sz w:val="28"/>
          <w:szCs w:val="30"/>
          <w:lang w:val="en-US"/>
        </w:rPr>
      </w:pPr>
      <w:r>
        <w:rPr>
          <w:b/>
          <w:bCs/>
          <w:i/>
          <w:iCs/>
          <w:sz w:val="28"/>
          <w:szCs w:val="30"/>
          <w:lang w:val="en-US"/>
        </w:rPr>
        <w:br w:type="page"/>
      </w:r>
    </w:p>
    <w:p>
      <w:pPr>
        <w:pStyle w:val="3"/>
        <w:numPr>
          <w:ilvl w:val="1"/>
          <w:numId w:val="2"/>
        </w:numPr>
      </w:pPr>
      <w:bookmarkStart w:id="25" w:name="_Toc72680571"/>
      <w:bookmarkStart w:id="26" w:name="_Toc65366455"/>
      <w:r>
        <w:t>Вывод</w:t>
      </w:r>
      <w:bookmarkEnd w:id="25"/>
      <w:bookmarkEnd w:id="26"/>
      <w:r>
        <w:t xml:space="preserve"> </w:t>
      </w:r>
    </w:p>
    <w:p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>При выполнении данной работы получены практические навыки по реализации собственных контейнеров, работе с множествами и последовательностями.</w:t>
      </w:r>
    </w:p>
    <w:p>
      <w:pPr>
        <w:jc w:val="both"/>
        <w:rPr>
          <w:sz w:val="28"/>
          <w:szCs w:val="28"/>
        </w:rPr>
      </w:pPr>
      <w: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27" w:name="_Toc65366456"/>
      <w:bookmarkStart w:id="28" w:name="_Toc72680572"/>
      <w:r>
        <w:t>Список используемых источников</w:t>
      </w:r>
      <w:bookmarkEnd w:id="27"/>
      <w:bookmarkEnd w:id="28"/>
    </w:p>
    <w:p>
      <w:pPr>
        <w:pStyle w:val="26"/>
        <w:numPr>
          <w:ilvl w:val="0"/>
          <w:numId w:val="4"/>
        </w:numPr>
        <w:spacing w:before="28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</w:p>
    <w:p>
      <w:pPr>
        <w:pStyle w:val="26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АВЛ-деревья. Хабр. </w:t>
      </w:r>
      <w:r>
        <w:rPr>
          <w:color w:val="000000"/>
          <w:sz w:val="28"/>
          <w:szCs w:val="28"/>
          <w:lang w:val="en-US"/>
        </w:rPr>
        <w:t>URL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https://habr.com/ru/post/150732/</w:t>
      </w:r>
      <w:r>
        <w:rPr>
          <w:color w:val="000000"/>
          <w:sz w:val="28"/>
          <w:szCs w:val="28"/>
        </w:rPr>
        <w:t xml:space="preserve"> [дата обращения 17.05.2021]</w:t>
      </w:r>
    </w:p>
    <w:p>
      <w:pPr>
        <w:pStyle w:val="26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  <w:lang w:val="en-US"/>
        </w:rPr>
        <w:t xml:space="preserve"> set_difference(). </w:t>
      </w:r>
      <w:r>
        <w:rPr>
          <w:color w:val="000000"/>
          <w:sz w:val="28"/>
          <w:szCs w:val="28"/>
        </w:rPr>
        <w:t>ВикиЧтение.</w:t>
      </w:r>
      <w:r>
        <w:t xml:space="preserve"> </w:t>
      </w:r>
      <w:r>
        <w:rPr>
          <w:color w:val="000000"/>
          <w:sz w:val="28"/>
          <w:szCs w:val="28"/>
          <w:lang w:val="en-US"/>
        </w:rPr>
        <w:t>URL</w:t>
      </w:r>
      <w:r>
        <w:rPr>
          <w:color w:val="000000"/>
          <w:sz w:val="28"/>
          <w:szCs w:val="28"/>
        </w:rPr>
        <w:t xml:space="preserve">: </w:t>
      </w:r>
      <w:r>
        <w:fldChar w:fldCharType="begin"/>
      </w:r>
      <w:r>
        <w:instrText xml:space="preserve"> HYPERLINK "https://it.wikireading.ru/36208/" </w:instrText>
      </w:r>
      <w:r>
        <w:fldChar w:fldCharType="separate"/>
      </w:r>
      <w:r>
        <w:rPr>
          <w:rStyle w:val="12"/>
          <w:sz w:val="28"/>
          <w:szCs w:val="28"/>
          <w:lang w:val="en-US"/>
        </w:rPr>
        <w:t>https</w:t>
      </w:r>
      <w:r>
        <w:rPr>
          <w:rStyle w:val="12"/>
          <w:sz w:val="28"/>
          <w:szCs w:val="28"/>
        </w:rPr>
        <w:t>://</w:t>
      </w:r>
      <w:r>
        <w:rPr>
          <w:rStyle w:val="12"/>
          <w:sz w:val="28"/>
          <w:szCs w:val="28"/>
          <w:lang w:val="en-US"/>
        </w:rPr>
        <w:t>it</w:t>
      </w:r>
      <w:r>
        <w:rPr>
          <w:rStyle w:val="12"/>
          <w:sz w:val="28"/>
          <w:szCs w:val="28"/>
        </w:rPr>
        <w:t>.</w:t>
      </w:r>
      <w:r>
        <w:rPr>
          <w:rStyle w:val="12"/>
          <w:sz w:val="28"/>
          <w:szCs w:val="28"/>
          <w:lang w:val="en-US"/>
        </w:rPr>
        <w:t>wikireading</w:t>
      </w:r>
      <w:r>
        <w:rPr>
          <w:rStyle w:val="12"/>
          <w:sz w:val="28"/>
          <w:szCs w:val="28"/>
        </w:rPr>
        <w:t>.</w:t>
      </w:r>
      <w:r>
        <w:rPr>
          <w:rStyle w:val="12"/>
          <w:sz w:val="28"/>
          <w:szCs w:val="28"/>
          <w:lang w:val="en-US"/>
        </w:rPr>
        <w:t>ru</w:t>
      </w:r>
      <w:r>
        <w:rPr>
          <w:rStyle w:val="12"/>
          <w:sz w:val="28"/>
          <w:szCs w:val="28"/>
        </w:rPr>
        <w:t>/36208/</w:t>
      </w:r>
      <w:r>
        <w:rPr>
          <w:rStyle w:val="12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 xml:space="preserve"> [дата обращения 22.05.2021]</w:t>
      </w:r>
    </w:p>
    <w:p>
      <w:pPr>
        <w:pStyle w:val="26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Итераторы вставки. КГСУ.</w:t>
      </w:r>
      <w:r>
        <w:t xml:space="preserve"> </w:t>
      </w:r>
      <w:r>
        <w:rPr>
          <w:color w:val="000000"/>
          <w:sz w:val="28"/>
          <w:szCs w:val="28"/>
          <w:lang w:val="en-US"/>
        </w:rPr>
        <w:t>URL</w:t>
      </w:r>
      <w:r>
        <w:rPr>
          <w:color w:val="000000"/>
          <w:sz w:val="28"/>
          <w:szCs w:val="28"/>
        </w:rPr>
        <w:t>:</w:t>
      </w:r>
      <w:r>
        <w:t xml:space="preserve"> </w:t>
      </w:r>
      <w:r>
        <w:rPr>
          <w:color w:val="000000"/>
          <w:sz w:val="28"/>
          <w:szCs w:val="28"/>
        </w:rPr>
        <w:t>http://it.kgsu.ru/C_STL/c_stl103.html [дата обращения 21.05.2021]</w:t>
      </w:r>
    </w:p>
    <w:p>
      <w:pPr>
        <w:pStyle w:val="26"/>
        <w:numPr>
          <w:ilvl w:val="0"/>
          <w:numId w:val="4"/>
        </w:numPr>
        <w:spacing w:before="280" w:line="360" w:lineRule="auto"/>
        <w:jc w:val="both"/>
        <w:rPr>
          <w:sz w:val="28"/>
          <w:szCs w:val="28"/>
        </w:rPr>
      </w:pPr>
      <w: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29" w:name="_Toc65366457"/>
      <w:bookmarkStart w:id="30" w:name="_Toc72680573"/>
      <w:r>
        <w:t>Приложение</w:t>
      </w:r>
      <w:bookmarkEnd w:id="29"/>
      <w:bookmarkEnd w:id="30"/>
    </w:p>
    <w:p>
      <w:pPr>
        <w:pStyle w:val="5"/>
        <w:tabs>
          <w:tab w:val="left" w:pos="8085"/>
        </w:tabs>
        <w:spacing w:before="200"/>
        <w:ind w:left="-284"/>
        <w:rPr>
          <w:sz w:val="28"/>
          <w:szCs w:val="28"/>
        </w:rPr>
      </w:pPr>
      <w:r>
        <w:rPr>
          <w:sz w:val="28"/>
          <w:szCs w:val="28"/>
        </w:rPr>
        <w:t>screen.h — функции для работы с экраном</w:t>
      </w:r>
    </w:p>
    <w:p>
      <w:pPr>
        <w:pStyle w:val="5"/>
        <w:tabs>
          <w:tab w:val="left" w:pos="8085"/>
        </w:tabs>
        <w:spacing w:before="200"/>
        <w:ind w:left="-284"/>
        <w:rPr>
          <w:sz w:val="28"/>
          <w:szCs w:val="28"/>
        </w:rPr>
      </w:pPr>
      <w:r>
        <w:rPr>
          <w:sz w:val="28"/>
          <w:szCs w:val="28"/>
          <w:lang w:val="en-US"/>
        </w:rPr>
        <w:t>AVL</w:t>
      </w:r>
      <w:r>
        <w:rPr>
          <w:sz w:val="28"/>
          <w:szCs w:val="28"/>
        </w:rPr>
        <w:t>.h — реализация АВЛ дерева</w:t>
      </w:r>
    </w:p>
    <w:p>
      <w:pPr>
        <w:pStyle w:val="5"/>
        <w:tabs>
          <w:tab w:val="left" w:pos="8085"/>
        </w:tabs>
        <w:spacing w:before="200"/>
        <w:ind w:left="-284"/>
        <w:rPr>
          <w:sz w:val="28"/>
          <w:szCs w:val="28"/>
        </w:rPr>
      </w:pPr>
      <w:r>
        <w:rPr>
          <w:sz w:val="28"/>
          <w:szCs w:val="28"/>
        </w:rPr>
        <w:t>set_seq.h — реализация контейнера</w:t>
      </w:r>
    </w:p>
    <w:p>
      <w:pPr>
        <w:pStyle w:val="5"/>
        <w:tabs>
          <w:tab w:val="left" w:pos="8085"/>
        </w:tabs>
        <w:spacing w:before="200"/>
        <w:ind w:left="-284"/>
        <w:rPr>
          <w:sz w:val="28"/>
          <w:szCs w:val="28"/>
        </w:rPr>
      </w:pPr>
      <w:r>
        <w:rPr>
          <w:sz w:val="28"/>
          <w:szCs w:val="28"/>
        </w:rPr>
        <w:t>main.cpp — демонстрационная программа</w:t>
      </w:r>
    </w:p>
    <w:p>
      <w:pPr>
        <w:pStyle w:val="5"/>
        <w:tabs>
          <w:tab w:val="left" w:pos="8085"/>
        </w:tabs>
        <w:spacing w:before="200"/>
        <w:ind w:left="-284"/>
      </w:pPr>
    </w:p>
    <w:p>
      <w:pPr>
        <w:pStyle w:val="5"/>
        <w:tabs>
          <w:tab w:val="left" w:pos="8085"/>
        </w:tabs>
        <w:spacing w:before="200"/>
      </w:pPr>
    </w:p>
    <w:sectPr>
      <w:footerReference r:id="rId5" w:type="first"/>
      <w:footerReference r:id="rId4" w:type="default"/>
      <w:pgSz w:w="11906" w:h="16838"/>
      <w:pgMar w:top="503" w:right="424" w:bottom="329" w:left="1276" w:header="0" w:footer="272" w:gutter="0"/>
      <w:pgNumType w:fmt="decimal" w:start="2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yTd0PuAgAANgYAAA4AAABkcnMvZTJvRG9jLnhtbK1UX2/TMBB/R+I7&#10;WH7PkrRZ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8k3dD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EEEE29"/>
    <w:multiLevelType w:val="singleLevel"/>
    <w:tmpl w:val="0DEEEE29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sz w:val="28"/>
        <w:szCs w:val="28"/>
      </w:rPr>
    </w:lvl>
  </w:abstractNum>
  <w:abstractNum w:abstractNumId="1">
    <w:nsid w:val="29C34B55"/>
    <w:multiLevelType w:val="multilevel"/>
    <w:tmpl w:val="29C34B55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9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49A4553C"/>
    <w:multiLevelType w:val="multilevel"/>
    <w:tmpl w:val="49A4553C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7E29449D"/>
    <w:multiLevelType w:val="multilevel"/>
    <w:tmpl w:val="7E29449D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9C"/>
    <w:rsid w:val="000B64E8"/>
    <w:rsid w:val="002D112B"/>
    <w:rsid w:val="00416563"/>
    <w:rsid w:val="004576FB"/>
    <w:rsid w:val="00546205"/>
    <w:rsid w:val="0078429C"/>
    <w:rsid w:val="00934B95"/>
    <w:rsid w:val="00A36014"/>
    <w:rsid w:val="00C0484C"/>
    <w:rsid w:val="00CE67D5"/>
    <w:rsid w:val="00D010DE"/>
    <w:rsid w:val="00DA1B89"/>
    <w:rsid w:val="00DD4DD9"/>
    <w:rsid w:val="00E66189"/>
    <w:rsid w:val="00E73C54"/>
    <w:rsid w:val="00FA2777"/>
    <w:rsid w:val="00FB4838"/>
    <w:rsid w:val="00FD1DE6"/>
    <w:rsid w:val="00FF362A"/>
    <w:rsid w:val="06E0656C"/>
    <w:rsid w:val="15FF3131"/>
    <w:rsid w:val="16E4168A"/>
    <w:rsid w:val="27193E48"/>
    <w:rsid w:val="2B941FEF"/>
    <w:rsid w:val="5A642142"/>
    <w:rsid w:val="79F1733B"/>
    <w:rsid w:val="7DE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9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7">
    <w:name w:val="heading 4"/>
    <w:basedOn w:val="8"/>
    <w:next w:val="5"/>
    <w:qFormat/>
    <w:uiPriority w:val="0"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9">
    <w:name w:val="heading 5"/>
    <w:basedOn w:val="8"/>
    <w:next w:val="5"/>
    <w:qFormat/>
    <w:uiPriority w:val="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8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</w:rPr>
  </w:style>
  <w:style w:type="paragraph" w:styleId="15">
    <w:name w:val="index 1"/>
    <w:basedOn w:val="1"/>
    <w:next w:val="1"/>
    <w:semiHidden/>
    <w:unhideWhenUsed/>
    <w:qFormat/>
    <w:uiPriority w:val="0"/>
  </w:style>
  <w:style w:type="paragraph" w:styleId="16">
    <w:name w:val="footnote text"/>
    <w:basedOn w:val="1"/>
    <w:semiHidden/>
    <w:unhideWhenUsed/>
    <w:qFormat/>
    <w:uiPriority w:val="99"/>
    <w:rPr>
      <w:rFonts w:ascii="Arial" w:hAnsi="Arial" w:eastAsia="Arial" w:cs="Arial"/>
      <w:color w:val="000000"/>
      <w:sz w:val="20"/>
      <w:szCs w:val="20"/>
    </w:rPr>
  </w:style>
  <w:style w:type="paragraph" w:styleId="1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8">
    <w:name w:val="toa heading"/>
    <w:basedOn w:val="19"/>
    <w:next w:val="1"/>
    <w:qFormat/>
    <w:uiPriority w:val="0"/>
  </w:style>
  <w:style w:type="paragraph" w:styleId="19">
    <w:name w:val="index heading"/>
    <w:basedOn w:val="8"/>
    <w:next w:val="15"/>
    <w:qFormat/>
    <w:uiPriority w:val="0"/>
    <w:pPr>
      <w:suppressLineNumbers/>
    </w:pPr>
    <w:rPr>
      <w:b/>
      <w:bCs/>
      <w:sz w:val="32"/>
      <w:szCs w:val="32"/>
    </w:rPr>
  </w:style>
  <w:style w:type="paragraph" w:styleId="20">
    <w:name w:val="toc 1"/>
    <w:basedOn w:val="1"/>
    <w:next w:val="1"/>
    <w:unhideWhenUsed/>
    <w:qFormat/>
    <w:uiPriority w:val="39"/>
    <w:pPr>
      <w:spacing w:after="100" w:line="276" w:lineRule="auto"/>
      <w:ind w:left="426" w:hanging="284"/>
    </w:pPr>
    <w:rPr>
      <w:rFonts w:asciiTheme="minorHAnsi" w:hAnsiTheme="minorHAnsi" w:eastAsiaTheme="minorEastAsia" w:cstheme="minorBidi"/>
      <w:sz w:val="22"/>
      <w:szCs w:val="22"/>
    </w:rPr>
  </w:style>
  <w:style w:type="paragraph" w:styleId="21">
    <w:name w:val="table of figures"/>
    <w:basedOn w:val="14"/>
    <w:next w:val="1"/>
    <w:qFormat/>
    <w:uiPriority w:val="0"/>
  </w:style>
  <w:style w:type="paragraph" w:styleId="2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paragraph" w:styleId="23">
    <w:name w:val="toc 2"/>
    <w:basedOn w:val="1"/>
    <w:next w:val="1"/>
    <w:unhideWhenUsed/>
    <w:qFormat/>
    <w:uiPriority w:val="39"/>
    <w:pPr>
      <w:spacing w:after="100" w:line="276" w:lineRule="auto"/>
    </w:pPr>
    <w:rPr>
      <w:rFonts w:eastAsiaTheme="minorEastAsia" w:cstheme="minorBidi"/>
      <w:sz w:val="28"/>
      <w:szCs w:val="22"/>
    </w:rPr>
  </w:style>
  <w:style w:type="paragraph" w:styleId="24">
    <w:name w:val="footer"/>
    <w:basedOn w:val="1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5"/>
    <w:qFormat/>
    <w:uiPriority w:val="0"/>
    <w:rPr>
      <w:rFonts w:cs="Noto Sans Devanagari"/>
    </w:rPr>
  </w:style>
  <w:style w:type="paragraph" w:styleId="26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8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Заголовок 1 Знак"/>
    <w:basedOn w:val="10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0">
    <w:name w:val="Интернет-ссылка"/>
    <w:basedOn w:val="10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1">
    <w:name w:val="Основной текст Знак"/>
    <w:qFormat/>
    <w:uiPriority w:val="0"/>
    <w:rPr>
      <w:sz w:val="24"/>
      <w:szCs w:val="24"/>
    </w:rPr>
  </w:style>
  <w:style w:type="character" w:customStyle="1" w:styleId="32">
    <w:name w:val="Верхний колонтитул Знак"/>
    <w:qFormat/>
    <w:uiPriority w:val="0"/>
    <w:rPr>
      <w:sz w:val="24"/>
      <w:szCs w:val="24"/>
    </w:rPr>
  </w:style>
  <w:style w:type="character" w:customStyle="1" w:styleId="33">
    <w:name w:val="Нижний колонтитул Знак"/>
    <w:qFormat/>
    <w:uiPriority w:val="99"/>
    <w:rPr>
      <w:sz w:val="24"/>
      <w:szCs w:val="24"/>
    </w:rPr>
  </w:style>
  <w:style w:type="character" w:customStyle="1" w:styleId="34">
    <w:name w:val="Текст выноски Знак"/>
    <w:basedOn w:val="10"/>
    <w:qFormat/>
    <w:uiPriority w:val="0"/>
    <w:rPr>
      <w:rFonts w:ascii="Tahoma" w:hAnsi="Tahoma" w:cs="Tahoma"/>
      <w:sz w:val="16"/>
      <w:szCs w:val="16"/>
    </w:rPr>
  </w:style>
  <w:style w:type="character" w:customStyle="1" w:styleId="35">
    <w:name w:val="apple-converted-space"/>
    <w:basedOn w:val="10"/>
    <w:qFormat/>
    <w:uiPriority w:val="0"/>
  </w:style>
  <w:style w:type="character" w:customStyle="1" w:styleId="36">
    <w:name w:val="Текст сноски Знак"/>
    <w:basedOn w:val="10"/>
    <w:semiHidden/>
    <w:qFormat/>
    <w:uiPriority w:val="99"/>
    <w:rPr>
      <w:rFonts w:ascii="Arial" w:hAnsi="Arial" w:eastAsia="Arial" w:cs="Arial"/>
      <w:color w:val="000000"/>
    </w:rPr>
  </w:style>
  <w:style w:type="character" w:customStyle="1" w:styleId="37">
    <w:name w:val="little2"/>
    <w:basedOn w:val="10"/>
    <w:qFormat/>
    <w:uiPriority w:val="0"/>
  </w:style>
  <w:style w:type="character" w:customStyle="1" w:styleId="38">
    <w:name w:val="Стандартный HTML Знак"/>
    <w:basedOn w:val="10"/>
    <w:semiHidden/>
    <w:qFormat/>
    <w:uiPriority w:val="99"/>
    <w:rPr>
      <w:rFonts w:ascii="Courier New" w:hAnsi="Courier New" w:cs="Courier New"/>
    </w:rPr>
  </w:style>
  <w:style w:type="character" w:customStyle="1" w:styleId="39">
    <w:name w:val="Ссылка указателя"/>
    <w:qFormat/>
    <w:uiPriority w:val="0"/>
  </w:style>
  <w:style w:type="character" w:customStyle="1" w:styleId="40">
    <w:name w:val="Посещённая гиперссылка"/>
    <w:basedOn w:val="10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41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2">
    <w:name w:val="Верхний и нижний колонтитулы"/>
    <w:basedOn w:val="1"/>
    <w:qFormat/>
    <w:uiPriority w:val="0"/>
  </w:style>
  <w:style w:type="paragraph" w:customStyle="1" w:styleId="43">
    <w:name w:val="Стиль6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44">
    <w:name w:val="Стиль8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paragraph" w:customStyle="1" w:styleId="46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styleId="47">
    <w:name w:val="No Spacing"/>
    <w:qFormat/>
    <w:uiPriority w:val="0"/>
    <w:pPr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customStyle="1" w:styleId="48">
    <w:name w:val="Содержимое таблицы"/>
    <w:basedOn w:val="46"/>
    <w:qFormat/>
    <w:uiPriority w:val="0"/>
    <w:pPr>
      <w:suppressLineNumbers/>
    </w:pPr>
  </w:style>
  <w:style w:type="paragraph" w:customStyle="1" w:styleId="49">
    <w:name w:val="Заголовок оглавления1"/>
    <w:basedOn w:val="2"/>
    <w:next w:val="1"/>
    <w:unhideWhenUsed/>
    <w:qFormat/>
    <w:uiPriority w:val="39"/>
    <w:pPr>
      <w:spacing w:line="276" w:lineRule="auto"/>
    </w:pPr>
  </w:style>
  <w:style w:type="paragraph" w:customStyle="1" w:styleId="50">
    <w:name w:val="Фигура"/>
    <w:basedOn w:val="14"/>
    <w:qFormat/>
    <w:uiPriority w:val="0"/>
  </w:style>
  <w:style w:type="paragraph" w:customStyle="1" w:styleId="51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CNIT ETU</Company>
  <Pages>11</Pages>
  <Words>1281</Words>
  <Characters>7308</Characters>
  <Lines>60</Lines>
  <Paragraphs>17</Paragraphs>
  <TotalTime>3</TotalTime>
  <ScaleCrop>false</ScaleCrop>
  <LinksUpToDate>false</LinksUpToDate>
  <CharactersWithSpaces>8572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cp:lastModifiedBy>danil.ruchkin01</cp:lastModifiedBy>
  <cp:lastPrinted>2014-12-19T14:28:00Z</cp:lastPrinted>
  <dcterms:modified xsi:type="dcterms:W3CDTF">2021-05-23T18:38:28Z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1049-11.2.0.10130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