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22"/>
        </w:rPr>
        <w:t>ДОГОВОР КУПЛИ-ПРОДАЖИ НЕЖИЛОГО ПОМЕЩЕНИЯ</w:t>
      </w:r>
    </w:p>
    <w:p>
      <w:pPr>
        <w:spacing w:after="80"/>
        <w:jc w:val="center"/>
      </w:pPr>
      <w:r>
        <w:rPr>
          <w:rFonts w:ascii="Times New Roman" w:hAnsi="Times New Roman"/>
          <w:i/>
          <w:sz w:val="19"/>
        </w:rPr>
        <w:t>(коммерческая недвижимость / свободное назначение / офис / склад / гараж)</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104"/>
        <w:gridCol w:w="5104"/>
      </w:tblGrid>
      <w:tr>
        <w:tc>
          <w:tcPr>
            <w:tcW w:type="dxa" w:w="5098"/>
            <w:tcMar>
              <w:top w:w="40" w:type="dxa"/>
              <w:bottom w:w="60" w:type="dxa"/>
              <w:left w:w="0" w:type="dxa"/>
              <w:right w:w="100" w:type="dxa"/>
            </w:tcMar>
          </w:tcPr>
          <w:p>
            <w:pPr>
              <w:spacing w:after="80"/>
              <w:jc w:val="left"/>
            </w:pPr>
            <w:r>
              <w:rPr>
                <w:rFonts w:ascii="Times New Roman" w:hAnsi="Times New Roman"/>
                <w:sz w:val="20"/>
              </w:rPr>
              <w:t>город [Город/Населенный пункт]</w:t>
            </w:r>
          </w:p>
        </w:tc>
        <w:tc>
          <w:tcPr>
            <w:tcW w:type="dxa" w:w="5098"/>
            <w:tcMar>
              <w:top w:w="40" w:type="dxa"/>
              <w:bottom w:w="60" w:type="dxa"/>
              <w:left w:w="100" w:type="dxa"/>
              <w:right w:w="0" w:type="dxa"/>
            </w:tcMar>
          </w:tcPr>
          <w:p>
            <w:pPr>
              <w:spacing w:after="80"/>
              <w:jc w:val="right"/>
            </w:pPr>
            <w:r>
              <w:rPr>
                <w:rFonts w:ascii="Times New Roman" w:hAnsi="Times New Roman"/>
                <w:sz w:val="20"/>
              </w:rPr>
              <w:t>«___» ____________ 202_ года</w:t>
            </w:r>
          </w:p>
        </w:tc>
      </w:tr>
    </w:tbl>
    <w:p>
      <w:pPr>
        <w:spacing w:after="60" w:line="276" w:lineRule="auto"/>
        <w:ind w:firstLine="504"/>
        <w:jc w:val="both"/>
      </w:pPr>
      <w:r>
        <w:rPr>
          <w:rFonts w:ascii="Times New Roman" w:hAnsi="Times New Roman"/>
          <w:color w:val="000000"/>
          <w:sz w:val="20"/>
        </w:rPr>
        <w:t>Гражданин(ка) РФ [ФИО Продавца полностью], [дата рождения] года рождения, пол: [мужской/женский], место рождения: [место рождения], паспорт гражданина РФ: [серия] [номер], выдан [кем выдан], дата выдачи: [дата выдачи], код подразделения: [код], зарегистрированный(ая) по адресу: [адрес регистрации], именуемый(ая) в дальнейшем «Продавец», с одной стороны,</w:t>
      </w:r>
    </w:p>
    <w:p>
      <w:pPr>
        <w:spacing w:after="60" w:line="276" w:lineRule="auto"/>
        <w:ind w:firstLine="504"/>
        <w:jc w:val="both"/>
      </w:pPr>
      <w:r>
        <w:rPr>
          <w:rFonts w:ascii="Times New Roman" w:hAnsi="Times New Roman"/>
          <w:color w:val="000000"/>
          <w:sz w:val="20"/>
        </w:rPr>
        <w:t>и гражданин(ка) РФ [ФИО Покупателя полностью], [дата рождения] года рождения, пол: [мужской/женский], место рождения: [место рождения], паспорт гражданина РФ: [серия] [номер], выдан [кем выдан], дата выдачи: [дата выдачи], код подразделения: [код], зарегистрированный(ая) по адресу: [адрес регистрации], именуемый(ая) в дальнейшем «Покупатель», с другой стороны,</w:t>
      </w:r>
    </w:p>
    <w:p>
      <w:pPr>
        <w:spacing w:after="100" w:line="276" w:lineRule="auto"/>
        <w:ind w:firstLine="504"/>
        <w:jc w:val="both"/>
      </w:pPr>
      <w:r>
        <w:rPr>
          <w:rFonts w:ascii="Times New Roman" w:hAnsi="Times New Roman"/>
          <w:color w:val="000000"/>
          <w:sz w:val="20"/>
        </w:rPr>
        <w:t>вместе именуемые «Стороны», а индивидуально — «Сторона», находясь в здравом уме и твердой памяти, действуя добровольно, заключили настоящий Договор купли-продажи нежилого помещения (далее — «Договор») о нижеследующем:</w:t>
      </w:r>
    </w:p>
    <w:p>
      <w:pPr>
        <w:spacing w:after="80" w:line="276" w:lineRule="auto"/>
        <w:jc w:val="center"/>
      </w:pPr>
      <w:r>
        <w:rPr>
          <w:rFonts w:ascii="Times New Roman" w:hAnsi="Times New Roman"/>
          <w:b/>
          <w:color w:val="000000"/>
          <w:sz w:val="20"/>
        </w:rPr>
        <w:t>1. ПРЕДМЕТ ДОГОВОРА</w:t>
      </w:r>
    </w:p>
    <w:p>
      <w:pPr>
        <w:spacing w:after="80" w:line="276" w:lineRule="auto"/>
        <w:ind w:firstLine="504"/>
        <w:jc w:val="both"/>
      </w:pPr>
      <w:r>
        <w:rPr>
          <w:rFonts w:ascii="Times New Roman" w:hAnsi="Times New Roman"/>
          <w:b/>
          <w:color w:val="000000"/>
          <w:sz w:val="20"/>
        </w:rPr>
        <w:t xml:space="preserve">1.1. </w:t>
      </w:r>
      <w:r>
        <w:rPr>
          <w:rFonts w:ascii="Times New Roman" w:hAnsi="Times New Roman"/>
          <w:color w:val="000000"/>
          <w:sz w:val="20"/>
        </w:rPr>
        <w:t>Продавец обязуется передать в собственность Покупателя, а Покупатель обязуется принять и оплатить в соответствии с условиями настоящего Договора следующее недвижимое имущество:</w:t>
      </w:r>
    </w:p>
    <w:p>
      <w:pPr>
        <w:spacing w:after="80" w:line="276" w:lineRule="auto"/>
        <w:ind w:firstLine="504"/>
        <w:jc w:val="both"/>
      </w:pPr>
      <w:r>
        <w:rPr>
          <w:rFonts w:ascii="Times New Roman" w:hAnsi="Times New Roman"/>
          <w:b/>
          <w:color w:val="000000"/>
          <w:sz w:val="20"/>
        </w:rPr>
        <w:t xml:space="preserve">Нежилое помещение: </w:t>
      </w:r>
      <w:r>
        <w:rPr>
          <w:rFonts w:ascii="Times New Roman" w:hAnsi="Times New Roman"/>
          <w:color w:val="000000"/>
          <w:sz w:val="20"/>
        </w:rPr>
        <w:t>назначение: нежилое, наименование: [нежилое помещение / офис / торговое / склад / гараж-бокс / машино-место], общая площадь: [площадь цифрами и прописью] кв. м, этаж: [этаж], номер на поэтажном плане: [номер при наличии], кадастровый номер: [кадастровый номер], расположенное по адресу: [полный адрес объекта в соответствии с ЕГРН] (далее — «Объект» / «Нежилое помещение»).</w:t>
      </w:r>
    </w:p>
    <w:p>
      <w:pPr>
        <w:spacing w:after="80" w:line="276" w:lineRule="auto"/>
        <w:ind w:firstLine="504"/>
        <w:jc w:val="both"/>
      </w:pPr>
      <w:r>
        <w:rPr>
          <w:rFonts w:ascii="Times New Roman" w:hAnsi="Times New Roman"/>
          <w:b/>
          <w:color w:val="000000"/>
          <w:sz w:val="20"/>
        </w:rPr>
        <w:t xml:space="preserve">1.2. ПРАВА НА ЗЕМЕЛЬНЫЙ УЧАСТОК: </w:t>
      </w:r>
      <w:r>
        <w:rPr>
          <w:rFonts w:ascii="Times New Roman" w:hAnsi="Times New Roman"/>
          <w:color w:val="000000"/>
          <w:sz w:val="20"/>
        </w:rPr>
        <w:t>В соответствии со статьей 552 Гражданского кодекса РФ и статьей 35 Земельного кодекса РФ одновременно с передачей права собственности на Нежилое помещение к Покупателю переходят права на земельный участок (кадастровый номер: [кадастровый номер ЗУ]), занятый зданием, в котором расположено Нежилое помещение, и необходимый для его использования, на тех же условиях и в том же объеме, что принадлежали Продавцу [доля в праве общей долевой собственности на земельный участок / право аренды земельного участка со множественностью лиц на стороне арендатора].</w:t>
      </w:r>
    </w:p>
    <w:p>
      <w:pPr>
        <w:spacing w:after="80" w:line="276" w:lineRule="auto"/>
        <w:ind w:firstLine="504"/>
        <w:jc w:val="both"/>
      </w:pPr>
      <w:r>
        <w:rPr>
          <w:rFonts w:ascii="Times New Roman" w:hAnsi="Times New Roman"/>
          <w:b/>
          <w:color w:val="000000"/>
          <w:sz w:val="20"/>
        </w:rPr>
        <w:t xml:space="preserve">1.3. </w:t>
      </w:r>
      <w:r>
        <w:rPr>
          <w:rFonts w:ascii="Times New Roman" w:hAnsi="Times New Roman"/>
          <w:color w:val="000000"/>
          <w:sz w:val="20"/>
        </w:rPr>
        <w:t>Отчуждаемый Объект принадлежит Продавцу на праве собственности на основании: [правоустанавливающий документ], что подтверждается выпиской из Единого государственного реестра недвижимости от «___» ____________ 202_ года, номер записи государственной регистрации права: [номер] от [дата].</w:t>
      </w:r>
    </w:p>
    <w:p>
      <w:pPr>
        <w:spacing w:after="80" w:line="276" w:lineRule="auto"/>
        <w:ind w:firstLine="504"/>
        <w:jc w:val="both"/>
      </w:pPr>
      <w:r>
        <w:rPr>
          <w:rFonts w:ascii="Times New Roman" w:hAnsi="Times New Roman"/>
          <w:b/>
          <w:color w:val="000000"/>
          <w:sz w:val="20"/>
        </w:rPr>
        <w:t xml:space="preserve">1.4. </w:t>
      </w:r>
      <w:r>
        <w:rPr>
          <w:rFonts w:ascii="Times New Roman" w:hAnsi="Times New Roman"/>
          <w:color w:val="000000"/>
          <w:sz w:val="20"/>
        </w:rPr>
        <w:t>Продавец гарантирует, что до заключения настоящего Договора Объект никому не отчужден, не обещан в дарение, не заложен, в споре и под арестом (запрещением) не состоит, правами и претензиями третьих лиц не обременен, самовольных перепланировок и переустройств, не согласованных в установленном законом порядке, не производилось.</w:t>
      </w:r>
    </w:p>
    <w:p>
      <w:pPr>
        <w:spacing w:after="80" w:line="276" w:lineRule="auto"/>
        <w:ind w:firstLine="504"/>
        <w:jc w:val="both"/>
      </w:pPr>
      <w:r>
        <w:rPr>
          <w:rFonts w:ascii="Times New Roman" w:hAnsi="Times New Roman"/>
          <w:b/>
          <w:color w:val="000000"/>
          <w:sz w:val="20"/>
        </w:rPr>
        <w:t xml:space="preserve">1.5. ОТСУТСТВИЕ АРЕНДЫ И ТРЕТЬИХ ЛИЦ: </w:t>
      </w:r>
      <w:r>
        <w:rPr>
          <w:rFonts w:ascii="Times New Roman" w:hAnsi="Times New Roman"/>
          <w:color w:val="000000"/>
          <w:sz w:val="20"/>
        </w:rPr>
        <w:t>Продавец подтверждает и гарантирует, что на момент заключения настоящего Договора в отношении Нежилого помещения отсутствуют действующие договоры аренды, субаренды, безвозмездного пользования или доверительного управления с третьими лицами, права которых могли бы сохраниться в соответствии со статьей 617 Гражданского кодекса РФ. Объект свободен от любого фактического и юридического владения третьих лиц.</w:t>
      </w:r>
    </w:p>
    <w:p>
      <w:pPr>
        <w:spacing w:after="80" w:line="276" w:lineRule="auto"/>
        <w:jc w:val="center"/>
      </w:pPr>
      <w:r>
        <w:rPr>
          <w:rFonts w:ascii="Times New Roman" w:hAnsi="Times New Roman"/>
          <w:b/>
          <w:color w:val="000000"/>
          <w:sz w:val="20"/>
        </w:rPr>
        <w:t>2. ЦЕНА ОБЪЕКТА И ПОРЯДОК РАСЧЕТОВ</w:t>
      </w:r>
    </w:p>
    <w:p>
      <w:pPr>
        <w:spacing w:after="80" w:line="276" w:lineRule="auto"/>
        <w:ind w:firstLine="504"/>
        <w:jc w:val="both"/>
      </w:pPr>
      <w:r>
        <w:rPr>
          <w:rFonts w:ascii="Times New Roman" w:hAnsi="Times New Roman"/>
          <w:b/>
          <w:color w:val="000000"/>
          <w:sz w:val="20"/>
        </w:rPr>
        <w:t xml:space="preserve">2.1. </w:t>
      </w:r>
      <w:r>
        <w:rPr>
          <w:rFonts w:ascii="Times New Roman" w:hAnsi="Times New Roman"/>
          <w:color w:val="000000"/>
          <w:sz w:val="20"/>
        </w:rPr>
        <w:t>По соглашению Сторон общая стоимость Объекта составляет [Общая стоимость цифрами] ([Общая стоимость прописью]) рублей 00 копеек. Соглашение о цене является существенным условием настоящего Договора.</w:t>
      </w:r>
    </w:p>
    <w:p>
      <w:pPr>
        <w:spacing w:after="80" w:line="276" w:lineRule="auto"/>
        <w:ind w:firstLine="504"/>
        <w:jc w:val="both"/>
      </w:pPr>
      <w:r>
        <w:rPr>
          <w:rFonts w:ascii="Times New Roman" w:hAnsi="Times New Roman"/>
          <w:b/>
          <w:color w:val="000000"/>
          <w:sz w:val="20"/>
        </w:rPr>
        <w:t xml:space="preserve">2.2. НАЛОГОВЫЙ СТАТУС (НДС): </w:t>
      </w:r>
      <w:r>
        <w:rPr>
          <w:rFonts w:ascii="Times New Roman" w:hAnsi="Times New Roman"/>
          <w:color w:val="000000"/>
          <w:sz w:val="20"/>
        </w:rPr>
        <w:t>В соответствии с главой 21 и статьей 346.11 Налогового кодекса РФ стоимость Объекта налогом на добавленную стоимость (НДС) не облагается в связи с [применением Продавцом упрощенной системы налогообложения (УСН) / совершением сделки физическим лицом, не являющимся плательщиком НДС].</w:t>
      </w:r>
    </w:p>
    <w:p>
      <w:pPr>
        <w:spacing w:after="80" w:line="276" w:lineRule="auto"/>
        <w:ind w:firstLine="504"/>
        <w:jc w:val="both"/>
      </w:pPr>
      <w:r>
        <w:rPr>
          <w:rFonts w:ascii="Times New Roman" w:hAnsi="Times New Roman"/>
          <w:b/>
          <w:color w:val="000000"/>
          <w:sz w:val="20"/>
        </w:rPr>
        <w:t xml:space="preserve">2.3. </w:t>
      </w:r>
      <w:r>
        <w:rPr>
          <w:rFonts w:ascii="Times New Roman" w:hAnsi="Times New Roman"/>
          <w:color w:val="000000"/>
          <w:sz w:val="20"/>
        </w:rPr>
        <w:t>Оплата стоимости Объекта производится Покупателем за счет собственных наличных денежных средств до подписания настоящего Договора до подачи документов на государственную регистрацию перехода права собственности.</w:t>
      </w:r>
    </w:p>
    <w:p>
      <w:pPr>
        <w:spacing w:after="80" w:line="276" w:lineRule="auto"/>
        <w:ind w:firstLine="504"/>
        <w:jc w:val="both"/>
      </w:pPr>
      <w:r>
        <w:rPr>
          <w:rFonts w:ascii="Times New Roman" w:hAnsi="Times New Roman"/>
          <w:b/>
          <w:color w:val="000000"/>
          <w:sz w:val="20"/>
        </w:rPr>
        <w:t xml:space="preserve">2.4. </w:t>
      </w:r>
      <w:r>
        <w:rPr>
          <w:rFonts w:ascii="Times New Roman" w:hAnsi="Times New Roman"/>
          <w:color w:val="000000"/>
          <w:sz w:val="20"/>
        </w:rPr>
        <w:t>Факт полного расчета между Сторонами по настоящему Договору на общую сумму [Общая сумма цифрами] ([Общая сумма прописью]) рублей 00 копеек подтверждается Распиской Продавца в получении денежных средств.</w:t>
      </w:r>
    </w:p>
    <w:p>
      <w:pPr>
        <w:spacing w:after="80" w:line="276" w:lineRule="auto"/>
        <w:ind w:firstLine="504"/>
        <w:jc w:val="both"/>
      </w:pPr>
      <w:r>
        <w:rPr>
          <w:rFonts w:ascii="Times New Roman" w:hAnsi="Times New Roman"/>
          <w:b/>
          <w:color w:val="000000"/>
          <w:sz w:val="20"/>
        </w:rPr>
        <w:t xml:space="preserve">2.5. </w:t>
      </w:r>
      <w:r>
        <w:rPr>
          <w:rFonts w:ascii="Times New Roman" w:hAnsi="Times New Roman"/>
          <w:color w:val="000000"/>
          <w:sz w:val="20"/>
        </w:rPr>
        <w:t>В связи с полным расчетом между Сторонами до подписания настоящего Договора право залога (ипотека в силу закона) у Продавца на Объект в соответствии с пунктом 5 статьи 488 Гражданского кодекса РФ не возникает.</w:t>
      </w:r>
    </w:p>
    <w:p>
      <w:pPr>
        <w:spacing w:after="80" w:line="276" w:lineRule="auto"/>
        <w:jc w:val="center"/>
      </w:pPr>
      <w:r>
        <w:rPr>
          <w:rFonts w:ascii="Times New Roman" w:hAnsi="Times New Roman"/>
          <w:b/>
          <w:color w:val="000000"/>
          <w:sz w:val="20"/>
        </w:rPr>
        <w:t>3. ПЕРЕДАЧА ОБЪЕКТА И ТЕХНИЧЕСКОЕ СОСТОЯНИЕ</w:t>
      </w:r>
    </w:p>
    <w:p>
      <w:pPr>
        <w:spacing w:after="80" w:line="276" w:lineRule="auto"/>
        <w:ind w:firstLine="504"/>
        <w:jc w:val="both"/>
      </w:pPr>
      <w:r>
        <w:rPr>
          <w:rFonts w:ascii="Times New Roman" w:hAnsi="Times New Roman"/>
          <w:b/>
          <w:color w:val="000000"/>
          <w:sz w:val="20"/>
        </w:rPr>
        <w:t xml:space="preserve">3.1. </w:t>
      </w:r>
      <w:r>
        <w:rPr>
          <w:rFonts w:ascii="Times New Roman" w:hAnsi="Times New Roman"/>
          <w:color w:val="000000"/>
          <w:sz w:val="20"/>
        </w:rPr>
        <w:t>В соответствии со статьей 556 Гражданского кодекса РФ передача Нежилого помещения Продавцом и принятие его Покупателем осуществляется без составления отдельного передаточного акта. Настоящий Договор имеет одновременно силу передаточного акта.</w:t>
      </w:r>
    </w:p>
    <w:p>
      <w:pPr>
        <w:spacing w:after="80" w:line="276" w:lineRule="auto"/>
        <w:ind w:firstLine="504"/>
        <w:jc w:val="both"/>
      </w:pPr>
      <w:r>
        <w:rPr>
          <w:rFonts w:ascii="Times New Roman" w:hAnsi="Times New Roman"/>
          <w:b/>
          <w:color w:val="000000"/>
          <w:sz w:val="20"/>
        </w:rPr>
        <w:t xml:space="preserve">3.2. ОСМОТР И ОТСУТСТВИЕ ПРЕТЕНЗИЙ: </w:t>
      </w:r>
      <w:r>
        <w:rPr>
          <w:rFonts w:ascii="Times New Roman" w:hAnsi="Times New Roman"/>
          <w:color w:val="000000"/>
          <w:sz w:val="20"/>
        </w:rPr>
        <w:t>Покупатель до подписания настоящего Договора произвел фактический осмотр Нежилого помещения, ознакомился с его планировкой, качественным и техническим состоянием, состоянием несущих конструкций и инженерных коммуникаций (электроснабжение, отопление, водоснабжение, вентиляция). Покупатель удовлетворен качественным и техническим состоянием Объекта, каких-либо дефектов и скрытых недостатков, о которых ему не сообщил Продавец, при осмотре не выявлено. Покупатель принимает Объект в том состоянии, в котором он находится на дату заключения настоящего Договора.</w:t>
      </w:r>
    </w:p>
    <w:p>
      <w:pPr>
        <w:spacing w:after="80" w:line="276" w:lineRule="auto"/>
        <w:ind w:firstLine="504"/>
        <w:jc w:val="both"/>
      </w:pPr>
      <w:r>
        <w:rPr>
          <w:rFonts w:ascii="Times New Roman" w:hAnsi="Times New Roman"/>
          <w:b/>
          <w:color w:val="000000"/>
          <w:sz w:val="20"/>
        </w:rPr>
        <w:t xml:space="preserve">3.3. КОММУНАЛЬНЫЕ И ЭКСПЛУАТАЦИОННЫЕ РАСХОДЫ: </w:t>
      </w:r>
      <w:r>
        <w:rPr>
          <w:rFonts w:ascii="Times New Roman" w:hAnsi="Times New Roman"/>
          <w:color w:val="000000"/>
          <w:sz w:val="20"/>
        </w:rPr>
        <w:t>Продавец передает Нежилое помещение не обремененным задолженностями по коммунальным платежам, электроэнергии, эксплуатационным расходам управляющей компании / ТСН и взносам на капитальный ремонт. В случае выявления обоснованной задолженности Продавца, возникшей до перехода права собственности, Продавец обязуется погасить ее в полном объеме в течение 3 (трех) календарных дней с момента предъявления документов Покупателем.</w:t>
      </w:r>
    </w:p>
    <w:p>
      <w:pPr>
        <w:spacing w:after="80" w:line="276" w:lineRule="auto"/>
        <w:jc w:val="center"/>
      </w:pPr>
      <w:r>
        <w:rPr>
          <w:rFonts w:ascii="Times New Roman" w:hAnsi="Times New Roman"/>
          <w:b/>
          <w:color w:val="000000"/>
          <w:sz w:val="20"/>
        </w:rPr>
        <w:t>4. ГАРАНТИИ И ЗАВЕРЕНИЯ ОБ ОБСТОЯТЕЛЬСТВАХ (СТ. 431.2 ГК РФ)</w:t>
      </w:r>
    </w:p>
    <w:p>
      <w:pPr>
        <w:spacing w:after="80" w:line="276" w:lineRule="auto"/>
        <w:ind w:firstLine="504"/>
        <w:jc w:val="both"/>
      </w:pPr>
      <w:r>
        <w:rPr>
          <w:rFonts w:ascii="Times New Roman" w:hAnsi="Times New Roman"/>
          <w:b/>
          <w:color w:val="000000"/>
          <w:sz w:val="20"/>
        </w:rPr>
        <w:t xml:space="preserve">4.1. </w:t>
      </w:r>
      <w:r>
        <w:rPr>
          <w:rFonts w:ascii="Times New Roman" w:hAnsi="Times New Roman"/>
          <w:color w:val="000000"/>
          <w:sz w:val="20"/>
        </w:rPr>
        <w:t>Стороны подтверждают и гарантируют, что обладают полной правоспособностью и дееспособностью; действуют добровольно, осознанно, не вынужденно, понимают значение своих действий; не признаны банкротами и не находятся в процедуре банкротства (127-ФЗ); сделка не является кабальной.</w:t>
      </w:r>
    </w:p>
    <w:p>
      <w:pPr>
        <w:spacing w:after="80" w:line="276" w:lineRule="auto"/>
        <w:ind w:firstLine="504"/>
        <w:jc w:val="both"/>
      </w:pPr>
      <w:r>
        <w:rPr>
          <w:rFonts w:ascii="Times New Roman" w:hAnsi="Times New Roman"/>
          <w:b/>
          <w:color w:val="000000"/>
          <w:sz w:val="20"/>
        </w:rPr>
        <w:t xml:space="preserve">4.2. ЗАЩИТА ОТ ТЕЛЕФОННОГО МОШЕННИЧЕСТВА: </w:t>
      </w:r>
      <w:r>
        <w:rPr>
          <w:rFonts w:ascii="Times New Roman" w:hAnsi="Times New Roman"/>
          <w:color w:val="000000"/>
          <w:sz w:val="20"/>
        </w:rPr>
        <w:t>Продавец заверяет Покупателя о том, что заключение Продавцом настоящего Договора не связано с введением его в заблуждение или обманом со стороны третьих лиц, в том числе о том, что Продавец якобы является участником какой-либо специальной операции или следственных действий, проводимых правоохранительными органами РФ, Федеральной службой безопасности РФ (ФСБ), Центральным банком РФ (Банком России) или иными государственными службами. Договор заключается Продавцом с реальным, свободным и осознанным намерением на отчуждение Нежилого помещения и получение денежных средств. С Продавцом не связывались никакие третьи лица и не склоняли его к заключению настоящего Договора в целях содействия государственным органам либо перевода вырученных средств на безопасные или специальные счета. Продавец гарантирует, что не намерен передавать полученные средства третьим лицам под влиянием подобных указаний. Если указанные обстоятельства имели место, но были скрыты Продавцом от Покупателя, Продавец не вправе в будущем ссылаться на них как на основания недействительности сделки по статьям 178, 179 Гражданского кодекса РФ (ст. 431.2 ГК РФ).</w:t>
      </w:r>
    </w:p>
    <w:p>
      <w:pPr>
        <w:spacing w:after="80" w:line="276" w:lineRule="auto"/>
        <w:ind w:firstLine="504"/>
        <w:jc w:val="both"/>
      </w:pPr>
      <w:r>
        <w:rPr>
          <w:rFonts w:ascii="Times New Roman" w:hAnsi="Times New Roman"/>
          <w:b/>
          <w:color w:val="000000"/>
          <w:sz w:val="20"/>
        </w:rPr>
        <w:t xml:space="preserve">4.3. </w:t>
      </w:r>
      <w:r>
        <w:rPr>
          <w:rFonts w:ascii="Times New Roman" w:hAnsi="Times New Roman"/>
          <w:color w:val="000000"/>
          <w:sz w:val="20"/>
        </w:rPr>
        <w:t>Стороны подтверждают, что не являются гражданами недружественных иностранных государств (Указы Президента РФ № 79, 81, 254, 618), не включены в единый реестр иностранных агентов (255-ФЗ), и расчеты не ведутся через специальные рублевые счета типа «О».</w:t>
      </w:r>
    </w:p>
    <w:p>
      <w:pPr>
        <w:spacing w:after="80" w:line="276" w:lineRule="auto"/>
        <w:ind w:firstLine="504"/>
        <w:jc w:val="both"/>
      </w:pPr>
      <w:r>
        <w:rPr>
          <w:rFonts w:ascii="Times New Roman" w:hAnsi="Times New Roman"/>
          <w:b/>
          <w:color w:val="000000"/>
          <w:sz w:val="20"/>
        </w:rPr>
        <w:t xml:space="preserve">4.4. </w:t>
      </w:r>
      <w:r>
        <w:rPr>
          <w:rFonts w:ascii="Times New Roman" w:hAnsi="Times New Roman"/>
          <w:color w:val="000000"/>
          <w:sz w:val="20"/>
        </w:rPr>
        <w:t>В соответствии со статьями 421, 461 Гражданского кодекса РФ Стороны договорились, что в случае признания судом настоящего Договора недействительным или расторжения по вине Продавца, Продавец обязуется возвратить Покупателю полную сумму, указанную в пункте 2.1 Договора, а также возместить все понесенные убытки.</w:t>
      </w:r>
    </w:p>
    <w:p>
      <w:pPr>
        <w:spacing w:after="80" w:line="276" w:lineRule="auto"/>
        <w:jc w:val="center"/>
      </w:pPr>
      <w:r>
        <w:rPr>
          <w:rFonts w:ascii="Times New Roman" w:hAnsi="Times New Roman"/>
          <w:b/>
          <w:color w:val="000000"/>
          <w:sz w:val="20"/>
        </w:rPr>
        <w:t>5. ЗАКЛЮЧИТЕЛЬНЫЕ ПОЛОЖЕНИЯ</w:t>
      </w:r>
    </w:p>
    <w:p>
      <w:pPr>
        <w:spacing w:after="80" w:line="276" w:lineRule="auto"/>
        <w:ind w:firstLine="504"/>
        <w:jc w:val="both"/>
      </w:pPr>
      <w:r>
        <w:rPr>
          <w:rFonts w:ascii="Times New Roman" w:hAnsi="Times New Roman"/>
          <w:b/>
          <w:color w:val="000000"/>
          <w:sz w:val="20"/>
        </w:rPr>
        <w:t xml:space="preserve">5.1. </w:t>
      </w:r>
      <w:r>
        <w:rPr>
          <w:rFonts w:ascii="Times New Roman" w:hAnsi="Times New Roman"/>
          <w:color w:val="000000"/>
          <w:sz w:val="20"/>
        </w:rPr>
        <w:t>Право собственности на Нежилое помещение возникает у Покупателя с момента внесения соответствующей записи в Единый государственный реестр недвижимости (ЕГРН).</w:t>
      </w:r>
    </w:p>
    <w:p>
      <w:pPr>
        <w:spacing w:after="80" w:line="276" w:lineRule="auto"/>
        <w:ind w:firstLine="504"/>
        <w:jc w:val="both"/>
      </w:pPr>
      <w:r>
        <w:rPr>
          <w:rFonts w:ascii="Times New Roman" w:hAnsi="Times New Roman"/>
          <w:b/>
          <w:color w:val="000000"/>
          <w:sz w:val="20"/>
        </w:rPr>
        <w:t xml:space="preserve">5.2. </w:t>
      </w:r>
      <w:r>
        <w:rPr>
          <w:rFonts w:ascii="Times New Roman" w:hAnsi="Times New Roman"/>
          <w:color w:val="000000"/>
          <w:sz w:val="20"/>
        </w:rPr>
        <w:t>Расходы по оплате государственной пошлины за государственную регистрацию перехода права собственности несет Покупатель.</w:t>
      </w:r>
    </w:p>
    <w:p>
      <w:pPr>
        <w:spacing w:after="80" w:line="276" w:lineRule="auto"/>
        <w:ind w:firstLine="504"/>
        <w:jc w:val="both"/>
      </w:pPr>
      <w:r>
        <w:rPr>
          <w:rFonts w:ascii="Times New Roman" w:hAnsi="Times New Roman"/>
          <w:b/>
          <w:color w:val="000000"/>
          <w:sz w:val="20"/>
        </w:rPr>
        <w:t xml:space="preserve">5.3. </w:t>
      </w:r>
      <w:r>
        <w:rPr>
          <w:rFonts w:ascii="Times New Roman" w:hAnsi="Times New Roman"/>
          <w:color w:val="000000"/>
          <w:sz w:val="20"/>
        </w:rPr>
        <w:t>Настоящий Договор содержит весь объем соглашений между Сторонами в отношении предмета Договора, отменяет все предварительные устные или письменные договоренности Сторон.</w:t>
      </w:r>
    </w:p>
    <w:p>
      <w:pPr>
        <w:spacing w:after="80" w:line="276" w:lineRule="auto"/>
        <w:ind w:firstLine="504"/>
        <w:jc w:val="both"/>
      </w:pPr>
      <w:r>
        <w:rPr>
          <w:rFonts w:ascii="Times New Roman" w:hAnsi="Times New Roman"/>
          <w:b/>
          <w:color w:val="000000"/>
          <w:sz w:val="20"/>
        </w:rPr>
        <w:t xml:space="preserve">5.4. </w:t>
      </w:r>
      <w:r>
        <w:rPr>
          <w:rFonts w:ascii="Times New Roman" w:hAnsi="Times New Roman"/>
          <w:color w:val="000000"/>
          <w:sz w:val="20"/>
        </w:rPr>
        <w:t>Настоящий Договор составлен и подписан в [двух/трех] экземплярах, имеющих равную юридическую силу: по одному экземпляру для каждой из Сторон и один экземпляр для органа регистрации прав (Росреестра).</w:t>
      </w:r>
    </w:p>
    <w:p>
      <w:pPr>
        <w:spacing w:after="80"/>
        <w:jc w:val="center"/>
      </w:pPr>
      <w:r>
        <w:rPr>
          <w:rFonts w:ascii="Times New Roman" w:hAnsi="Times New Roman"/>
          <w:b/>
          <w:sz w:val="20"/>
        </w:rPr>
        <w:t>6. АДРЕСА, РЕКВИЗИТЫ И ПОДПИСИ СТОРОН</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104"/>
        <w:gridCol w:w="5104"/>
      </w:tblGrid>
      <w:tr>
        <w:tc>
          <w:tcPr>
            <w:tcW w:type="dxa" w:w="5098"/>
            <w:tcMar>
              <w:top w:w="40" w:type="dxa"/>
              <w:bottom w:w="60" w:type="dxa"/>
              <w:left w:w="0" w:type="dxa"/>
              <w:right w:w="100" w:type="dxa"/>
            </w:tcMar>
          </w:tcPr>
          <w:p>
            <w:pPr>
              <w:spacing w:after="40" w:line="264" w:lineRule="auto"/>
              <w:jc w:val="left"/>
            </w:pPr>
            <w:r>
              <w:rPr>
                <w:rFonts w:ascii="Times New Roman" w:hAnsi="Times New Roman"/>
                <w:b/>
                <w:sz w:val="19"/>
              </w:rPr>
              <w:t>ПРОДАВЕЦ:</w:t>
              <w:br/>
            </w:r>
            <w:r>
              <w:rPr>
                <w:rFonts w:ascii="Times New Roman" w:hAnsi="Times New Roman"/>
                <w:sz w:val="19"/>
              </w:rPr>
              <w:t>[ФИО Продавца полностью]</w:t>
              <w:br/>
              <w:t>Паспорт: [серия, номер]</w:t>
              <w:br/>
              <w:t>Выдан: [орган, дата]</w:t>
              <w:br/>
              <w:t>Адрес: [адрес регистрации]</w:t>
              <w:br/>
              <w:br/>
              <w:t>Подпись: ______________________ / _____________________ /</w:t>
            </w:r>
          </w:p>
        </w:tc>
        <w:tc>
          <w:tcPr>
            <w:tcW w:type="dxa" w:w="5098"/>
            <w:tcMar>
              <w:top w:w="40" w:type="dxa"/>
              <w:bottom w:w="60" w:type="dxa"/>
              <w:left w:w="100" w:type="dxa"/>
              <w:right w:w="0" w:type="dxa"/>
            </w:tcMar>
          </w:tcPr>
          <w:p>
            <w:pPr>
              <w:spacing w:after="40" w:line="264" w:lineRule="auto"/>
              <w:jc w:val="left"/>
            </w:pPr>
            <w:r>
              <w:rPr>
                <w:rFonts w:ascii="Times New Roman" w:hAnsi="Times New Roman"/>
                <w:b/>
                <w:sz w:val="19"/>
              </w:rPr>
              <w:t>ПОКУПАТЕЛЬ:</w:t>
              <w:br/>
            </w:r>
            <w:r>
              <w:rPr>
                <w:rFonts w:ascii="Times New Roman" w:hAnsi="Times New Roman"/>
                <w:sz w:val="19"/>
              </w:rPr>
              <w:t>[ФИО Покупателя полностью]</w:t>
              <w:br/>
              <w:t>Паспорт: [серия, номер]</w:t>
              <w:br/>
              <w:t>Выдан: [орган, дата]</w:t>
              <w:br/>
              <w:t>Адрес: [адрес регистрации]</w:t>
              <w:br/>
              <w:br/>
              <w:t>Подпись: ______________________ / _____________________ /</w:t>
            </w:r>
          </w:p>
        </w:tc>
      </w:tr>
    </w:tbl>
    <w:p>
      <w:r>
        <w:br w:type="page"/>
      </w:r>
    </w:p>
    <w:p>
      <w:pPr>
        <w:spacing w:after="80"/>
        <w:jc w:val="center"/>
      </w:pPr>
      <w:r>
        <w:rPr>
          <w:rFonts w:ascii="Times New Roman" w:hAnsi="Times New Roman"/>
          <w:b/>
          <w:sz w:val="22"/>
        </w:rPr>
        <w:t>РАСПИСКА В ПОЛУЧЕНИИ ДЕНЕЖНЫХ СРЕДСТВ</w:t>
      </w:r>
    </w:p>
    <w:p>
      <w:pPr>
        <w:spacing w:after="80"/>
        <w:jc w:val="center"/>
      </w:pPr>
      <w:r>
        <w:rPr>
          <w:rFonts w:ascii="Times New Roman" w:hAnsi="Times New Roman"/>
          <w:i/>
          <w:sz w:val="19"/>
        </w:rPr>
        <w:t>(по Договору купли-продажи нежилого помещения)</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104"/>
        <w:gridCol w:w="5104"/>
      </w:tblGrid>
      <w:tr>
        <w:tc>
          <w:tcPr>
            <w:tcW w:type="dxa" w:w="5098"/>
            <w:tcMar>
              <w:top w:w="30" w:type="dxa"/>
              <w:bottom w:w="50" w:type="dxa"/>
              <w:left w:w="0" w:type="dxa"/>
              <w:right w:w="100" w:type="dxa"/>
            </w:tcMar>
          </w:tcPr>
          <w:p>
            <w:pPr>
              <w:spacing w:after="80"/>
              <w:jc w:val="left"/>
            </w:pPr>
            <w:r>
              <w:rPr>
                <w:rFonts w:ascii="Times New Roman" w:hAnsi="Times New Roman"/>
                <w:sz w:val="20"/>
              </w:rPr>
              <w:t>город [Город/Населенный пункт]</w:t>
            </w:r>
          </w:p>
        </w:tc>
        <w:tc>
          <w:tcPr>
            <w:tcW w:type="dxa" w:w="5098"/>
            <w:tcMar>
              <w:top w:w="30" w:type="dxa"/>
              <w:bottom w:w="50" w:type="dxa"/>
              <w:left w:w="100" w:type="dxa"/>
              <w:right w:w="0" w:type="dxa"/>
            </w:tcMar>
          </w:tcPr>
          <w:p>
            <w:pPr>
              <w:spacing w:after="80"/>
              <w:jc w:val="right"/>
            </w:pPr>
            <w:r>
              <w:rPr>
                <w:rFonts w:ascii="Times New Roman" w:hAnsi="Times New Roman"/>
                <w:sz w:val="20"/>
              </w:rPr>
              <w:t>«___» ____________ 202_ года</w:t>
            </w:r>
          </w:p>
        </w:tc>
      </w:tr>
    </w:tbl>
    <w:p>
      <w:pPr>
        <w:spacing w:after="80" w:line="276" w:lineRule="auto"/>
        <w:ind w:firstLine="504"/>
        <w:jc w:val="both"/>
      </w:pPr>
      <w:r>
        <w:rPr>
          <w:rFonts w:ascii="Times New Roman" w:hAnsi="Times New Roman"/>
          <w:color w:val="000000"/>
          <w:sz w:val="20"/>
        </w:rPr>
        <w:t>Я, гражданин(ка) РФ [ФИО Продавца полностью], [дата рождения] года рождения, пол: [мужской/женский], паспорт гражданина РФ: [серия] [номер], выдан [кем выдан], дата выдачи: [дата], код подразделения: [код], зарегистрированный(ая) по адресу: [адрес регистрации],</w:t>
      </w:r>
    </w:p>
    <w:p>
      <w:pPr>
        <w:spacing w:after="80" w:line="276" w:lineRule="auto"/>
        <w:ind w:firstLine="504"/>
        <w:jc w:val="both"/>
      </w:pPr>
      <w:r>
        <w:rPr>
          <w:rFonts w:ascii="Times New Roman" w:hAnsi="Times New Roman"/>
          <w:color w:val="000000"/>
          <w:sz w:val="20"/>
        </w:rPr>
        <w:t>настоящей распиской подтверждаю, что получил(а) от гражданина(ки) РФ [ФИО Покупателя полностью], [дата рождения] года рождения, паспорт гражданина РФ: [серия] [номер], выдан [кем выдан], дата выдачи: [дата], код подразделения: [код], зарегистрированного(ой) по адресу: [адрес регистрации],</w:t>
      </w:r>
    </w:p>
    <w:p>
      <w:pPr>
        <w:spacing w:after="120" w:line="276" w:lineRule="auto"/>
        <w:ind w:firstLine="504"/>
        <w:jc w:val="both"/>
      </w:pPr>
      <w:r>
        <w:rPr>
          <w:rFonts w:ascii="Times New Roman" w:hAnsi="Times New Roman"/>
          <w:color w:val="000000"/>
          <w:sz w:val="20"/>
        </w:rPr>
        <w:t>денежные средства в полном объеме в размере [Общая сумма цифрами] ([Общая сумма прописью]) рублей 00 копеек наличными денежными средствами до подписания Договора купли-продажи нежилого помещения от «___» ____________ 202_ года за проданное Нежилое помещение (кадастровый номер: [кадастровый номер]), расположенное по адресу: [полный адрес помещения в соответствии с ЕГРН].</w:t>
      </w:r>
    </w:p>
    <w:p>
      <w:pPr>
        <w:spacing w:after="240" w:line="276" w:lineRule="auto"/>
        <w:ind w:firstLine="504"/>
        <w:jc w:val="both"/>
      </w:pPr>
      <w:r>
        <w:rPr>
          <w:rFonts w:ascii="Times New Roman" w:hAnsi="Times New Roman"/>
          <w:color w:val="000000"/>
          <w:sz w:val="20"/>
        </w:rPr>
        <w:t>Расчет между Сторонами произведен полностью и надлежащим образом. Материальных, финансовых и любых иных претензий по оплате стоимости указанного Нежилого помещения к Покупателю не имею.</w:t>
      </w:r>
    </w:p>
    <w:p>
      <w:pPr>
        <w:spacing w:after="120" w:line="276" w:lineRule="auto"/>
        <w:ind w:firstLine="504"/>
        <w:jc w:val="both"/>
      </w:pPr>
      <w:r>
        <w:rPr>
          <w:rFonts w:ascii="Times New Roman" w:hAnsi="Times New Roman"/>
          <w:color w:val="000000"/>
          <w:sz w:val="20"/>
        </w:rPr>
        <w:t>Расписка написана собственноручно (либо подписана лично):</w:t>
      </w:r>
    </w:p>
    <w:p>
      <w:pPr>
        <w:spacing w:after="120" w:line="276" w:lineRule="auto"/>
        <w:ind w:firstLine="504"/>
        <w:jc w:val="both"/>
      </w:pPr>
      <w:r>
        <w:rPr>
          <w:rFonts w:ascii="Times New Roman" w:hAnsi="Times New Roman"/>
          <w:color w:val="000000"/>
          <w:sz w:val="20"/>
        </w:rPr>
        <w:t>Фамилия, Имя, Отчество (полностью от руки): ___________________________________________________________</w:t>
      </w:r>
    </w:p>
    <w:p>
      <w:pPr>
        <w:spacing w:after="80" w:line="276" w:lineRule="auto"/>
        <w:ind w:firstLine="504"/>
        <w:jc w:val="both"/>
      </w:pPr>
      <w:r>
        <w:rPr>
          <w:rFonts w:ascii="Times New Roman" w:hAnsi="Times New Roman"/>
          <w:color w:val="000000"/>
          <w:sz w:val="20"/>
        </w:rPr>
        <w:t>Подпись: ______________________                            Дата: «___» ____________ 202_ года</w:t>
      </w:r>
    </w:p>
    <w:sectPr w:rsidR="00FC693F" w:rsidRPr="0006063C" w:rsidSect="00034616">
      <w:pgSz w:w="11909" w:h="16834"/>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