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B734" w14:textId="77777777" w:rsidR="00B56E78" w:rsidRDefault="00B56E78" w:rsidP="00B56E78">
      <w:pPr>
        <w:spacing w:after="160"/>
      </w:pPr>
      <w:bookmarkStart w:id="0" w:name="OLE_LINK16"/>
      <w:bookmarkStart w:id="1" w:name="OLE_LINK17"/>
      <w:bookmarkStart w:id="2" w:name="OLE_LINK1"/>
      <w:bookmarkStart w:id="3" w:name="OLE_LINK2"/>
      <w:bookmarkStart w:id="4" w:name="OLE_LINK9"/>
      <w:bookmarkStart w:id="5" w:name="OLE_LINK13"/>
      <w:bookmarkStart w:id="6" w:name="OLE_LINK14"/>
      <w:bookmarkStart w:id="7" w:name="OLE_LINK15"/>
      <w:bookmarkStart w:id="8" w:name="OLE_LINK20"/>
      <w:bookmarkStart w:id="9" w:name="OLE_LINK21"/>
      <w:bookmarkStart w:id="10" w:name="OLE_LINK22"/>
      <w:bookmarkStart w:id="11" w:name="OLE_LINK23"/>
      <w:bookmarkStart w:id="12" w:name="OLE_LINK24"/>
      <w:r>
        <w:t>As a result of the negligence of Adverse Party, Recovering Party suffered $</w:t>
      </w:r>
      <w:r w:rsidRPr="004D4854">
        <w:rPr>
          <w:color w:val="EE0000"/>
        </w:rPr>
        <w:t>[GRAND_TOTAL</w:t>
      </w:r>
      <w:proofErr w:type="gramStart"/>
      <w:r w:rsidRPr="004D4854">
        <w:rPr>
          <w:color w:val="EE0000"/>
        </w:rPr>
        <w:t>]</w:t>
      </w:r>
      <w:r>
        <w:rPr>
          <w:color w:val="EE0000"/>
        </w:rPr>
        <w:t xml:space="preserve"> </w:t>
      </w:r>
      <w:r>
        <w:t>in</w:t>
      </w:r>
      <w:proofErr w:type="gramEnd"/>
      <w:r>
        <w:t xml:space="preserve"> damages. See estimate attached in Feature Information section. </w:t>
      </w:r>
    </w:p>
    <w:p w14:paraId="44092BDE" w14:textId="77777777" w:rsidR="00B56E78" w:rsidRPr="009B34AF" w:rsidRDefault="00B56E78" w:rsidP="00B56E78">
      <w:pPr>
        <w:pStyle w:val="NoSpacing"/>
        <w:rPr>
          <w:color w:val="FF0000"/>
        </w:rPr>
      </w:pPr>
      <w:r>
        <w:rPr>
          <w:color w:val="FF0000"/>
        </w:rPr>
        <w:t xml:space="preserve">[IF TOTAL_LOSS_TAXI = YES]: </w:t>
      </w:r>
      <w:r w:rsidRPr="004D4854">
        <w:t xml:space="preserve">When a taxi is deemed a total loss, additional expenses are incurred. These include the transfer of equipment from one taxi to another. Furthermore, at purchase, a taxi must be converted from the base model using said equipment. Examples of such equipment include a two-way radio, GPS module, decaling, licensing, among other fees and costs. These additional costs are not factored into the standard total loss valuation, which only values standard options available to the </w:t>
      </w:r>
      <w:proofErr w:type="gramStart"/>
      <w:r w:rsidRPr="004D4854">
        <w:t>general public</w:t>
      </w:r>
      <w:proofErr w:type="gramEnd"/>
      <w:r w:rsidRPr="004D4854">
        <w:t xml:space="preserve"> without including the referenced taxi equipment legally required of a commercially operational taxi. The amount required for the equipment transfer is</w:t>
      </w:r>
      <w:r>
        <w:t xml:space="preserve"> </w:t>
      </w:r>
      <w:r w:rsidRPr="004D4854">
        <w:t>$</w:t>
      </w:r>
      <w:r w:rsidRPr="004D4854">
        <w:rPr>
          <w:color w:val="EE0000"/>
        </w:rPr>
        <w:t>[</w:t>
      </w:r>
      <w:r>
        <w:rPr>
          <w:color w:val="FF0000"/>
        </w:rPr>
        <w:t>TAXI_EQUIPMENT_TRANSFER_COST]</w:t>
      </w:r>
      <w:r w:rsidRPr="004D4854">
        <w:t xml:space="preserve">. Please see “make ready” fee sheet attached. </w:t>
      </w:r>
    </w:p>
    <w:p w14:paraId="2EE4C5A8" w14:textId="77777777" w:rsidR="00B56E78" w:rsidRDefault="00B56E78" w:rsidP="00B56E78">
      <w:pPr>
        <w:spacing w:after="160"/>
      </w:pPr>
    </w:p>
    <w:p w14:paraId="197F87FD" w14:textId="77777777" w:rsidR="00B56E78" w:rsidRDefault="00B56E78" w:rsidP="00B56E78">
      <w:pPr>
        <w:spacing w:after="160"/>
      </w:pPr>
      <w:r w:rsidRPr="009A677E">
        <w:rPr>
          <w:color w:val="EE0000"/>
        </w:rPr>
        <w:t>[IF ADVERSE_PAID_100%_PD = YES]</w:t>
      </w:r>
      <w:r>
        <w:t>: Adverse Party refunded Recovering Party 100% of the</w:t>
      </w:r>
      <w:bookmarkStart w:id="13" w:name="_Hlk140571026"/>
      <w:r>
        <w:t xml:space="preserve"> $</w:t>
      </w:r>
      <w:r w:rsidRPr="009A677E">
        <w:rPr>
          <w:color w:val="EE0000"/>
        </w:rPr>
        <w:t>[PROPERTY_DAMAGE_AMOUNT]</w:t>
      </w:r>
      <w:r w:rsidRPr="009A677E">
        <w:t>.</w:t>
      </w:r>
      <w:r w:rsidRPr="009A677E">
        <w:rPr>
          <w:color w:val="EE0000"/>
        </w:rPr>
        <w:t xml:space="preserve"> </w:t>
      </w:r>
      <w:r>
        <w:t>See check attached in Feature Information section.</w:t>
      </w:r>
      <w:bookmarkEnd w:id="13"/>
      <w:r>
        <w:t xml:space="preserve"> </w:t>
      </w:r>
    </w:p>
    <w:p w14:paraId="4C90B31A" w14:textId="77777777" w:rsidR="00B56E78" w:rsidRPr="00DD43B0" w:rsidRDefault="00B56E78" w:rsidP="00B56E78">
      <w:pPr>
        <w:spacing w:after="160"/>
      </w:pPr>
      <w:r w:rsidRPr="00DD43B0">
        <w:rPr>
          <w:color w:val="EE0000"/>
        </w:rPr>
        <w:t>[IF PD_AMOUNT_AGREED_UPON = YES]</w:t>
      </w:r>
      <w:r>
        <w:t>: Adverse Party refunded the Recovering Party $</w:t>
      </w:r>
      <w:r w:rsidRPr="009A677E">
        <w:rPr>
          <w:color w:val="EE0000"/>
        </w:rPr>
        <w:t>[PROPERTY_DAMAGE_AMOUNT</w:t>
      </w:r>
      <w:r>
        <w:rPr>
          <w:color w:val="EE0000"/>
        </w:rPr>
        <w:t>_AGREED_UPON</w:t>
      </w:r>
      <w:r w:rsidRPr="009A677E">
        <w:rPr>
          <w:color w:val="EE0000"/>
        </w:rPr>
        <w:t>]</w:t>
      </w:r>
      <w:r w:rsidRPr="009A677E">
        <w:t>.</w:t>
      </w:r>
      <w:r>
        <w:t xml:space="preserve"> The Adverse Party and the Recovering Party agreed on this amount to satisfy the physical repairs.</w:t>
      </w:r>
      <w:r w:rsidRPr="009A677E">
        <w:rPr>
          <w:color w:val="EE0000"/>
        </w:rPr>
        <w:t xml:space="preserve"> </w:t>
      </w:r>
      <w:r>
        <w:t xml:space="preserve">See check attached in Feature Information section. </w:t>
      </w:r>
    </w:p>
    <w:p w14:paraId="6633BD24" w14:textId="77777777" w:rsidR="00B56E78" w:rsidRDefault="00B56E78" w:rsidP="00B56E78">
      <w:r w:rsidRPr="009A677E">
        <w:rPr>
          <w:color w:val="EE0000"/>
        </w:rPr>
        <w:t>[IF ADVERSE_PAID_</w:t>
      </w:r>
      <w:r>
        <w:rPr>
          <w:color w:val="EE0000"/>
        </w:rPr>
        <w:t>PARTIAL</w:t>
      </w:r>
      <w:r w:rsidRPr="009A677E">
        <w:rPr>
          <w:color w:val="EE0000"/>
        </w:rPr>
        <w:t xml:space="preserve">_PD = </w:t>
      </w:r>
      <w:r>
        <w:rPr>
          <w:color w:val="EE0000"/>
        </w:rPr>
        <w:t>YES</w:t>
      </w:r>
      <w:r w:rsidRPr="009A677E">
        <w:rPr>
          <w:color w:val="EE0000"/>
        </w:rPr>
        <w:t>]</w:t>
      </w:r>
      <w:r>
        <w:t xml:space="preserve">: </w:t>
      </w:r>
      <w:r w:rsidRPr="00593C5E">
        <w:t>Adverse Party partially refunded Recovering Party for property damage in the amount of $</w:t>
      </w:r>
      <w:r w:rsidRPr="00530C5C">
        <w:rPr>
          <w:color w:val="EE0000"/>
        </w:rPr>
        <w:t>[PARTIAL_PD_AMOUNT]</w:t>
      </w:r>
      <w:r w:rsidRPr="00530C5C">
        <w:t>.</w:t>
      </w:r>
      <w:r w:rsidRPr="00530C5C">
        <w:rPr>
          <w:color w:val="EE0000"/>
        </w:rPr>
        <w:t xml:space="preserve"> </w:t>
      </w:r>
      <w:r w:rsidRPr="00593C5E">
        <w:t>Please see partial property damage check attached in Feature Information section.</w:t>
      </w:r>
      <w:r>
        <w:t xml:space="preserve"> The amount Adverse Party refunded Recovering Party was </w:t>
      </w:r>
      <w:r w:rsidRPr="00530C5C">
        <w:rPr>
          <w:color w:val="EE0000"/>
          <w:u w:val="single"/>
        </w:rPr>
        <w:t>[PERCENTAGE_OF_</w:t>
      </w:r>
      <w:r>
        <w:rPr>
          <w:color w:val="EE0000"/>
          <w:u w:val="single"/>
        </w:rPr>
        <w:t>ADVERSE_ESTIMATE_</w:t>
      </w:r>
      <w:proofErr w:type="gramStart"/>
      <w:r>
        <w:rPr>
          <w:color w:val="EE0000"/>
          <w:u w:val="single"/>
        </w:rPr>
        <w:t>RECOVERED</w:t>
      </w:r>
      <w:r w:rsidRPr="00530C5C">
        <w:rPr>
          <w:color w:val="EE0000"/>
          <w:u w:val="single"/>
        </w:rPr>
        <w:t>]</w:t>
      </w:r>
      <w:r>
        <w:t>%</w:t>
      </w:r>
      <w:proofErr w:type="gramEnd"/>
      <w:r>
        <w:t xml:space="preserve"> of Adverse Party’s desk review, which they created by reviewing the estimate produced by the Recovering Party</w:t>
      </w:r>
      <w:r w:rsidRPr="00341002">
        <w:t xml:space="preserve">. See </w:t>
      </w:r>
      <w:r>
        <w:t xml:space="preserve">Adverse Party’s </w:t>
      </w:r>
      <w:r w:rsidRPr="00341002">
        <w:t>desk review</w:t>
      </w:r>
      <w:r>
        <w:t xml:space="preserve"> (audit)</w:t>
      </w:r>
      <w:r w:rsidRPr="00341002">
        <w:t xml:space="preserve"> attached. </w:t>
      </w:r>
    </w:p>
    <w:p w14:paraId="57E72FFC" w14:textId="1176054D" w:rsidR="00B56E78" w:rsidRPr="00B56E78" w:rsidRDefault="00B56E78" w:rsidP="005C53F8">
      <w:pPr>
        <w:rPr>
          <w:color w:val="FF0000"/>
        </w:rPr>
      </w:pPr>
      <w:r w:rsidRPr="00341002">
        <w:t xml:space="preserve">We are arbitrating for the full balance of </w:t>
      </w:r>
      <w:r>
        <w:rPr>
          <w:b/>
        </w:rPr>
        <w:t>Recovering Party</w:t>
      </w:r>
      <w:r w:rsidRPr="00341002">
        <w:rPr>
          <w:b/>
        </w:rPr>
        <w:t>’s estimate</w:t>
      </w:r>
      <w:r w:rsidRPr="00341002">
        <w:t xml:space="preserve">. </w:t>
      </w:r>
      <w:r>
        <w:t xml:space="preserve">In </w:t>
      </w:r>
      <w:r w:rsidRPr="00341002">
        <w:rPr>
          <w:i/>
        </w:rPr>
        <w:t>The Panelist</w:t>
      </w:r>
      <w:r>
        <w:rPr>
          <w:i/>
        </w:rPr>
        <w:t xml:space="preserve"> </w:t>
      </w:r>
      <w:r w:rsidRPr="008A3AC7">
        <w:t>published by Arbitration Forums</w:t>
      </w:r>
      <w:r>
        <w:rPr>
          <w:i/>
        </w:rPr>
        <w:t xml:space="preserve"> </w:t>
      </w:r>
      <w:r w:rsidRPr="00341002">
        <w:t xml:space="preserve">in 2002 regarding “chipping” </w:t>
      </w:r>
      <w:r>
        <w:t>the article</w:t>
      </w:r>
      <w:r w:rsidRPr="00341002">
        <w:t xml:space="preserve"> states: “If a</w:t>
      </w:r>
      <w:r>
        <w:t>n</w:t>
      </w:r>
      <w:r w:rsidRPr="00341002">
        <w:t xml:space="preserve"> </w:t>
      </w:r>
      <w:r>
        <w:t>Adverse Party</w:t>
      </w:r>
      <w:r w:rsidRPr="00341002">
        <w:t xml:space="preserve"> contests damages and the only evidence submitted to support their damages position is an audit of the </w:t>
      </w:r>
      <w:r>
        <w:t>Recovering Party</w:t>
      </w:r>
      <w:r w:rsidRPr="00341002">
        <w:t xml:space="preserve">’s estimate, the </w:t>
      </w:r>
      <w:r>
        <w:t>Recovering Party</w:t>
      </w:r>
      <w:r w:rsidRPr="00341002">
        <w:t xml:space="preserve"> shoul</w:t>
      </w:r>
      <w:r>
        <w:t>d be awarded their full damages</w:t>
      </w:r>
      <w:proofErr w:type="gramStart"/>
      <w:r>
        <w:t>…..</w:t>
      </w:r>
      <w:proofErr w:type="gramEnd"/>
      <w:r w:rsidRPr="00341002">
        <w:t xml:space="preserve"> </w:t>
      </w:r>
      <w:proofErr w:type="gramStart"/>
      <w:r w:rsidRPr="00341002">
        <w:t>In</w:t>
      </w:r>
      <w:r>
        <w:t xml:space="preserve"> order to</w:t>
      </w:r>
      <w:proofErr w:type="gramEnd"/>
      <w:r>
        <w:t xml:space="preserve"> successfully reduce a</w:t>
      </w:r>
      <w:r w:rsidRPr="00341002">
        <w:t xml:space="preserve"> </w:t>
      </w:r>
      <w:r>
        <w:t>Recovering Party</w:t>
      </w:r>
      <w:r w:rsidRPr="00341002">
        <w:t>’s damages, a</w:t>
      </w:r>
      <w:r>
        <w:t>n</w:t>
      </w:r>
      <w:r w:rsidRPr="00341002">
        <w:t xml:space="preserve"> </w:t>
      </w:r>
      <w:r>
        <w:t>Adverse Party</w:t>
      </w:r>
      <w:r w:rsidRPr="00341002">
        <w:t xml:space="preserve"> must inspect and write their o</w:t>
      </w:r>
      <w:r>
        <w:t>wn estimate</w:t>
      </w:r>
      <w:proofErr w:type="gramStart"/>
      <w:r>
        <w:t>…..</w:t>
      </w:r>
      <w:proofErr w:type="gramEnd"/>
      <w:r>
        <w:t xml:space="preserve"> If </w:t>
      </w:r>
      <w:r w:rsidRPr="00341002">
        <w:t xml:space="preserve">the </w:t>
      </w:r>
      <w:r>
        <w:t>Adverse Party</w:t>
      </w:r>
      <w:r w:rsidRPr="00341002">
        <w:t xml:space="preserve"> has not </w:t>
      </w:r>
      <w:r w:rsidRPr="00341002">
        <w:rPr>
          <w:b/>
        </w:rPr>
        <w:t xml:space="preserve">seen </w:t>
      </w:r>
      <w:r w:rsidRPr="00341002">
        <w:t xml:space="preserve">the vehicle and written their own estimate, the </w:t>
      </w:r>
      <w:r>
        <w:t>Adverse Party</w:t>
      </w:r>
      <w:r w:rsidRPr="00341002">
        <w:t xml:space="preserve">’s damages argument should not prevail.” Please see page 3 of the copy of </w:t>
      </w:r>
      <w:r w:rsidRPr="00341002">
        <w:rPr>
          <w:i/>
        </w:rPr>
        <w:t>The Panelist</w:t>
      </w:r>
      <w:r w:rsidRPr="00341002">
        <w:t xml:space="preserve"> attached.</w:t>
      </w:r>
    </w:p>
    <w:p w14:paraId="0F18DBC7" w14:textId="679B9D1C" w:rsidR="005C53F8" w:rsidRPr="008A371A" w:rsidRDefault="005C53F8" w:rsidP="005C53F8">
      <w:pPr>
        <w:rPr>
          <w:b/>
        </w:rPr>
      </w:pPr>
      <w:r w:rsidRPr="008A371A">
        <w:rPr>
          <w:b/>
        </w:rPr>
        <w:t>THIS IS NOT A CLAIM FOR LOST PROFITS OR LOSS OF BUSINESS. THIS IS A CLAIM FOR THE LOSS OF TH</w:t>
      </w:r>
      <w:r>
        <w:rPr>
          <w:b/>
        </w:rPr>
        <w:t>E ABILITY TO USE THE DAMAGED VEHICLE</w:t>
      </w:r>
      <w:r w:rsidRPr="008A371A">
        <w:rPr>
          <w:b/>
        </w:rPr>
        <w:t>.</w:t>
      </w:r>
    </w:p>
    <w:p w14:paraId="47B4210F" w14:textId="77777777" w:rsidR="00363D38" w:rsidRDefault="00363D38" w:rsidP="0040564E">
      <w:pPr>
        <w:spacing w:after="0"/>
      </w:pPr>
      <w:r>
        <w:t xml:space="preserve">Please note that the law in this state does not </w:t>
      </w:r>
      <w:r w:rsidRPr="00D95FD1">
        <w:t xml:space="preserve">require the </w:t>
      </w:r>
      <w:r w:rsidR="00563696" w:rsidRPr="00D95FD1">
        <w:t>Recovering Party</w:t>
      </w:r>
      <w:r w:rsidRPr="00D95FD1">
        <w:t xml:space="preserve"> to prove actual monetary damages </w:t>
      </w:r>
      <w:proofErr w:type="gramStart"/>
      <w:r w:rsidRPr="00D95FD1">
        <w:t>in order to</w:t>
      </w:r>
      <w:proofErr w:type="gramEnd"/>
      <w:r w:rsidRPr="00D95FD1">
        <w:t xml:space="preserve"> perfect a claim for loss of use. </w:t>
      </w:r>
      <w:r w:rsidR="00382B24" w:rsidRPr="00D95FD1">
        <w:t xml:space="preserve">This is not a claim for lost profits or for loss of business. </w:t>
      </w:r>
      <w:r w:rsidRPr="00D95FD1">
        <w:t xml:space="preserve">The </w:t>
      </w:r>
      <w:r w:rsidR="00563696" w:rsidRPr="00D95FD1">
        <w:t>Recovering Party</w:t>
      </w:r>
      <w:r w:rsidRPr="00D95FD1">
        <w:t xml:space="preserve"> need only demonstrate that it lost the ability to use its vehicle for a reasonable amount of repair time. Damages are then based on reasonable replacement value </w:t>
      </w:r>
      <w:proofErr w:type="gramStart"/>
      <w:r w:rsidRPr="00D95FD1">
        <w:t>whether or not</w:t>
      </w:r>
      <w:proofErr w:type="gramEnd"/>
      <w:r w:rsidRPr="00D95FD1">
        <w:t xml:space="preserve"> a replacement was </w:t>
      </w:r>
      <w:proofErr w:type="gramStart"/>
      <w:r w:rsidRPr="00D95FD1">
        <w:t>actually rented</w:t>
      </w:r>
      <w:proofErr w:type="gramEnd"/>
      <w:r w:rsidRPr="00D95FD1">
        <w:t>. See below.</w:t>
      </w:r>
    </w:p>
    <w:p w14:paraId="64650607" w14:textId="77777777" w:rsidR="0040564E" w:rsidRDefault="0040564E" w:rsidP="0040564E">
      <w:pPr>
        <w:spacing w:after="0"/>
      </w:pPr>
    </w:p>
    <w:p w14:paraId="12A5229F" w14:textId="77777777" w:rsidR="00A20D09" w:rsidRDefault="00F05AB0" w:rsidP="0040564E">
      <w:pPr>
        <w:spacing w:after="0"/>
      </w:pPr>
      <w:bookmarkStart w:id="14" w:name="OLE_LINK27"/>
      <w:bookmarkStart w:id="15" w:name="OLE_LINK26"/>
      <w:r w:rsidRPr="00F05AB0">
        <w:t xml:space="preserve">The applicable case law demands that a </w:t>
      </w:r>
      <w:r w:rsidR="00563696">
        <w:t>Recovering Party</w:t>
      </w:r>
      <w:r w:rsidRPr="00F05AB0">
        <w:t xml:space="preserve"> be compensated for loss of use for the time it reasonably takes to repair the vehicle. The measure of </w:t>
      </w:r>
      <w:proofErr w:type="gramStart"/>
      <w:r w:rsidRPr="00F05AB0">
        <w:t>damages</w:t>
      </w:r>
      <w:proofErr w:type="gramEnd"/>
      <w:r w:rsidRPr="00F05AB0">
        <w:t xml:space="preserve"> is the reasonable rental (replacement) </w:t>
      </w:r>
      <w:proofErr w:type="gramStart"/>
      <w:r w:rsidRPr="00F05AB0">
        <w:lastRenderedPageBreak/>
        <w:t>value</w:t>
      </w:r>
      <w:proofErr w:type="gramEnd"/>
      <w:r w:rsidRPr="00F05AB0">
        <w:t xml:space="preserve"> and the </w:t>
      </w:r>
      <w:r w:rsidR="00563696">
        <w:t>Recovering Party</w:t>
      </w:r>
      <w:r w:rsidRPr="00F05AB0">
        <w:t xml:space="preserve"> is entitled to collect even if it has a spare vehicle available.  The logic is that the </w:t>
      </w:r>
      <w:r w:rsidR="00563696">
        <w:t>Recovering Party</w:t>
      </w:r>
      <w:r w:rsidRPr="00F05AB0">
        <w:t xml:space="preserve"> has lost the ability to use a particular vehicle and that loss must be compensated. If the </w:t>
      </w:r>
      <w:r w:rsidR="00563696">
        <w:t>Recovering Party</w:t>
      </w:r>
      <w:r w:rsidRPr="00F05AB0">
        <w:t xml:space="preserve"> had a spare, there </w:t>
      </w:r>
      <w:proofErr w:type="gramStart"/>
      <w:r w:rsidRPr="00F05AB0">
        <w:t>was</w:t>
      </w:r>
      <w:proofErr w:type="gramEnd"/>
      <w:r w:rsidRPr="00F05AB0">
        <w:t xml:space="preserve"> a cost associa</w:t>
      </w:r>
      <w:r w:rsidR="002F7FCF">
        <w:t>ted with maintaining that spare.</w:t>
      </w:r>
      <w:r w:rsidRPr="00F05AB0">
        <w:t xml:space="preserve"> </w:t>
      </w:r>
      <w:r w:rsidR="005659B8">
        <w:t xml:space="preserve">Courts recognize that school bus companies are in the business of transporting America’s most precious cargo. They are not permitted to </w:t>
      </w:r>
      <w:r w:rsidR="005659B8" w:rsidRPr="002A7A23">
        <w:rPr>
          <w:b/>
          <w:i/>
        </w:rPr>
        <w:t xml:space="preserve">not </w:t>
      </w:r>
      <w:r w:rsidR="005659B8">
        <w:t>show up. As a result, they all maintain substantial fleets of spares. Maintaining those fleets requires real estate, preventive maintenance, regular DOT inspections, local registration and licensing requirements, etc.</w:t>
      </w:r>
      <w:r w:rsidRPr="00F05AB0">
        <w:t xml:space="preserve">  </w:t>
      </w:r>
    </w:p>
    <w:p w14:paraId="642DECB3" w14:textId="77777777" w:rsidR="00A20D09" w:rsidRPr="00A20D09" w:rsidRDefault="00A20D09" w:rsidP="0040564E">
      <w:pPr>
        <w:tabs>
          <w:tab w:val="right" w:pos="9360"/>
        </w:tabs>
        <w:spacing w:after="0" w:line="240" w:lineRule="auto"/>
        <w:rPr>
          <w:rFonts w:ascii="Calibri" w:eastAsia="Calibri" w:hAnsi="Calibri" w:cs="Times New Roman"/>
        </w:rPr>
      </w:pPr>
      <w:r w:rsidRPr="00A20D09">
        <w:rPr>
          <w:rFonts w:ascii="Calibri" w:eastAsia="Calibri" w:hAnsi="Calibri" w:cs="Times New Roman"/>
        </w:rPr>
        <w:tab/>
      </w:r>
    </w:p>
    <w:p w14:paraId="50DE7F0B" w14:textId="06CBA398" w:rsidR="0040564E" w:rsidRDefault="00C5688D" w:rsidP="0040564E">
      <w:pPr>
        <w:spacing w:after="0"/>
      </w:pPr>
      <w:r w:rsidRPr="00C5688D">
        <w:t xml:space="preserve">Recovering Party may have had a spare vehicle available, however that is irrelevant in the State of </w:t>
      </w:r>
      <w:r w:rsidR="00033A22" w:rsidRPr="00033A22">
        <w:rPr>
          <w:color w:val="EE0000"/>
        </w:rPr>
        <w:t>[STATE_OF_ACCIDENT]</w:t>
      </w:r>
      <w:r w:rsidRPr="00C5688D">
        <w:t>.</w:t>
      </w:r>
      <w:r w:rsidR="00F05AB0" w:rsidRPr="00F05AB0">
        <w:t xml:space="preserve">                                                                                       </w:t>
      </w:r>
    </w:p>
    <w:p w14:paraId="02BCB80B" w14:textId="77777777" w:rsidR="00F05AB0" w:rsidRDefault="00F05AB0" w:rsidP="0040564E">
      <w:pPr>
        <w:spacing w:after="0"/>
      </w:pPr>
      <w:r w:rsidRPr="00F05AB0">
        <w:t xml:space="preserve">                                             </w:t>
      </w:r>
    </w:p>
    <w:p w14:paraId="5A2F691A" w14:textId="65676FB5" w:rsidR="00632613" w:rsidRDefault="00033A22" w:rsidP="00033A22">
      <w:pPr>
        <w:spacing w:after="0"/>
        <w:rPr>
          <w:rFonts w:ascii="Calibri" w:eastAsia="Calibri" w:hAnsi="Calibri" w:cs="Times New Roman"/>
          <w:b/>
          <w:color w:val="FF0000"/>
        </w:rPr>
      </w:pPr>
      <w:r w:rsidRPr="00033A22">
        <w:rPr>
          <w:color w:val="EE0000"/>
        </w:rPr>
        <w:t>[INSERT STATE_OF_ACCIDENT</w:t>
      </w:r>
      <w:r>
        <w:rPr>
          <w:color w:val="EE0000"/>
        </w:rPr>
        <w:t>_</w:t>
      </w:r>
      <w:r w:rsidRPr="00033A22">
        <w:rPr>
          <w:color w:val="EE0000"/>
        </w:rPr>
        <w:t>CASE</w:t>
      </w:r>
      <w:r>
        <w:rPr>
          <w:color w:val="EE0000"/>
        </w:rPr>
        <w:t>_</w:t>
      </w:r>
      <w:r w:rsidRPr="00033A22">
        <w:rPr>
          <w:color w:val="EE0000"/>
        </w:rPr>
        <w:t xml:space="preserve">LAW HERE]: </w:t>
      </w:r>
    </w:p>
    <w:p w14:paraId="08786122" w14:textId="77777777" w:rsidR="003B3E6A" w:rsidRPr="003B3E6A" w:rsidRDefault="003B3E6A" w:rsidP="003B3E6A">
      <w:pPr>
        <w:spacing w:after="0" w:line="259" w:lineRule="auto"/>
        <w:rPr>
          <w:rFonts w:ascii="Calibri" w:eastAsia="Calibri" w:hAnsi="Calibri" w:cs="Times New Roman"/>
          <w:color w:val="548DD4" w:themeColor="text2" w:themeTint="99"/>
        </w:rPr>
      </w:pPr>
    </w:p>
    <w:p w14:paraId="77CA16FF" w14:textId="7D9FA6CB" w:rsidR="003B3E6A" w:rsidRPr="003B3E6A" w:rsidRDefault="00B56E78" w:rsidP="003B3E6A">
      <w:pPr>
        <w:rPr>
          <w:color w:val="FF0000"/>
        </w:rPr>
      </w:pPr>
      <w:r>
        <w:rPr>
          <w:b/>
          <w:color w:val="FF0000"/>
        </w:rPr>
        <w:t>[IF ADVERSE_STATES_NO_LOU_SUPPORT_BUT_PAID_FULL_PD]</w:t>
      </w:r>
      <w:r>
        <w:rPr>
          <w:b/>
        </w:rPr>
        <w:t xml:space="preserve">: </w:t>
      </w:r>
      <w:r w:rsidR="003B3E6A" w:rsidRPr="00B56E78">
        <w:t xml:space="preserve">Additionally, Adverse Party has asserted that we have not adequately supported our loss of use claim. Please see the attached email correspondence from the Adverse Party for verification. We have provided reasonable off-road time, verified by the estimate Adverse Party previously paid property damage on. We have also provided a reasonable daily rental rate. Those are the requirements by law for loss of use collection. Adverse party cannot unilaterally refuse to pay a loss of use claim which has been lawfully supported. </w:t>
      </w:r>
    </w:p>
    <w:p w14:paraId="4D30B97F" w14:textId="77777777" w:rsidR="00B56E78" w:rsidRDefault="00B56E78" w:rsidP="003B3E6A">
      <w:pPr>
        <w:spacing w:after="0" w:line="259" w:lineRule="auto"/>
        <w:rPr>
          <w:rFonts w:ascii="Calibri" w:eastAsia="Calibri" w:hAnsi="Calibri" w:cs="Times New Roman"/>
        </w:rPr>
      </w:pPr>
      <w:r>
        <w:rPr>
          <w:rFonts w:ascii="Calibri" w:eastAsia="Calibri" w:hAnsi="Calibri" w:cs="Times New Roman"/>
          <w:b/>
          <w:color w:val="FF0000"/>
        </w:rPr>
        <w:t xml:space="preserve">[IF DRIVER_SALARY_REDUCTION = NO]: </w:t>
      </w:r>
      <w:r w:rsidRPr="00B56E78">
        <w:rPr>
          <w:rFonts w:ascii="Calibri" w:eastAsia="Calibri" w:hAnsi="Calibri" w:cs="Times New Roman"/>
        </w:rPr>
        <w:t>The cost of renting a school bus for an 8-hour day in this area is about $</w:t>
      </w:r>
      <w:r w:rsidRPr="00B56E78">
        <w:rPr>
          <w:rFonts w:ascii="Calibri" w:eastAsia="Calibri" w:hAnsi="Calibri" w:cs="Times New Roman"/>
          <w:color w:val="EE0000"/>
        </w:rPr>
        <w:t>[REPL_DAILY]</w:t>
      </w:r>
      <w:r w:rsidRPr="00B56E78">
        <w:rPr>
          <w:rFonts w:ascii="Calibri" w:eastAsia="Calibri" w:hAnsi="Calibri" w:cs="Times New Roman"/>
        </w:rPr>
        <w:t>. We have attached the published rental rate from another company. Adverse Party has failed to demonstrate that a school bus can be rented more cheaply. Therefore, we have met our burden.</w:t>
      </w:r>
    </w:p>
    <w:p w14:paraId="132E5831" w14:textId="5E875FFA" w:rsidR="003B3E6A" w:rsidRPr="00B56E78" w:rsidRDefault="00B56E78" w:rsidP="00B56E78">
      <w:pPr>
        <w:spacing w:after="0" w:line="259" w:lineRule="auto"/>
        <w:rPr>
          <w:rFonts w:ascii="Calibri" w:eastAsia="Calibri" w:hAnsi="Calibri" w:cs="Times New Roman"/>
          <w:b/>
          <w:color w:val="FF0000"/>
        </w:rPr>
      </w:pPr>
      <w:r>
        <w:rPr>
          <w:rFonts w:ascii="Calibri" w:eastAsia="Calibri" w:hAnsi="Calibri" w:cs="Times New Roman"/>
          <w:b/>
          <w:color w:val="FF0000"/>
        </w:rPr>
        <w:t xml:space="preserve">[IF DRIVER_SALARY_REDUCTION = </w:t>
      </w:r>
      <w:r>
        <w:rPr>
          <w:rFonts w:ascii="Calibri" w:eastAsia="Calibri" w:hAnsi="Calibri" w:cs="Times New Roman"/>
          <w:b/>
          <w:color w:val="FF0000"/>
        </w:rPr>
        <w:t>YES</w:t>
      </w:r>
      <w:r>
        <w:rPr>
          <w:rFonts w:ascii="Calibri" w:eastAsia="Calibri" w:hAnsi="Calibri" w:cs="Times New Roman"/>
          <w:b/>
          <w:color w:val="FF0000"/>
        </w:rPr>
        <w:t>]</w:t>
      </w:r>
      <w:r w:rsidR="003B3E6A" w:rsidRPr="00B56E78">
        <w:rPr>
          <w:rFonts w:ascii="Calibri" w:eastAsia="Calibri" w:hAnsi="Calibri" w:cs="Times New Roman"/>
          <w:b/>
        </w:rPr>
        <w:t>:</w:t>
      </w:r>
      <w:r>
        <w:rPr>
          <w:rFonts w:ascii="Calibri" w:eastAsia="Calibri" w:hAnsi="Calibri" w:cs="Times New Roman"/>
          <w:b/>
          <w:color w:val="FF0000"/>
        </w:rPr>
        <w:t xml:space="preserve"> </w:t>
      </w:r>
      <w:r w:rsidR="00051D48" w:rsidRPr="00B56E78">
        <w:rPr>
          <w:rFonts w:ascii="Calibri" w:eastAsia="Calibri" w:hAnsi="Calibri" w:cs="Times New Roman"/>
        </w:rPr>
        <w:t>The cost of renting a</w:t>
      </w:r>
      <w:r w:rsidR="003B3E6A" w:rsidRPr="00B56E78">
        <w:rPr>
          <w:rFonts w:ascii="Calibri" w:eastAsia="Calibri" w:hAnsi="Calibri" w:cs="Times New Roman"/>
        </w:rPr>
        <w:t xml:space="preserve"> school bus for an 8</w:t>
      </w:r>
      <w:r w:rsidR="00D95FD1" w:rsidRPr="00B56E78">
        <w:rPr>
          <w:rFonts w:ascii="Calibri" w:eastAsia="Calibri" w:hAnsi="Calibri" w:cs="Times New Roman"/>
        </w:rPr>
        <w:t>-</w:t>
      </w:r>
      <w:r w:rsidR="003B3E6A" w:rsidRPr="00B56E78">
        <w:rPr>
          <w:rFonts w:ascii="Calibri" w:eastAsia="Calibri" w:hAnsi="Calibri" w:cs="Times New Roman"/>
        </w:rPr>
        <w:t xml:space="preserve">hour day in our area is about </w:t>
      </w:r>
      <w:r w:rsidRPr="00B56E78">
        <w:rPr>
          <w:rFonts w:ascii="Calibri" w:eastAsia="Calibri" w:hAnsi="Calibri" w:cs="Times New Roman"/>
        </w:rPr>
        <w:t>$</w:t>
      </w:r>
      <w:r w:rsidRPr="00B56E78">
        <w:rPr>
          <w:rFonts w:ascii="Calibri" w:eastAsia="Calibri" w:hAnsi="Calibri" w:cs="Times New Roman"/>
          <w:color w:val="EE0000"/>
        </w:rPr>
        <w:t>[FINAL_DAILY_RATE]</w:t>
      </w:r>
      <w:r w:rsidRPr="00B56E78">
        <w:rPr>
          <w:rFonts w:ascii="Calibri" w:eastAsia="Calibri" w:hAnsi="Calibri" w:cs="Times New Roman"/>
        </w:rPr>
        <w:t>.</w:t>
      </w:r>
      <w:r>
        <w:rPr>
          <w:rFonts w:ascii="Calibri" w:eastAsia="Calibri" w:hAnsi="Calibri" w:cs="Times New Roman"/>
          <w:color w:val="EE0000"/>
        </w:rPr>
        <w:t xml:space="preserve"> </w:t>
      </w:r>
      <w:r w:rsidR="003B3E6A" w:rsidRPr="00B56E78">
        <w:rPr>
          <w:rFonts w:ascii="Calibri" w:eastAsia="Calibri" w:hAnsi="Calibri" w:cs="Times New Roman"/>
        </w:rPr>
        <w:t>Adverse Party has fail</w:t>
      </w:r>
      <w:r w:rsidR="00D60D14" w:rsidRPr="00B56E78">
        <w:rPr>
          <w:rFonts w:ascii="Calibri" w:eastAsia="Calibri" w:hAnsi="Calibri" w:cs="Times New Roman"/>
        </w:rPr>
        <w:t>ed to demonstrate that a</w:t>
      </w:r>
      <w:r w:rsidR="003B3E6A" w:rsidRPr="00B56E78">
        <w:rPr>
          <w:rFonts w:ascii="Calibri" w:eastAsia="Calibri" w:hAnsi="Calibri" w:cs="Times New Roman"/>
        </w:rPr>
        <w:t xml:space="preserve"> school bus can be rented more cheaply. Therefore, we have met our burden.</w:t>
      </w:r>
    </w:p>
    <w:p w14:paraId="73FA0C7D" w14:textId="77777777" w:rsidR="003B3E6A" w:rsidRPr="003B3E6A" w:rsidRDefault="003B3E6A" w:rsidP="003B3E6A">
      <w:pPr>
        <w:spacing w:after="0" w:line="240" w:lineRule="auto"/>
        <w:jc w:val="both"/>
        <w:rPr>
          <w:rFonts w:ascii="Calibri" w:eastAsia="Calibri" w:hAnsi="Calibri" w:cs="Times New Roman"/>
          <w:color w:val="548DD4" w:themeColor="text2" w:themeTint="99"/>
        </w:rPr>
      </w:pPr>
    </w:p>
    <w:p w14:paraId="16DA1BD2" w14:textId="11410FA8" w:rsidR="00B56E78" w:rsidRDefault="00B56E78" w:rsidP="003B3E6A">
      <w:pPr>
        <w:spacing w:after="0" w:line="240" w:lineRule="auto"/>
      </w:pPr>
      <w:r>
        <w:t xml:space="preserve">Attached is the appraisal reflecting total property damage and </w:t>
      </w:r>
      <w:r w:rsidRPr="00B56E78">
        <w:rPr>
          <w:color w:val="EE0000"/>
        </w:rPr>
        <w:t xml:space="preserve">[REPAIR_HOURS] </w:t>
      </w:r>
      <w:r>
        <w:t xml:space="preserve">repair hours. Our client demands compensation for </w:t>
      </w:r>
      <w:r w:rsidRPr="00B56E78">
        <w:rPr>
          <w:color w:val="EE0000"/>
        </w:rPr>
        <w:t xml:space="preserve">[RAW_DAYS] </w:t>
      </w:r>
      <w:r>
        <w:t xml:space="preserve">days using the industry standard of a 4-hour workday plus 1 day of paint curing </w:t>
      </w:r>
      <w:r>
        <w:t xml:space="preserve">and DOT inspection, </w:t>
      </w:r>
      <w:r>
        <w:t>and a</w:t>
      </w:r>
      <w:r w:rsidR="0029623B">
        <w:t xml:space="preserve">ccounting for </w:t>
      </w:r>
      <w:r w:rsidR="0029623B" w:rsidRPr="0029623B">
        <w:rPr>
          <w:color w:val="EE0000"/>
        </w:rPr>
        <w:t>[APPLICABLE_WEEKEND_DAYS]</w:t>
      </w:r>
      <w:r w:rsidRPr="0029623B">
        <w:rPr>
          <w:color w:val="EE0000"/>
        </w:rPr>
        <w:t xml:space="preserve"> </w:t>
      </w:r>
      <w:r>
        <w:t xml:space="preserve">weekends making the total repair period </w:t>
      </w:r>
      <w:r w:rsidRPr="00B56E78">
        <w:rPr>
          <w:color w:val="EE0000"/>
        </w:rPr>
        <w:t>[TOTAL_DAYS]</w:t>
      </w:r>
      <w:r>
        <w:t xml:space="preserve"> days. </w:t>
      </w:r>
    </w:p>
    <w:p w14:paraId="245E8788" w14:textId="77777777" w:rsidR="00B56E78" w:rsidRDefault="00B56E78" w:rsidP="003B3E6A">
      <w:pPr>
        <w:spacing w:after="0" w:line="240" w:lineRule="auto"/>
      </w:pPr>
    </w:p>
    <w:p w14:paraId="63E9976E" w14:textId="6C025DF7" w:rsidR="003B3E6A" w:rsidRPr="003B3E6A" w:rsidRDefault="00B56E78" w:rsidP="003B3E6A">
      <w:pPr>
        <w:spacing w:after="0" w:line="240" w:lineRule="auto"/>
        <w:rPr>
          <w:rFonts w:ascii="Calibri" w:eastAsia="Calibri" w:hAnsi="Calibri" w:cs="Times New Roman"/>
          <w:color w:val="548DD4" w:themeColor="text2" w:themeTint="99"/>
        </w:rPr>
      </w:pPr>
      <w:r>
        <w:t>The daily replacement value is $</w:t>
      </w:r>
      <w:r w:rsidRPr="00B56E78">
        <w:rPr>
          <w:color w:val="EE0000"/>
        </w:rPr>
        <w:t>[REPL_DAILY]</w:t>
      </w:r>
      <w:r>
        <w:t>/day including driver. Deducting the average local driver wage ($</w:t>
      </w:r>
      <w:r w:rsidRPr="00B56E78">
        <w:rPr>
          <w:color w:val="EE0000"/>
        </w:rPr>
        <w:t>[DRIVER_WAGE_HOURLY]</w:t>
      </w:r>
      <w:r>
        <w:t xml:space="preserve">/hour X 8 hours = </w:t>
      </w:r>
      <w:r w:rsidRPr="00B56E78">
        <w:rPr>
          <w:color w:val="EE0000"/>
        </w:rPr>
        <w:t>[DRIVER_WAGE_DAILY]</w:t>
      </w:r>
      <w:r>
        <w:t xml:space="preserve">), the adjusted daily rate is $ </w:t>
      </w:r>
      <w:r w:rsidRPr="002F5191">
        <w:rPr>
          <w:color w:val="EE0000"/>
        </w:rPr>
        <w:t>[FINAL_DAILY_RATE]</w:t>
      </w:r>
      <w:r>
        <w:t xml:space="preserve">. See attached </w:t>
      </w:r>
      <w:proofErr w:type="gramStart"/>
      <w:r>
        <w:t>document</w:t>
      </w:r>
      <w:proofErr w:type="gramEnd"/>
      <w:r>
        <w:t xml:space="preserve"> indicating the average salary of a driver in this area;</w:t>
      </w:r>
      <w:r w:rsidR="003B3E6A" w:rsidRPr="003B3E6A">
        <w:rPr>
          <w:rFonts w:ascii="Calibri" w:eastAsia="Calibri" w:hAnsi="Calibri" w:cs="Times New Roman"/>
          <w:color w:val="548DD4" w:themeColor="text2" w:themeTint="99"/>
        </w:rPr>
        <w:t xml:space="preserve">   </w:t>
      </w:r>
    </w:p>
    <w:p w14:paraId="74F8FA20" w14:textId="77777777" w:rsidR="00B56E78" w:rsidRDefault="003B3E6A" w:rsidP="003B3E6A">
      <w:pPr>
        <w:spacing w:after="0" w:line="240" w:lineRule="auto"/>
        <w:ind w:firstLine="720"/>
        <w:rPr>
          <w:rFonts w:ascii="Calibri" w:eastAsia="Calibri" w:hAnsi="Calibri" w:cs="Times New Roman"/>
          <w:color w:val="548DD4" w:themeColor="text2" w:themeTint="99"/>
        </w:rPr>
      </w:pPr>
      <w:r w:rsidRPr="003B3E6A">
        <w:rPr>
          <w:rFonts w:ascii="Calibri" w:eastAsia="Calibri" w:hAnsi="Calibri" w:cs="Times New Roman"/>
          <w:color w:val="548DD4" w:themeColor="text2" w:themeTint="99"/>
        </w:rPr>
        <w:t xml:space="preserve"> </w:t>
      </w:r>
    </w:p>
    <w:p w14:paraId="1363348D" w14:textId="357C54BF" w:rsidR="003B3E6A" w:rsidRPr="002F5191" w:rsidRDefault="002F5191" w:rsidP="003B3E6A">
      <w:pPr>
        <w:spacing w:after="0" w:line="240" w:lineRule="auto"/>
        <w:ind w:firstLine="720"/>
        <w:rPr>
          <w:rFonts w:ascii="Calibri" w:eastAsia="Calibri" w:hAnsi="Calibri" w:cs="Times New Roman"/>
          <w:color w:val="EE0000"/>
        </w:rPr>
      </w:pPr>
      <w:r w:rsidRPr="00B56E78">
        <w:rPr>
          <w:color w:val="EE0000"/>
        </w:rPr>
        <w:t>[TOTAL_DAYS]</w:t>
      </w:r>
      <w:r>
        <w:t xml:space="preserve"> days</w:t>
      </w:r>
      <w:r w:rsidRPr="003B3E6A">
        <w:rPr>
          <w:rFonts w:ascii="Calibri" w:eastAsia="Calibri" w:hAnsi="Calibri" w:cs="Times New Roman"/>
          <w:color w:val="548DD4" w:themeColor="text2" w:themeTint="99"/>
        </w:rPr>
        <w:t xml:space="preserve"> </w:t>
      </w:r>
      <w:r w:rsidR="003B3E6A" w:rsidRPr="002F5191">
        <w:rPr>
          <w:rFonts w:ascii="Calibri" w:eastAsia="Calibri" w:hAnsi="Calibri" w:cs="Times New Roman"/>
        </w:rPr>
        <w:t>X</w:t>
      </w:r>
      <w:r w:rsidR="003B3E6A" w:rsidRPr="003B3E6A">
        <w:rPr>
          <w:rFonts w:ascii="Calibri" w:eastAsia="Calibri" w:hAnsi="Calibri" w:cs="Times New Roman"/>
          <w:color w:val="548DD4" w:themeColor="text2" w:themeTint="99"/>
        </w:rPr>
        <w:t xml:space="preserve"> </w:t>
      </w:r>
      <w:r w:rsidR="003B3E6A" w:rsidRPr="002F5191">
        <w:rPr>
          <w:rFonts w:ascii="Calibri" w:eastAsia="Calibri" w:hAnsi="Calibri" w:cs="Times New Roman"/>
          <w:color w:val="000000" w:themeColor="text1"/>
        </w:rPr>
        <w:t>$</w:t>
      </w:r>
      <w:r w:rsidRPr="002F5191">
        <w:rPr>
          <w:color w:val="EE0000"/>
        </w:rPr>
        <w:t>[FINAL_DAILY_RATE]</w:t>
      </w:r>
      <w:r>
        <w:rPr>
          <w:color w:val="EE0000"/>
        </w:rPr>
        <w:t xml:space="preserve"> </w:t>
      </w:r>
      <w:r w:rsidR="003B3E6A" w:rsidRPr="002F5191">
        <w:rPr>
          <w:rFonts w:ascii="Calibri" w:eastAsia="Calibri" w:hAnsi="Calibri" w:cs="Times New Roman"/>
          <w:color w:val="000000" w:themeColor="text1"/>
        </w:rPr>
        <w:t>= $</w:t>
      </w:r>
      <w:r w:rsidRPr="002F5191">
        <w:rPr>
          <w:rFonts w:ascii="Calibri" w:eastAsia="Calibri" w:hAnsi="Calibri" w:cs="Times New Roman"/>
          <w:color w:val="EE0000"/>
        </w:rPr>
        <w:t>[</w:t>
      </w:r>
      <w:r w:rsidRPr="002F5191">
        <w:rPr>
          <w:rFonts w:ascii="Calibri" w:eastAsia="Calibri" w:hAnsi="Calibri" w:cs="Times New Roman"/>
          <w:color w:val="EE0000"/>
        </w:rPr>
        <w:t>LOSS_OF_USE_AMOUNT</w:t>
      </w:r>
      <w:r w:rsidRPr="002F5191">
        <w:rPr>
          <w:rFonts w:ascii="Calibri" w:eastAsia="Calibri" w:hAnsi="Calibri" w:cs="Times New Roman"/>
          <w:color w:val="EE0000"/>
        </w:rPr>
        <w:t>]</w:t>
      </w:r>
    </w:p>
    <w:p w14:paraId="5FE3B3AD" w14:textId="77777777" w:rsidR="003B3E6A" w:rsidRPr="00A61FBE" w:rsidRDefault="003B3E6A" w:rsidP="00A61FBE">
      <w:pPr>
        <w:spacing w:after="0" w:line="240" w:lineRule="auto"/>
        <w:rPr>
          <w:rFonts w:ascii="Calibri" w:eastAsia="Calibri" w:hAnsi="Calibri" w:cs="Times New Roman"/>
        </w:rPr>
      </w:pPr>
    </w:p>
    <w:p w14:paraId="3D70E55D" w14:textId="77777777" w:rsidR="003B3E6A" w:rsidRPr="00A61FBE" w:rsidRDefault="003B3E6A" w:rsidP="003B3E6A">
      <w:pPr>
        <w:spacing w:after="0" w:line="259" w:lineRule="auto"/>
        <w:rPr>
          <w:rFonts w:ascii="Calibri" w:eastAsia="Calibri" w:hAnsi="Calibri" w:cs="Times New Roman"/>
        </w:rPr>
      </w:pPr>
      <w:r w:rsidRPr="00A61FBE">
        <w:rPr>
          <w:rFonts w:ascii="Calibri" w:eastAsia="Calibri" w:hAnsi="Calibri" w:cs="Times New Roman"/>
        </w:rPr>
        <w:t>We have already adjusted the daily rate accordingly in the Feature 1 Information Section of this case.</w:t>
      </w:r>
    </w:p>
    <w:p w14:paraId="0DB46280" w14:textId="77777777" w:rsidR="00A61FBE" w:rsidRDefault="00A61FBE" w:rsidP="003B3E6A">
      <w:pPr>
        <w:spacing w:after="0"/>
      </w:pPr>
    </w:p>
    <w:p w14:paraId="2F1C01BE" w14:textId="18CFCE87" w:rsidR="003B3E6A" w:rsidRPr="00A61FBE" w:rsidRDefault="003B3E6A" w:rsidP="003B3E6A">
      <w:pPr>
        <w:spacing w:after="0"/>
      </w:pPr>
      <w:r w:rsidRPr="00A61FBE">
        <w:t xml:space="preserve">Based on the foregoing, </w:t>
      </w:r>
      <w:r w:rsidR="00A61FBE" w:rsidRPr="00B56E78">
        <w:rPr>
          <w:color w:val="EE0000"/>
        </w:rPr>
        <w:t>[TOTAL_DAYS]</w:t>
      </w:r>
      <w:r w:rsidRPr="00A61FBE">
        <w:t xml:space="preserve"> days Loss of Use is reasonable.</w:t>
      </w:r>
    </w:p>
    <w:p w14:paraId="607BB182" w14:textId="77777777" w:rsidR="003B3E6A" w:rsidRPr="003B3E6A" w:rsidRDefault="003B3E6A" w:rsidP="003B3E6A">
      <w:pPr>
        <w:spacing w:after="0"/>
        <w:rPr>
          <w:color w:val="548DD4" w:themeColor="text2" w:themeTint="99"/>
        </w:rPr>
      </w:pPr>
    </w:p>
    <w:p w14:paraId="0455C01E" w14:textId="58610338" w:rsidR="003B3E6A" w:rsidRDefault="00A61FBE" w:rsidP="003B3E6A">
      <w:pPr>
        <w:spacing w:after="0"/>
        <w:rPr>
          <w:b/>
        </w:rPr>
      </w:pPr>
      <w:r>
        <w:rPr>
          <w:rFonts w:ascii="Calibri" w:eastAsia="Calibri" w:hAnsi="Calibri" w:cs="Times New Roman"/>
          <w:b/>
          <w:color w:val="FF0000"/>
        </w:rPr>
        <w:lastRenderedPageBreak/>
        <w:t>[IF DRIVER_SALARY_REDUCTION = YES]</w:t>
      </w:r>
      <w:r w:rsidRPr="00B56E78">
        <w:rPr>
          <w:rFonts w:ascii="Calibri" w:eastAsia="Calibri" w:hAnsi="Calibri" w:cs="Times New Roman"/>
          <w:b/>
        </w:rPr>
        <w:t>:</w:t>
      </w:r>
      <w:r>
        <w:rPr>
          <w:rFonts w:ascii="Calibri" w:eastAsia="Calibri" w:hAnsi="Calibri" w:cs="Times New Roman"/>
          <w:b/>
          <w:color w:val="FF0000"/>
        </w:rPr>
        <w:t xml:space="preserve"> </w:t>
      </w:r>
      <w:r w:rsidR="003B3E6A" w:rsidRPr="003B3E6A">
        <w:rPr>
          <w:b/>
        </w:rPr>
        <w:t>WE ARE NOT SEEKING REIMBURSEMENT FOR DRIVER’S SALARY. WE ARE DEDUCTING DRIVER’S SALARY FROM OUR DEMAND.</w:t>
      </w:r>
    </w:p>
    <w:p w14:paraId="68B7E3FC" w14:textId="77777777" w:rsidR="001D0DB7" w:rsidRDefault="001D0DB7" w:rsidP="003B3E6A">
      <w:pPr>
        <w:spacing w:after="0"/>
        <w:rPr>
          <w:b/>
        </w:rPr>
      </w:pPr>
    </w:p>
    <w:p w14:paraId="247A13BC" w14:textId="019226B4" w:rsidR="003B3E6A" w:rsidRPr="00A61FBE" w:rsidRDefault="00A61FBE" w:rsidP="00A61FBE">
      <w:pPr>
        <w:rPr>
          <w:color w:val="FF0000"/>
        </w:rPr>
      </w:pPr>
      <w:r>
        <w:rPr>
          <w:b/>
          <w:color w:val="FF0000"/>
        </w:rPr>
        <w:t>[IF ATTACHING_PREVIOUS_LOU_ARB_DECISIONS = YES]</w:t>
      </w:r>
      <w:bookmarkStart w:id="16" w:name="OLE_LINK7"/>
      <w:bookmarkStart w:id="17" w:name="OLE_LINK8"/>
      <w:r>
        <w:rPr>
          <w:b/>
        </w:rPr>
        <w:t xml:space="preserve">: </w:t>
      </w:r>
      <w:r w:rsidR="003B3E6A" w:rsidRPr="003B3E6A">
        <w:t xml:space="preserve">The issue of loss of use in New York has been previously decided by Arbitration Forums. See copy attached. We understand that the Arbitrator is not bound by prior decisions; however, Arbitration Forums </w:t>
      </w:r>
      <w:proofErr w:type="gramStart"/>
      <w:r w:rsidR="003B3E6A" w:rsidRPr="003B3E6A">
        <w:t>has</w:t>
      </w:r>
      <w:proofErr w:type="gramEnd"/>
      <w:r w:rsidR="003B3E6A" w:rsidRPr="003B3E6A">
        <w:t xml:space="preserve"> an interest in avoiding inconsistent opinions on matters of law.</w:t>
      </w:r>
    </w:p>
    <w:p w14:paraId="3036F260" w14:textId="04CCA5D5" w:rsidR="003B3E6A" w:rsidRDefault="00A61FBE" w:rsidP="00A61FBE">
      <w:pPr>
        <w:spacing w:after="0"/>
      </w:pPr>
      <w:r>
        <w:rPr>
          <w:color w:val="FF0000"/>
        </w:rPr>
        <w:t>[IF PURSUING_DIMINISHED_VALUE = YES]</w:t>
      </w:r>
      <w:r w:rsidRPr="00A61FBE">
        <w:t>:</w:t>
      </w:r>
      <w:r>
        <w:rPr>
          <w:color w:val="FF0000"/>
        </w:rPr>
        <w:t xml:space="preserve"> </w:t>
      </w:r>
      <w:r w:rsidR="003B3E6A" w:rsidRPr="00A61FBE">
        <w:t xml:space="preserve">Recovering Party’s vehicle also suffered substantial diminution of value </w:t>
      </w:r>
      <w:proofErr w:type="gramStart"/>
      <w:r w:rsidR="003B3E6A" w:rsidRPr="00A61FBE">
        <w:t>as a result of</w:t>
      </w:r>
      <w:proofErr w:type="gramEnd"/>
      <w:r w:rsidR="003B3E6A" w:rsidRPr="00A61FBE">
        <w:t xml:space="preserve"> the serious damage.</w:t>
      </w:r>
      <w:bookmarkStart w:id="18" w:name="_Hlk47625345"/>
    </w:p>
    <w:p w14:paraId="43752ECC" w14:textId="77777777" w:rsidR="00A61FBE" w:rsidRDefault="00A61FBE" w:rsidP="00A61FBE">
      <w:pPr>
        <w:spacing w:after="0"/>
      </w:pPr>
    </w:p>
    <w:p w14:paraId="437F8C02" w14:textId="72EF5985" w:rsidR="003B3E6A" w:rsidRPr="00A61FBE" w:rsidRDefault="00A61FBE" w:rsidP="00A61FBE">
      <w:pPr>
        <w:spacing w:after="0"/>
        <w:rPr>
          <w:rFonts w:cstheme="minorHAnsi"/>
        </w:rPr>
      </w:pPr>
      <w:r w:rsidRPr="00A61FBE">
        <w:rPr>
          <w:color w:val="EE0000"/>
        </w:rPr>
        <w:t>[IF ADVERSE_INSURANCE_CARRIER_IS_PROGRESSIVE = YES]</w:t>
      </w:r>
      <w:r>
        <w:t xml:space="preserve">: </w:t>
      </w:r>
      <w:r w:rsidR="003B3E6A" w:rsidRPr="00A61FBE">
        <w:rPr>
          <w:rFonts w:eastAsia="Times New Roman" w:cstheme="minorHAnsi"/>
        </w:rPr>
        <w:t>Statement of eligibility Article First AF’s Reference Guide.</w:t>
      </w:r>
      <w:bookmarkEnd w:id="18"/>
      <w:r w:rsidRPr="00A61FBE">
        <w:rPr>
          <w:rFonts w:cstheme="minorHAnsi"/>
        </w:rPr>
        <w:t xml:space="preserve"> </w:t>
      </w:r>
      <w:r w:rsidR="003B3E6A" w:rsidRPr="00A61FBE">
        <w:rPr>
          <w:rFonts w:eastAsia="Times New Roman" w:cstheme="minorHAnsi"/>
        </w:rPr>
        <w:t xml:space="preserve">The matter before you </w:t>
      </w:r>
      <w:proofErr w:type="gramStart"/>
      <w:r w:rsidR="003B3E6A" w:rsidRPr="00A61FBE">
        <w:rPr>
          <w:rFonts w:eastAsia="Times New Roman" w:cstheme="minorHAnsi"/>
        </w:rPr>
        <w:t>was</w:t>
      </w:r>
      <w:proofErr w:type="gramEnd"/>
      <w:r w:rsidR="003B3E6A" w:rsidRPr="00A61FBE">
        <w:rPr>
          <w:rFonts w:eastAsia="Times New Roman" w:cstheme="minorHAnsi"/>
        </w:rPr>
        <w:t xml:space="preserve"> filed in the automobile forum. Recovering Party is a self- insured member; “one that assumes the risks directly for covering losses involving its property or one who’s deductible or retention is equal to or exceeds the amount of loss in dispute”. Recovering Party has been vetted and approved.</w:t>
      </w:r>
      <w:r w:rsidRPr="00A61FBE">
        <w:rPr>
          <w:rFonts w:cstheme="minorHAnsi"/>
        </w:rPr>
        <w:t xml:space="preserve"> </w:t>
      </w:r>
      <w:r w:rsidRPr="00A61FBE">
        <w:rPr>
          <w:rFonts w:eastAsia="Times New Roman" w:cstheme="minorHAnsi"/>
        </w:rPr>
        <w:t>Downtime Subrogation</w:t>
      </w:r>
      <w:r w:rsidR="003B3E6A" w:rsidRPr="00A61FBE">
        <w:rPr>
          <w:rFonts w:eastAsia="Times New Roman" w:cstheme="minorHAnsi"/>
        </w:rPr>
        <w:t xml:space="preserve"> is the vetted and approved agent for Recovering Party having been appointed by Recovering Party in their application on file with AF.</w:t>
      </w:r>
      <w:r w:rsidRPr="00A61FBE">
        <w:rPr>
          <w:rFonts w:cstheme="minorHAnsi"/>
        </w:rPr>
        <w:t xml:space="preserve"> </w:t>
      </w:r>
      <w:r w:rsidR="003B3E6A" w:rsidRPr="00A61FBE">
        <w:rPr>
          <w:rFonts w:eastAsia="Times New Roman" w:cstheme="minorHAnsi"/>
        </w:rPr>
        <w:t>AF lists both Loss of Use and Rental Reimbursement in the damage section of the arbitration application as separate and distinct types of damages. Recovering party seeks payment of loss of use damages as a “self-insured loss” pursuant to article First which says, “An automobile property damage claim within the authority of Article First includes all automobile property damage claims arising from the payment of losses to an</w:t>
      </w:r>
      <w:r w:rsidRPr="00A61FBE">
        <w:rPr>
          <w:rFonts w:eastAsia="Times New Roman" w:cstheme="minorHAnsi"/>
        </w:rPr>
        <w:t xml:space="preserve"> </w:t>
      </w:r>
      <w:r w:rsidR="003B3E6A" w:rsidRPr="00A61FBE">
        <w:rPr>
          <w:rFonts w:eastAsia="Times New Roman" w:cstheme="minorHAnsi"/>
        </w:rPr>
        <w:t xml:space="preserve">insured, OR A SELF-INSURED LOSS, under the first party automobile coverages. It includes claims arising under collision, fire, theft, and comprehensive </w:t>
      </w:r>
      <w:proofErr w:type="gramStart"/>
      <w:r w:rsidR="003B3E6A" w:rsidRPr="00A61FBE">
        <w:rPr>
          <w:rFonts w:eastAsia="Times New Roman" w:cstheme="minorHAnsi"/>
        </w:rPr>
        <w:t>coverages</w:t>
      </w:r>
      <w:proofErr w:type="gramEnd"/>
      <w:r w:rsidR="003B3E6A" w:rsidRPr="00A61FBE">
        <w:rPr>
          <w:rFonts w:eastAsia="Times New Roman" w:cstheme="minorHAnsi"/>
        </w:rPr>
        <w:t xml:space="preserve"> OR SELF-INSURED LOSSES OF A SIMILAR NATURE. If Recovering Party was insured by a carrier with a policy covering loss of use, the carrier would pay and subrogate. Recovering Party has the same right.</w:t>
      </w:r>
      <w:r w:rsidRPr="00A61FBE">
        <w:rPr>
          <w:rFonts w:cstheme="minorHAnsi"/>
        </w:rPr>
        <w:t xml:space="preserve"> </w:t>
      </w:r>
      <w:r w:rsidR="003B3E6A" w:rsidRPr="00A61FBE">
        <w:rPr>
          <w:rFonts w:eastAsia="Times New Roman" w:cstheme="minorHAnsi"/>
        </w:rPr>
        <w:t>Article First says, “A claim may include an itemized list of losses such as towing, storage, rental reimbursement, and salvage expenses, provided they were paid out of the insured’s policy OR INCURRED BY A SELF-INSURED PURSUANT TO STATUTE OR JUDICIAL DECISION.”  Recovering party incurred the loss of the ability to use the vehicle pursuant to the following JUDICIAL DECISION:</w:t>
      </w:r>
      <w:r w:rsidR="00D95FD1" w:rsidRPr="00A61FBE">
        <w:rPr>
          <w:rFonts w:eastAsia="Times New Roman" w:cstheme="minorHAnsi"/>
        </w:rPr>
        <w:t xml:space="preserve"> </w:t>
      </w:r>
      <w:r w:rsidR="00033A22" w:rsidRPr="00033A22">
        <w:rPr>
          <w:rFonts w:eastAsia="Times New Roman" w:cstheme="minorHAnsi"/>
          <w:color w:val="EE0000"/>
        </w:rPr>
        <w:t xml:space="preserve">[INSERT_STATE_OF_ACCIDENT_PROGRESSIVE_CASE_LAW HERE] </w:t>
      </w:r>
      <w:r w:rsidR="003B3E6A" w:rsidRPr="00A61FBE">
        <w:rPr>
          <w:rFonts w:eastAsia="Times New Roman" w:cstheme="minorHAnsi"/>
        </w:rPr>
        <w:t>Although loss of use does not appear on the list of examples, the term “such as” implies the list is not meant to preclude other damages. Indeed, physical damage itself is not on the list.</w:t>
      </w:r>
      <w:r w:rsidRPr="00A61FBE">
        <w:rPr>
          <w:rFonts w:cstheme="minorHAnsi"/>
        </w:rPr>
        <w:t xml:space="preserve"> </w:t>
      </w:r>
      <w:r w:rsidR="003B3E6A" w:rsidRPr="00A61FBE">
        <w:rPr>
          <w:rFonts w:eastAsia="Times New Roman" w:cstheme="minorHAnsi"/>
        </w:rPr>
        <w:t xml:space="preserve">Adverse may argue that the word “incurred” requires Recovering Party to prove out of pocket expense. This is preposterous. We analogize to diminution of value. Diminution of value is another form of </w:t>
      </w:r>
      <w:proofErr w:type="gramStart"/>
      <w:r w:rsidR="003B3E6A" w:rsidRPr="00A61FBE">
        <w:rPr>
          <w:rFonts w:eastAsia="Times New Roman" w:cstheme="minorHAnsi"/>
        </w:rPr>
        <w:t>damages</w:t>
      </w:r>
      <w:proofErr w:type="gramEnd"/>
      <w:r w:rsidR="003B3E6A" w:rsidRPr="00A61FBE">
        <w:rPr>
          <w:rFonts w:eastAsia="Times New Roman" w:cstheme="minorHAnsi"/>
        </w:rPr>
        <w:t xml:space="preserve"> incurred by self-insureds without </w:t>
      </w:r>
      <w:proofErr w:type="gramStart"/>
      <w:r w:rsidR="003B3E6A" w:rsidRPr="00A61FBE">
        <w:rPr>
          <w:rFonts w:eastAsia="Times New Roman" w:cstheme="minorHAnsi"/>
        </w:rPr>
        <w:t>out of pocket</w:t>
      </w:r>
      <w:proofErr w:type="gramEnd"/>
      <w:r w:rsidR="003B3E6A" w:rsidRPr="00A61FBE">
        <w:rPr>
          <w:rFonts w:eastAsia="Times New Roman" w:cstheme="minorHAnsi"/>
        </w:rPr>
        <w:t xml:space="preserve"> expense. Diminished value, like loss of use, is also incurred pursuant to statute or judicial decision on a </w:t>
      </w:r>
      <w:proofErr w:type="gramStart"/>
      <w:r w:rsidR="003B3E6A" w:rsidRPr="00A61FBE">
        <w:rPr>
          <w:rFonts w:eastAsia="Times New Roman" w:cstheme="minorHAnsi"/>
        </w:rPr>
        <w:t>state by state</w:t>
      </w:r>
      <w:proofErr w:type="gramEnd"/>
      <w:r w:rsidR="003B3E6A" w:rsidRPr="00A61FBE">
        <w:rPr>
          <w:rFonts w:eastAsia="Times New Roman" w:cstheme="minorHAnsi"/>
        </w:rPr>
        <w:t xml:space="preserve"> basis. Article First says, “. In addition, diminution in value claims </w:t>
      </w:r>
      <w:proofErr w:type="gramStart"/>
      <w:r w:rsidR="003B3E6A" w:rsidRPr="00A61FBE">
        <w:rPr>
          <w:rFonts w:eastAsia="Times New Roman" w:cstheme="minorHAnsi"/>
        </w:rPr>
        <w:t>are</w:t>
      </w:r>
      <w:proofErr w:type="gramEnd"/>
      <w:r w:rsidR="003B3E6A" w:rsidRPr="00A61FBE">
        <w:rPr>
          <w:rFonts w:eastAsia="Times New Roman" w:cstheme="minorHAnsi"/>
        </w:rPr>
        <w:t xml:space="preserve"> only applicable to states where insurer members pay such claims out of the insured’s policy OR SELF-INSURED MEMBERS INCUR THE DAMAGES AND RECOVERY IS PERMITTED PURSUANT TO STATUTE OR JUDICIAL DECISION.” Physical damage too may be incurred without </w:t>
      </w:r>
      <w:proofErr w:type="gramStart"/>
      <w:r w:rsidR="003B3E6A" w:rsidRPr="00A61FBE">
        <w:rPr>
          <w:rFonts w:eastAsia="Times New Roman" w:cstheme="minorHAnsi"/>
        </w:rPr>
        <w:t>out of pocket</w:t>
      </w:r>
      <w:proofErr w:type="gramEnd"/>
      <w:r w:rsidR="003B3E6A" w:rsidRPr="00A61FBE">
        <w:rPr>
          <w:rFonts w:eastAsia="Times New Roman" w:cstheme="minorHAnsi"/>
        </w:rPr>
        <w:t xml:space="preserve"> expense when a recovering self-insured chooses not to repair the damage. </w:t>
      </w:r>
      <w:r w:rsidRPr="00A61FBE">
        <w:rPr>
          <w:rFonts w:cstheme="minorHAnsi"/>
        </w:rPr>
        <w:t xml:space="preserve"> </w:t>
      </w:r>
      <w:r w:rsidR="003B3E6A" w:rsidRPr="00A61FBE">
        <w:rPr>
          <w:rFonts w:eastAsia="Times New Roman" w:cstheme="minorHAnsi"/>
        </w:rPr>
        <w:t xml:space="preserve">It should also be noted that AF recognizes a distinction between loss of use and rental reimbursement in your damage section. Adverse would have you believe that AF has misinterpreted its own Article First </w:t>
      </w:r>
      <w:proofErr w:type="gramStart"/>
      <w:r w:rsidR="003B3E6A" w:rsidRPr="00A61FBE">
        <w:rPr>
          <w:rFonts w:eastAsia="Times New Roman" w:cstheme="minorHAnsi"/>
        </w:rPr>
        <w:t>thousands</w:t>
      </w:r>
      <w:proofErr w:type="gramEnd"/>
      <w:r w:rsidR="003B3E6A" w:rsidRPr="00A61FBE">
        <w:rPr>
          <w:rFonts w:eastAsia="Times New Roman" w:cstheme="minorHAnsi"/>
        </w:rPr>
        <w:t xml:space="preserve"> of times in granting loss of use damages to self-insured members based on caselaw judicial decisions. AF lists both Loss of </w:t>
      </w:r>
      <w:r w:rsidR="003B3E6A" w:rsidRPr="00A61FBE">
        <w:rPr>
          <w:rFonts w:eastAsia="Times New Roman" w:cstheme="minorHAnsi"/>
        </w:rPr>
        <w:lastRenderedPageBreak/>
        <w:t xml:space="preserve">Use and Rental Reimbursement in the damage section of the arbitration application. To allow a carrier to recover loss of use after having paid an insured and to then preclude a </w:t>
      </w:r>
      <w:proofErr w:type="gramStart"/>
      <w:r w:rsidR="003B3E6A" w:rsidRPr="00A61FBE">
        <w:rPr>
          <w:rFonts w:eastAsia="Times New Roman" w:cstheme="minorHAnsi"/>
        </w:rPr>
        <w:t>self -</w:t>
      </w:r>
      <w:proofErr w:type="gramEnd"/>
      <w:r w:rsidR="003B3E6A" w:rsidRPr="00A61FBE">
        <w:rPr>
          <w:rFonts w:eastAsia="Times New Roman" w:cstheme="minorHAnsi"/>
        </w:rPr>
        <w:t xml:space="preserve">insured from recovering the same damages to </w:t>
      </w:r>
      <w:proofErr w:type="gramStart"/>
      <w:r w:rsidR="003B3E6A" w:rsidRPr="00A61FBE">
        <w:rPr>
          <w:rFonts w:eastAsia="Times New Roman" w:cstheme="minorHAnsi"/>
        </w:rPr>
        <w:t>pay to</w:t>
      </w:r>
      <w:proofErr w:type="gramEnd"/>
      <w:r w:rsidR="003B3E6A" w:rsidRPr="00A61FBE">
        <w:rPr>
          <w:rFonts w:eastAsia="Times New Roman" w:cstheme="minorHAnsi"/>
        </w:rPr>
        <w:t xml:space="preserve"> itself would be contrary to the intent of this Article first and ridiculously unfair.</w:t>
      </w:r>
    </w:p>
    <w:p w14:paraId="0F2B10A8" w14:textId="77777777" w:rsidR="003B3E6A" w:rsidRPr="00A61FBE" w:rsidRDefault="003B3E6A" w:rsidP="003B3E6A">
      <w:pPr>
        <w:spacing w:after="0"/>
        <w:rPr>
          <w:rFonts w:cstheme="minorHAnsi"/>
        </w:rPr>
      </w:pPr>
    </w:p>
    <w:p w14:paraId="022AAE0A" w14:textId="77777777" w:rsidR="003B3E6A" w:rsidRPr="00A61FBE" w:rsidRDefault="003B3E6A" w:rsidP="003B3E6A">
      <w:pPr>
        <w:spacing w:after="0"/>
        <w:rPr>
          <w:rFonts w:cstheme="minorHAnsi"/>
        </w:rPr>
      </w:pPr>
    </w:p>
    <w:bookmarkEnd w:id="16"/>
    <w:bookmarkEnd w:id="17"/>
    <w:p w14:paraId="3A63612B" w14:textId="77777777" w:rsidR="003B3E6A" w:rsidRPr="00A61FBE" w:rsidRDefault="003B3E6A" w:rsidP="003B3E6A">
      <w:pPr>
        <w:spacing w:after="0"/>
        <w:rPr>
          <w:rFonts w:cstheme="minorHAnsi"/>
        </w:rPr>
      </w:pPr>
    </w:p>
    <w:p w14:paraId="1193768F" w14:textId="77777777" w:rsidR="003B3E6A" w:rsidRDefault="00916EAA" w:rsidP="003B3E6A">
      <w:r w:rsidRPr="00430C87">
        <w:rPr>
          <w:rFonts w:ascii="Calibri" w:eastAsia="Calibri" w:hAnsi="Calibri" w:cs="Times New Roman"/>
          <w:b/>
        </w:rPr>
        <w:br/>
      </w:r>
      <w:bookmarkEnd w:id="0"/>
      <w:bookmarkEnd w:id="1"/>
      <w:bookmarkEnd w:id="2"/>
      <w:bookmarkEnd w:id="3"/>
      <w:bookmarkEnd w:id="4"/>
      <w:bookmarkEnd w:id="5"/>
      <w:bookmarkEnd w:id="6"/>
      <w:bookmarkEnd w:id="7"/>
      <w:bookmarkEnd w:id="8"/>
      <w:bookmarkEnd w:id="9"/>
      <w:bookmarkEnd w:id="10"/>
      <w:bookmarkEnd w:id="11"/>
      <w:bookmarkEnd w:id="12"/>
      <w:bookmarkEnd w:id="14"/>
      <w:bookmarkEnd w:id="15"/>
    </w:p>
    <w:p w14:paraId="6137FE73" w14:textId="77777777" w:rsidR="00D40A50" w:rsidRDefault="00D40A50" w:rsidP="0040564E">
      <w:pPr>
        <w:spacing w:after="0"/>
      </w:pPr>
    </w:p>
    <w:sectPr w:rsidR="00D4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FA"/>
    <w:rsid w:val="00005FFB"/>
    <w:rsid w:val="00033A22"/>
    <w:rsid w:val="00050BF3"/>
    <w:rsid w:val="00051D48"/>
    <w:rsid w:val="00090152"/>
    <w:rsid w:val="0009116D"/>
    <w:rsid w:val="000B6FE5"/>
    <w:rsid w:val="000C74C0"/>
    <w:rsid w:val="001321FD"/>
    <w:rsid w:val="00152301"/>
    <w:rsid w:val="001B30D3"/>
    <w:rsid w:val="001C0B71"/>
    <w:rsid w:val="001D0DB7"/>
    <w:rsid w:val="001E4B01"/>
    <w:rsid w:val="0029623B"/>
    <w:rsid w:val="002A7A23"/>
    <w:rsid w:val="002E7DFA"/>
    <w:rsid w:val="002F5191"/>
    <w:rsid w:val="002F7FCF"/>
    <w:rsid w:val="00334F3D"/>
    <w:rsid w:val="00363D38"/>
    <w:rsid w:val="00382B24"/>
    <w:rsid w:val="003B3E6A"/>
    <w:rsid w:val="003E5161"/>
    <w:rsid w:val="00404844"/>
    <w:rsid w:val="0040564E"/>
    <w:rsid w:val="00430C87"/>
    <w:rsid w:val="004650CF"/>
    <w:rsid w:val="0049466C"/>
    <w:rsid w:val="004D0837"/>
    <w:rsid w:val="0050431D"/>
    <w:rsid w:val="00535245"/>
    <w:rsid w:val="00563696"/>
    <w:rsid w:val="005659B8"/>
    <w:rsid w:val="005C53F8"/>
    <w:rsid w:val="005E0062"/>
    <w:rsid w:val="00632613"/>
    <w:rsid w:val="0064750E"/>
    <w:rsid w:val="006846CA"/>
    <w:rsid w:val="006A1677"/>
    <w:rsid w:val="006B1837"/>
    <w:rsid w:val="00723C29"/>
    <w:rsid w:val="00737DB5"/>
    <w:rsid w:val="00776015"/>
    <w:rsid w:val="007D2B06"/>
    <w:rsid w:val="007D78C5"/>
    <w:rsid w:val="00800D81"/>
    <w:rsid w:val="00815BEB"/>
    <w:rsid w:val="0081614B"/>
    <w:rsid w:val="008503D7"/>
    <w:rsid w:val="008B55E2"/>
    <w:rsid w:val="0091268C"/>
    <w:rsid w:val="00916EAA"/>
    <w:rsid w:val="00974E98"/>
    <w:rsid w:val="009871CC"/>
    <w:rsid w:val="009B379D"/>
    <w:rsid w:val="009D2C50"/>
    <w:rsid w:val="009D74CC"/>
    <w:rsid w:val="00A0705F"/>
    <w:rsid w:val="00A20D09"/>
    <w:rsid w:val="00A539BD"/>
    <w:rsid w:val="00A57981"/>
    <w:rsid w:val="00A61FBE"/>
    <w:rsid w:val="00B14012"/>
    <w:rsid w:val="00B171E5"/>
    <w:rsid w:val="00B56E78"/>
    <w:rsid w:val="00B64C03"/>
    <w:rsid w:val="00BA7641"/>
    <w:rsid w:val="00BC4463"/>
    <w:rsid w:val="00BF2EE2"/>
    <w:rsid w:val="00C5688D"/>
    <w:rsid w:val="00C83749"/>
    <w:rsid w:val="00CC506E"/>
    <w:rsid w:val="00CD480F"/>
    <w:rsid w:val="00CF72F5"/>
    <w:rsid w:val="00D33063"/>
    <w:rsid w:val="00D40A50"/>
    <w:rsid w:val="00D43F49"/>
    <w:rsid w:val="00D5416A"/>
    <w:rsid w:val="00D60D14"/>
    <w:rsid w:val="00D91D50"/>
    <w:rsid w:val="00D95FD1"/>
    <w:rsid w:val="00DB00E2"/>
    <w:rsid w:val="00DB2624"/>
    <w:rsid w:val="00E0258B"/>
    <w:rsid w:val="00E2492D"/>
    <w:rsid w:val="00E549D7"/>
    <w:rsid w:val="00E56CEE"/>
    <w:rsid w:val="00E63EE0"/>
    <w:rsid w:val="00E86120"/>
    <w:rsid w:val="00EC00A4"/>
    <w:rsid w:val="00EC280D"/>
    <w:rsid w:val="00F0551E"/>
    <w:rsid w:val="00F05AB0"/>
    <w:rsid w:val="00F1255E"/>
    <w:rsid w:val="00F31BC0"/>
    <w:rsid w:val="00F43629"/>
    <w:rsid w:val="00F65967"/>
    <w:rsid w:val="00F75215"/>
    <w:rsid w:val="00F94758"/>
    <w:rsid w:val="00FB4CBF"/>
    <w:rsid w:val="00FC0538"/>
    <w:rsid w:val="00FE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4E17"/>
  <w15:docId w15:val="{D7CC3542-1DBB-4AB0-B172-5AFC7D49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56E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4838">
      <w:bodyDiv w:val="1"/>
      <w:marLeft w:val="0"/>
      <w:marRight w:val="0"/>
      <w:marTop w:val="0"/>
      <w:marBottom w:val="0"/>
      <w:divBdr>
        <w:top w:val="none" w:sz="0" w:space="0" w:color="auto"/>
        <w:left w:val="none" w:sz="0" w:space="0" w:color="auto"/>
        <w:bottom w:val="none" w:sz="0" w:space="0" w:color="auto"/>
        <w:right w:val="none" w:sz="0" w:space="0" w:color="auto"/>
      </w:divBdr>
    </w:div>
    <w:div w:id="60640699">
      <w:bodyDiv w:val="1"/>
      <w:marLeft w:val="0"/>
      <w:marRight w:val="0"/>
      <w:marTop w:val="0"/>
      <w:marBottom w:val="0"/>
      <w:divBdr>
        <w:top w:val="none" w:sz="0" w:space="0" w:color="auto"/>
        <w:left w:val="none" w:sz="0" w:space="0" w:color="auto"/>
        <w:bottom w:val="none" w:sz="0" w:space="0" w:color="auto"/>
        <w:right w:val="none" w:sz="0" w:space="0" w:color="auto"/>
      </w:divBdr>
    </w:div>
    <w:div w:id="322778308">
      <w:bodyDiv w:val="1"/>
      <w:marLeft w:val="0"/>
      <w:marRight w:val="0"/>
      <w:marTop w:val="0"/>
      <w:marBottom w:val="0"/>
      <w:divBdr>
        <w:top w:val="none" w:sz="0" w:space="0" w:color="auto"/>
        <w:left w:val="none" w:sz="0" w:space="0" w:color="auto"/>
        <w:bottom w:val="none" w:sz="0" w:space="0" w:color="auto"/>
        <w:right w:val="none" w:sz="0" w:space="0" w:color="auto"/>
      </w:divBdr>
    </w:div>
    <w:div w:id="357391490">
      <w:bodyDiv w:val="1"/>
      <w:marLeft w:val="0"/>
      <w:marRight w:val="0"/>
      <w:marTop w:val="0"/>
      <w:marBottom w:val="0"/>
      <w:divBdr>
        <w:top w:val="none" w:sz="0" w:space="0" w:color="auto"/>
        <w:left w:val="none" w:sz="0" w:space="0" w:color="auto"/>
        <w:bottom w:val="none" w:sz="0" w:space="0" w:color="auto"/>
        <w:right w:val="none" w:sz="0" w:space="0" w:color="auto"/>
      </w:divBdr>
    </w:div>
    <w:div w:id="432366216">
      <w:bodyDiv w:val="1"/>
      <w:marLeft w:val="0"/>
      <w:marRight w:val="0"/>
      <w:marTop w:val="0"/>
      <w:marBottom w:val="0"/>
      <w:divBdr>
        <w:top w:val="none" w:sz="0" w:space="0" w:color="auto"/>
        <w:left w:val="none" w:sz="0" w:space="0" w:color="auto"/>
        <w:bottom w:val="none" w:sz="0" w:space="0" w:color="auto"/>
        <w:right w:val="none" w:sz="0" w:space="0" w:color="auto"/>
      </w:divBdr>
    </w:div>
    <w:div w:id="659192579">
      <w:bodyDiv w:val="1"/>
      <w:marLeft w:val="0"/>
      <w:marRight w:val="0"/>
      <w:marTop w:val="0"/>
      <w:marBottom w:val="0"/>
      <w:divBdr>
        <w:top w:val="none" w:sz="0" w:space="0" w:color="auto"/>
        <w:left w:val="none" w:sz="0" w:space="0" w:color="auto"/>
        <w:bottom w:val="none" w:sz="0" w:space="0" w:color="auto"/>
        <w:right w:val="none" w:sz="0" w:space="0" w:color="auto"/>
      </w:divBdr>
    </w:div>
    <w:div w:id="1078480945">
      <w:bodyDiv w:val="1"/>
      <w:marLeft w:val="0"/>
      <w:marRight w:val="0"/>
      <w:marTop w:val="0"/>
      <w:marBottom w:val="0"/>
      <w:divBdr>
        <w:top w:val="none" w:sz="0" w:space="0" w:color="auto"/>
        <w:left w:val="none" w:sz="0" w:space="0" w:color="auto"/>
        <w:bottom w:val="none" w:sz="0" w:space="0" w:color="auto"/>
        <w:right w:val="none" w:sz="0" w:space="0" w:color="auto"/>
      </w:divBdr>
    </w:div>
    <w:div w:id="1529442459">
      <w:bodyDiv w:val="1"/>
      <w:marLeft w:val="0"/>
      <w:marRight w:val="0"/>
      <w:marTop w:val="0"/>
      <w:marBottom w:val="0"/>
      <w:divBdr>
        <w:top w:val="none" w:sz="0" w:space="0" w:color="auto"/>
        <w:left w:val="none" w:sz="0" w:space="0" w:color="auto"/>
        <w:bottom w:val="none" w:sz="0" w:space="0" w:color="auto"/>
        <w:right w:val="none" w:sz="0" w:space="0" w:color="auto"/>
      </w:divBdr>
    </w:div>
    <w:div w:id="16184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lowry1</dc:creator>
  <cp:lastModifiedBy>Rudd Lowry</cp:lastModifiedBy>
  <cp:revision>3</cp:revision>
  <dcterms:created xsi:type="dcterms:W3CDTF">2026-08-21T19:51:00Z</dcterms:created>
  <dcterms:modified xsi:type="dcterms:W3CDTF">2026-08-21T21:58:00Z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veLocal">
    <vt:bool>true</vt:bool>
  </property>
</Properties>
</file>