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CORE-PRODUCT-LOGICS — approved amendments</w:t>
      </w:r>
    </w:p>
    <w:p>
      <w:r>
        <w:rPr>
          <w:rFonts w:ascii="Courier New" w:hAnsi="Courier New"/>
        </w:rPr>
        <w:t>docs/CORE-PRODUCT-LOGICS.docx</w:t>
      </w:r>
      <w:r>
        <w:t xml:space="preserve"> is locked and has not been edited. This file records approved amendments to it. Where an amendment and the locked doc differ, </w:t>
      </w:r>
      <w:r>
        <w:rPr>
          <w:b/>
        </w:rPr>
        <w:t>the amendment wins</w:t>
      </w:r>
      <w:r>
        <w:t>.</w:t>
      </w:r>
    </w:p>
    <w:p>
      <w:r>
        <w:t>Source: Decision Round 2 (</w:t>
      </w:r>
      <w:r>
        <w:rPr>
          <w:rFonts w:ascii="Courier New" w:hAnsi="Courier New"/>
        </w:rPr>
        <w:t>docs/PRE-NATIVE-REVIEW.md</w:t>
      </w:r>
      <w:r>
        <w:t>). Approved 2026-10-27 by the user ("Go with your best recommendations"). The safety wording (</w:t>
      </w:r>
      <w:r>
        <w:rPr>
          <w:rFonts w:ascii="Courier New" w:hAnsi="Courier New"/>
        </w:rPr>
        <w:t>SAFE</w:t>
      </w:r>
      <w:r>
        <w:t xml:space="preserve"> statements) is unchanged by every amendment.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Locked doc section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Original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Amended 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From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A1</w:t>
            </w:r>
          </w:p>
        </w:tc>
        <w:tc>
          <w:tcPr>
            <w:tcW w:type="dxa" w:w="1728"/>
          </w:tcPr>
          <w:p>
            <w:r/>
            <w:r>
              <w:t>§2 Core Principle; §4 Score Generator Engine</w:t>
            </w:r>
          </w:p>
        </w:tc>
        <w:tc>
          <w:tcPr>
            <w:tcW w:type="dxa" w:w="1728"/>
          </w:tcPr>
          <w:p>
            <w:r/>
            <w:r>
              <w:t>"A central Ability Score … controls workout difficulty"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The Ability Score is a profile with one level per movement</w:t>
            </w:r>
            <w:r>
              <w:t xml:space="preserve"> (squat, push, hinge, core, balance, cardio). Each level moves ±1 independently and has its own injury gate. A single display-only summary (the average step, "Ability: x of 4") is shown to the user. It never drives difficulty.</w:t>
            </w:r>
          </w:p>
        </w:tc>
        <w:tc>
          <w:tcPr>
            <w:tcW w:type="dxa" w:w="1728"/>
          </w:tcPr>
          <w:p>
            <w:r/>
            <w:r>
              <w:t>D2-1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1728"/>
          </w:tcPr>
          <w:p>
            <w:r/>
            <w:r>
              <w:t>§1 Product Overview; §10 Workout Composer</w:t>
            </w:r>
          </w:p>
        </w:tc>
        <w:tc>
          <w:tcPr>
            <w:tcW w:type="dxa" w:w="1728"/>
          </w:tcPr>
          <w:p>
            <w:r/>
            <w:r>
              <w:t>"selects from 15 home workouts"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The library is 6 movement ladders × 4 steps (24 exercises) plus 6 seated versions</w:t>
            </w:r>
            <w:r>
              <w:t>, put together into session types (Strength, Light cardio + balance, Mobility &amp; core, Light day). Named workout templates may sit on top as content only (deferred, pre-launch content task).</w:t>
            </w:r>
          </w:p>
        </w:tc>
        <w:tc>
          <w:tcPr>
            <w:tcW w:type="dxa" w:w="1728"/>
          </w:tcPr>
          <w:p>
            <w:r/>
            <w:r>
              <w:t>D2-2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A3</w:t>
            </w:r>
          </w:p>
        </w:tc>
        <w:tc>
          <w:tcPr>
            <w:tcW w:type="dxa" w:w="1728"/>
          </w:tcPr>
          <w:p>
            <w:r/>
            <w:r>
              <w:t>§6 Signals</w:t>
            </w:r>
          </w:p>
        </w:tc>
        <w:tc>
          <w:tcPr>
            <w:tcW w:type="dxa" w:w="1728"/>
          </w:tcPr>
          <w:p>
            <w:r/>
            <w:r>
              <w:t>"Apple Health: sleep, HRV, resting heart rate, recent load"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Apple Health signals are read only when available and only if the engine uses them.</w:t>
            </w:r>
            <w:r>
              <w:t xml:space="preserve"> V1 reads sleep (a hint for a lighter day) and workouts (recent load, used from the native build). HRV and resting heart rate are deferred until a pilot shows they help, and they will never drive difficulty on their own.</w:t>
            </w:r>
          </w:p>
        </w:tc>
        <w:tc>
          <w:tcPr>
            <w:tcW w:type="dxa" w:w="1728"/>
          </w:tcPr>
          <w:p>
            <w:r/>
            <w:r>
              <w:t>D2-6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A4</w:t>
            </w:r>
          </w:p>
        </w:tc>
        <w:tc>
          <w:tcPr>
            <w:tcW w:type="dxa" w:w="1728"/>
          </w:tcPr>
          <w:p>
            <w:r/>
            <w:r>
              <w:t>§7 Data Retention</w:t>
            </w:r>
          </w:p>
        </w:tc>
        <w:tc>
          <w:tcPr>
            <w:tcW w:type="dxa" w:w="1728"/>
          </w:tcPr>
          <w:p>
            <w:r/>
            <w:r>
              <w:t>"The system never deletes user input"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The system never deletes or forgets data on its own. The user can always delete everything</w:t>
            </w:r>
            <w:r>
              <w:t xml:space="preserve"> (Settings → Delete my data; GDPR Art. 17, App Store 5.1.1(v)). Changed or removed items (such as body areas) are archived, not erased.</w:t>
            </w:r>
          </w:p>
        </w:tc>
        <w:tc>
          <w:tcPr>
            <w:tcW w:type="dxa" w:w="1728"/>
          </w:tcPr>
          <w:p>
            <w:r/>
            <w:r>
              <w:t>D2-7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A5</w:t>
            </w:r>
          </w:p>
        </w:tc>
        <w:tc>
          <w:tcPr>
            <w:tcW w:type="dxa" w:w="1728"/>
          </w:tcPr>
          <w:p>
            <w:r/>
            <w:r>
              <w:t>§7 Data Retention</w:t>
            </w:r>
          </w:p>
        </w:tc>
        <w:tc>
          <w:tcPr>
            <w:tcW w:type="dxa" w:w="1728"/>
          </w:tcPr>
          <w:p>
            <w:r/>
            <w:r>
              <w:t>"Every decision must consider the full history"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The full history is kept and available. Each rule uses a defined, documented window</w:t>
            </w:r>
            <w:r>
              <w:t xml:space="preserve"> (for example the last 2–4 sessions, 14 days for repeat skips, 3 pain-free sessions over 7 days or more), so adaptation stays responsive and explainable.</w:t>
            </w:r>
          </w:p>
        </w:tc>
        <w:tc>
          <w:tcPr>
            <w:tcW w:type="dxa" w:w="1728"/>
          </w:tcPr>
          <w:p>
            <w:r/>
            <w:r>
              <w:t>D2-8</w:t>
            </w:r>
          </w:p>
        </w:tc>
      </w:tr>
    </w:tbl>
    <w:p>
      <w:r>
        <w:t xml:space="preserve">These Round 2 items </w:t>
      </w:r>
      <w:r>
        <w:rPr>
          <w:b/>
        </w:rPr>
        <w:t>implement</w:t>
      </w:r>
      <w:r>
        <w:t xml:space="preserve"> the locked doc as written, so they don't amend it:</w:t>
      </w:r>
    </w:p>
    <w:p>
      <w:pPr>
        <w:pStyle w:val="ListBullet"/>
      </w:pPr>
      <w:r>
        <w:t>D2-3: laziness is not accepted without a counter-offer.</w:t>
      </w:r>
    </w:p>
    <w:p>
      <w:pPr>
        <w:pStyle w:val="ListBullet"/>
      </w:pPr>
      <w:r>
        <w:t>D2-4: the "can't take responsibility" note.</w:t>
      </w:r>
    </w:p>
    <w:p>
      <w:pPr>
        <w:pStyle w:val="ListBullet"/>
      </w:pPr>
      <w:r>
        <w:t>D2-5: free ±1 intensity during calibration.</w:t>
      </w:r>
    </w:p>
    <w:p>
      <w:pPr>
        <w:pStyle w:val="ListBullet"/>
      </w:pPr>
      <w:r>
        <w:t>D2-9: 7 engines as modules.</w:t>
      </w:r>
    </w:p>
    <w:p>
      <w:pPr>
        <w:pStyle w:val="ListBullet"/>
      </w:pPr>
      <w:r>
        <w:t>D2-10: modification patterns as a signal.</w:t>
      </w:r>
    </w:p>
    <w:p>
      <w:r>
        <w:t>Approved by: the user (via chat, t24u) · Date: 2026-10-27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