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FitcoachAI — Audit handoff (prototype v0.7.2)</w:t>
      </w:r>
    </w:p>
    <w:p>
      <w:r>
        <w:t>For: co-founder review and an AI-assisted audit (Claude). Date: October 27, 2026.</w:t>
      </w:r>
    </w:p>
    <w:p>
      <w:pPr>
        <w:pStyle w:val="ListBullet"/>
      </w:pPr>
      <w:r/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/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/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rPr>
          <w:i/>
        </w:rP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1"/>
      </w:pPr>
      <w:r>
        <w:t>1. What FitcoachAI is</w:t>
      </w:r>
    </w:p>
    <w:p>
      <w:pPr>
        <w:pStyle w:val="ListBullet"/>
      </w:pPr>
      <w:r/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/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/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/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/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/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1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What</w:t>
            </w:r>
          </w:p>
        </w:tc>
      </w:tr>
      <w:tr>
        <w:tc>
          <w:tcPr>
            <w:tcW w:type="dxa" w:w="2880"/>
          </w:tcPr>
          <w:p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  <w:r/>
          </w:p>
        </w:tc>
        <w:tc>
          <w:tcPr>
            <w:tcW w:type="dxa" w:w="2880"/>
          </w:tcPr>
          <w:p>
            <w:r>
              <w:t>Onboarding, health check, body map, voice baseline, 2-week plan; 3D coach (three.js + a Mixamo-derived Xbot, replaced in v0.7.1) and muscle-map highlighter.</w:t>
            </w:r>
          </w:p>
        </w:tc>
      </w:tr>
      <w:tr>
        <w:tc>
          <w:tcPr>
            <w:tcW w:type="dxa" w:w="2880"/>
          </w:tcPr>
          <w:p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  <w:r/>
          </w:p>
        </w:tc>
        <w:tc>
          <w:tcPr>
            <w:tcW w:type="dxa" w:w="2880"/>
          </w:tcPr>
          <w:p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>
              <w:t>v0.3</w:t>
            </w:r>
          </w:p>
        </w:tc>
        <w:tc>
          <w:tcPr>
            <w:tcW w:type="dxa" w:w="2880"/>
          </w:tcPr>
          <w:p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  <w:r/>
          </w:p>
        </w:tc>
        <w:tc>
          <w:tcPr>
            <w:tcW w:type="dxa" w:w="2880"/>
          </w:tcPr>
          <w:p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  <w:r/>
          </w:p>
        </w:tc>
        <w:tc>
          <w:tcPr>
            <w:tcW w:type="dxa" w:w="2880"/>
          </w:tcPr>
          <w:p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  <w:r/>
          </w:p>
        </w:tc>
        <w:tc>
          <w:tcPr>
            <w:tcW w:type="dxa" w:w="2880"/>
          </w:tcPr>
          <w:p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  <w:r/>
          </w:p>
        </w:tc>
        <w:tc>
          <w:tcPr>
            <w:tcW w:type="dxa" w:w="2880"/>
          </w:tcPr>
          <w:p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>
              <w:t>v0.7.1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7fcb5b5</w:t>
            </w:r>
            <w:r/>
          </w:p>
        </w:tc>
        <w:tc>
          <w:tcPr>
            <w:tcW w:type="dxa" w:w="2880"/>
          </w:tcPr>
          <w:p>
            <w:r>
              <w:t>3D coach swapped to a CC0 Quaternius mannequin (366 KB, was the 2.93 MB Mixamo-derived Xbot). Idle animation only, as before.</w:t>
            </w:r>
          </w:p>
        </w:tc>
      </w:tr>
      <w:tr>
        <w:tc>
          <w:tcPr>
            <w:tcW w:type="dxa" w:w="2880"/>
          </w:tcPr>
          <w:p>
            <w:r>
              <w:t>v0.7.2</w:t>
            </w:r>
          </w:p>
        </w:tc>
        <w:tc>
          <w:tcPr>
            <w:tcW w:type="dxa" w:w="2880"/>
          </w:tcPr>
          <w:p>
            <w:r>
              <w:t>(this release)</w:t>
            </w:r>
          </w:p>
        </w:tc>
        <w:tc>
          <w:tcPr>
            <w:tcW w:type="dxa" w:w="2880"/>
          </w:tcPr>
          <w:p>
            <w:r>
              <w:t>Polish: coach auto-framing, runtime palette tint, ground shadow, loading placeholder, fade-in, failure fallback, reduced motion; caption bar no longer hides Stop on iPhone SE; small layout fixes. Lighthouse numbers in UX-AUDIT.md.</w:t>
            </w:r>
          </w:p>
        </w:tc>
      </w:tr>
      <w:tr>
        <w:tc>
          <w:tcPr>
            <w:tcW w:type="dxa" w:w="2880"/>
          </w:tcPr>
          <w:p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  <w:r/>
          </w:p>
        </w:tc>
        <w:tc>
          <w:tcPr>
            <w:tcW w:type="dxa" w:w="2880"/>
          </w:tcPr>
          <w:p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</w:tbl>
    <w:p>
      <w:pPr>
        <w:pStyle w:val="Heading1"/>
      </w:pPr>
      <w:r>
        <w:t>3. How it was built</w:t>
      </w:r>
    </w:p>
    <w:p>
      <w:pPr>
        <w:pStyle w:val="Heading2"/>
      </w:pPr>
      <w:r>
        <w:t>Process</w:t>
      </w:r>
    </w:p>
    <w:p>
      <w:pPr>
        <w:pStyle w:val="ListNumber"/>
      </w:pPr>
      <w:r/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/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/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/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2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/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/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fcai-v0.7.2b</w:t>
      </w:r>
      <w:r>
        <w:t>) that precaches the app, three.js and the 3D model.</w:t>
      </w:r>
    </w:p>
    <w:p>
      <w:pPr>
        <w:pStyle w:val="Heading2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  <w:r/>
          </w:p>
        </w:tc>
        <w:tc>
          <w:tcPr>
            <w:tcW w:type="dxa" w:w="4320"/>
          </w:tcPr>
          <w:p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  <w:r/>
          </w:p>
        </w:tc>
        <w:tc>
          <w:tcPr>
            <w:tcW w:type="dxa" w:w="4320"/>
          </w:tcPr>
          <w:p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  <w:r/>
          </w:p>
        </w:tc>
        <w:tc>
          <w:tcPr>
            <w:tcW w:type="dxa" w:w="4320"/>
          </w:tcPr>
          <w:p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  <w:r/>
          </w:p>
        </w:tc>
        <w:tc>
          <w:tcPr>
            <w:tcW w:type="dxa" w:w="4320"/>
          </w:tcPr>
          <w:p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  <w:r/>
          </w:p>
        </w:tc>
        <w:tc>
          <w:tcPr>
            <w:tcW w:type="dxa" w:w="4320"/>
          </w:tcPr>
          <w:p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  <w:r/>
          </w:p>
        </w:tc>
        <w:tc>
          <w:tcPr>
            <w:tcW w:type="dxa" w:w="4320"/>
          </w:tcPr>
          <w:p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  <w:r/>
          </w:p>
        </w:tc>
        <w:tc>
          <w:tcPr>
            <w:tcW w:type="dxa" w:w="4320"/>
          </w:tcPr>
          <w:p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assets/coach-mannequin.glb</w:t>
            </w:r>
            <w:r/>
          </w:p>
        </w:tc>
        <w:tc>
          <w:tcPr>
            <w:tcW w:type="dxa" w:w="4320"/>
          </w:tcPr>
          <w:p>
            <w:r>
              <w:t>3D mannequin (Quaternius, CC0), idle loop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  <w:r/>
          </w:p>
        </w:tc>
        <w:tc>
          <w:tcPr>
            <w:tcW w:type="dxa" w:w="4320"/>
          </w:tcPr>
          <w:p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Documentation</w:t>
            </w:r>
          </w:p>
        </w:tc>
      </w:tr>
    </w:tbl>
    <w:p>
      <w:pPr>
        <w:pStyle w:val="Heading2"/>
      </w:pPr>
      <w:r>
        <w:t>Data model and migrations</w:t>
      </w:r>
    </w:p>
    <w:p>
      <w:pPr>
        <w:pStyle w:val="ListBullet"/>
      </w:pPr>
      <w:r/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/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2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/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/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/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2"/>
      </w:pPr>
      <w:r>
        <w:t>Tests and how to run them</w:t>
      </w:r>
    </w:p>
    <w:p>
      <w:r>
        <w:rPr>
          <w:rFonts w:ascii="Courier New" w:hAnsi="Courier New"/>
          <w:sz w:val="18"/>
        </w:rPr>
        <w:t>python3 -m http.server 8765            # in the repo root</w:t>
      </w:r>
    </w:p>
    <w:p>
      <w:r>
        <w:rPr>
          <w:rFonts w:ascii="Courier New" w:hAnsi="Courier New"/>
          <w:sz w:val="18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8"/>
        </w:rPr>
        <w:t>export NODE_PATH=$(npm root -g)</w:t>
      </w:r>
    </w:p>
    <w:p>
      <w:r>
        <w:rPr>
          <w:rFonts w:ascii="Courier New" w:hAnsi="Courier New"/>
          <w:sz w:val="18"/>
        </w:rPr>
        <w:t>node tests/v07.js http://localhost:8765/</w:t>
      </w:r>
    </w:p>
    <w:p>
      <w:r>
        <w:rPr>
          <w:rFonts w:ascii="Courier New" w:hAnsi="Courier New"/>
          <w:sz w:val="18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4), </w:t>
      </w:r>
      <w:r>
        <w:rPr>
          <w:rFonts w:ascii="Courier New" w:hAnsi="Courier New"/>
        </w:rPr>
        <w:t>v072.js</w:t>
      </w:r>
      <w:r>
        <w:t xml:space="preserve"> (3D coach reduced motion / fit / fallback, caption bar vs Stop). At v0.7.2 all 8 suites passed on Chromium and WebKit. At v0.7.0 all passed on Chromium and WebKit: v07 28, v06 29, v05 32, ui 32, test 28, inv 18, audit 34 taps / 15 screens.</w:t>
      </w:r>
    </w:p>
    <w:p>
      <w:pPr>
        <w:pStyle w:val="Heading2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1"/>
      </w:pPr>
      <w:r>
        <w:t>4. The plan ahead</w:t>
      </w:r>
    </w:p>
    <w:p>
      <w:pPr>
        <w:pStyle w:val="Heading2"/>
      </w:pPr>
      <w:r>
        <w:t>Open placeholders (`RESEARCH-FLAGS.md`; config `FC_CONFIG.RESEARCH_NEEDED`)</w:t>
      </w:r>
    </w:p>
    <w:p>
      <w:pPr>
        <w:pStyle w:val="ListBullet"/>
      </w:pPr>
      <w:r/>
      <w:r>
        <w:rPr>
          <w:b/>
        </w:rPr>
        <w:t>Dose and progression:</w:t>
      </w:r>
      <w:r>
        <w:t xml:space="preserve"> R1 rep/hold/time ranges and sets; R2 ladder levels (4); R3 clean sessions before step-up, rep increment; R4 bad-session thresholds; R5 anti-thrash gap; R6 plateau responses; R7 gentle-mode cap and spacing; R12 rest between sets.</w:t>
      </w:r>
    </w:p>
    <w:p>
      <w:pPr>
        <w:pStyle w:val="ListBullet"/>
      </w:pPr>
      <w:r/>
      <w:r>
        <w:rPr>
          <w:b/>
        </w:rPr>
        <w:t>Day-to-day:</w:t>
      </w:r>
      <w:r>
        <w:t xml:space="preserve"> R10 check-in triage; R11 check-in pain effects; R13 short-sleep threshold; R14 default nudge time; R15 short-session offer; R16 weekly goal and streak; R17 one-tap start meaning; R18 onboarding defaults.</w:t>
      </w:r>
    </w:p>
    <w:p>
      <w:pPr>
        <w:pStyle w:val="ListBullet"/>
      </w:pPr>
      <w:r/>
      <w:r>
        <w:rPr>
          <w:b/>
        </w:rPr>
        <w:t>Calibration and scoring:</w:t>
      </w:r>
      <w:r>
        <w:t xml:space="preserve"> R19 when calibration ends (R8 superseded); R20 beginner starting steps; R21 Performance Score formula (R9 superseded for display); R22 "finished fast" cue.</w:t>
      </w:r>
    </w:p>
    <w:p>
      <w:pPr>
        <w:pStyle w:val="ListBullet"/>
      </w:pPr>
      <w:r/>
      <w:r>
        <w:rPr>
          <w:b/>
        </w:rPr>
        <w:t>v0.7:</w:t>
      </w:r>
      <w:r>
        <w:t xml:space="preserve"> R23 post-session effects including the lighter next session; R24 experience → tone only; R25 modification path; R26 days-per-week suggestion.</w:t>
      </w:r>
    </w:p>
    <w:p>
      <w:pPr>
        <w:pStyle w:val="ListBullet"/>
      </w:pPr>
      <w:r/>
      <w:r>
        <w:rPr>
          <w:b/>
        </w:rPr>
        <w:t>v0.7.1:</w:t>
      </w:r>
      <w:r>
        <w:t xml:space="preserve"> X8 look of the 3D coach (placeholder art). In v0.7.2 it is tinted to the app palette at runtime only; the CC0 file is unchanged.</w:t>
      </w:r>
    </w:p>
    <w:p>
      <w:pPr>
        <w:pStyle w:val="ListBullet"/>
      </w:pPr>
      <w:r/>
      <w:r>
        <w:rPr>
          <w:b/>
        </w:rPr>
        <w:t>Code heuristics:</w:t>
      </w:r>
      <w:r>
        <w:t xml:space="preserve"> X1 evidence tiers; X2 tolerance labels; X3 rest-day touchpoint; X4 measure-chip ranges; X5 step-up verification; X6 injury flag from onboarding; X7 reminder demo.</w:t>
      </w:r>
    </w:p>
    <w:p>
      <w:pPr>
        <w:pStyle w:val="Heading2"/>
      </w:pPr>
      <w:r>
        <w:t>11 open questions in the onboarding spec (§7.1)</w:t>
      </w:r>
    </w:p>
    <w:p>
      <w:r>
        <w:t>OQ-1a pelvic-floor physio review of the postpartum rules; OQ-5 legal and clinical sign-off and localisation of the safety wording; OQ-6b whether people 70+ default to gentle mode; OQ-9 holidays (locale vs Calendar access); OQ-11 backups/export; OQ-12 optional first name for voice; OQ-13 voice reliability in noisy homes; OQ-15 regulatory positioning (general wellness) and App Store rules; OQ-16 screen count; OQ-17 gentle-mode details; OQ-18 Apple Health read types.</w:t>
      </w:r>
    </w:p>
    <w:p>
      <w:pPr>
        <w:pStyle w:val="Heading2"/>
      </w:pPr>
      <w:r>
        <w:t>Next steps</w:t>
      </w:r>
    </w:p>
    <w:p>
      <w:pPr>
        <w:pStyle w:val="ListBullet"/>
      </w:pPr>
      <w:r/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/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/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1"/>
      </w:pPr>
      <w:r>
        <w:t>5. What to look for — prioritised audit checklist</w:t>
      </w:r>
    </w:p>
    <w:p>
      <w:r/>
      <w:r>
        <w:rPr>
          <w:b/>
        </w:rPr>
        <w:t>P0 — Safety</w:t>
      </w:r>
      <w:r/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/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/>
      <w:r>
        <w:rPr>
          <w:b/>
        </w:rPr>
        <w:t>P1 — Conformance with the locked doc</w:t>
      </w:r>
      <w:r/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in the spec against what the code does. Anything not in the doc should be a labelled placeholder, not hard-coded.</w:t>
      </w:r>
    </w:p>
    <w:p>
      <w:r/>
      <w:r>
        <w:rPr>
          <w:b/>
        </w:rPr>
        <w:t>P1 — Data integrity</w:t>
      </w:r>
      <w:r/>
    </w:p>
    <w:p>
      <w:pPr>
        <w:pStyle w:val="ListNumber"/>
      </w:pPr>
      <w:r/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/>
      <w:r>
        <w:rPr>
          <w:b/>
        </w:rPr>
        <w:t>P1 — Privacy</w:t>
      </w:r>
      <w:r/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/>
      <w:r>
        <w:rPr>
          <w:b/>
        </w:rPr>
        <w:t>P1 — Honest copy</w:t>
      </w:r>
      <w:r/>
    </w:p>
    <w:p>
      <w:pPr>
        <w:pStyle w:val="ListNumber"/>
      </w:pPr>
      <w:r>
        <w:t>No outcome or timeline promises; plain language (grade 6–8, no jargon); "placeholder" labels visible; food guidance general only.</w:t>
      </w:r>
    </w:p>
    <w:p>
      <w:r/>
      <w:r>
        <w:rPr>
          <w:b/>
        </w:rPr>
        <w:t>P2 — Licenses</w:t>
      </w:r>
      <w:r/>
    </w:p>
    <w:p>
      <w:pPr>
        <w:pStyle w:val="ListNumber"/>
      </w:pPr>
      <w:r>
        <w:t>three.js (MIT), rich-body-highlighter (MIT) and coach-mannequin.glb (Quaternius, CC0, see README credits). Check that no other assets lack a license.</w:t>
      </w:r>
    </w:p>
    <w:p>
      <w:r/>
      <w:r>
        <w:rPr>
          <w:b/>
        </w:rPr>
        <w:t>P2 — Accessibility</w:t>
      </w:r>
      <w:r/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/>
      <w:r>
        <w:rPr>
          <w:b/>
        </w:rPr>
        <w:t>P2 — iOS Safari behaviour</w:t>
      </w:r>
      <w:r/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/>
      <w:r>
        <w:rPr>
          <w:b/>
        </w:rPr>
        <w:t>P2 — Test coverage gaps</w:t>
      </w:r>
      <w:r/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/>
      <w:r>
        <w:rPr>
          <w:b/>
        </w:rPr>
        <w:t>Known uncertainties (from the v0.6 and v0.7 reports)</w:t>
      </w:r>
      <w:r/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Every threshold in R1–R26 and X1–X8 is a placeholder without expert validation.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1"/>
      </w:pPr>
      <w:r>
        <w:t>6. Prompt for Claude (paste as is)</w:t>
      </w:r>
    </w:p>
    <w:p>
      <w:r>
        <w:rPr>
          <w:rFonts w:ascii="Courier New" w:hAnsi="Courier New"/>
          <w:sz w:val="18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Clone https://github.com/Rudhra6467/fitcoachai-prototype (branch main).</w:t>
      </w:r>
    </w:p>
    <w:p>
      <w:r>
        <w:rPr>
          <w:rFonts w:ascii="Courier New" w:hAnsi="Courier New"/>
          <w:sz w:val="18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8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8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8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8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8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8"/>
        </w:rPr>
        <w:t xml:space="preserve">   the severity (critical/high/medium/low) and a concrete fix.</w:t>
      </w:r>
    </w:p>
    <w:p>
      <w:r>
        <w:rPr>
          <w:rFonts w:ascii="Courier New" w:hAnsi="Courier New"/>
          <w:sz w:val="18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8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8"/>
        </w:rPr>
        <w:t xml:space="preserve">   place the code contradicts the doc.</w:t>
      </w:r>
    </w:p>
    <w:p>
      <w:r>
        <w:rPr>
          <w:rFonts w:ascii="Courier New" w:hAnsi="Courier New"/>
          <w:sz w:val="18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8"/>
        </w:rPr>
        <w:t>7. Optionally run the tests (see AUDIT-HANDOFF section 3) and report the results.</w:t>
      </w:r>
    </w:p>
    <w:p>
      <w:r>
        <w:rPr>
          <w:rFonts w:ascii="Courier New" w:hAnsi="Courier New"/>
          <w:sz w:val="18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8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