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FitcoachAI — Decision Round 1</w:t>
      </w:r>
    </w:p>
    <w:p>
      <w:r>
        <w:t xml:space="preserve">Prototype v0.8.0 · 27 Oct 2026 · </w:t>
      </w:r>
      <w:r>
        <w:rPr>
          <w:b/>
        </w:rPr>
        <w:t>Decided 27 Oct 2026 by the owner (vamsimadhav): 35 APPROVED, 9 DEFERRED, 0 CHANGED.</w:t>
      </w:r>
      <w:r>
        <w:t xml:space="preserve"> Approved values are applied in v0.9.0. Deferred items need expert, clinical, legal or budget input and are not decided.</w:t>
      </w:r>
    </w:p>
    <w:p>
      <w:r>
        <w:t>44 items: 24 research flags (R1–R26; R8 and R9 are not included because R19 and R21 replaced them in v0.6), 9 prototype flags (X1–X9) and the 11 open questions from ONBOARDING-SPEC §7.1. P1 = decide first (calibration, score and safety), P2 = before the pilot, P3 = can wait.</w:t>
      </w:r>
    </w:p>
    <w:p>
      <w:r>
        <w:t>The citations are real sources that support the direction of each recommendation. Most of the exact numbers are our own placeholders, and the reason column says so.</w:t>
      </w:r>
    </w:p>
    <w:p>
      <w:pPr>
        <w:pStyle w:val="Heading2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Recommendation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Decision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R19</w:t>
            </w:r>
          </w:p>
        </w:tc>
        <w:tc>
          <w:tcPr>
            <w:tcW w:type="dxa" w:w="1440"/>
          </w:tcPr>
          <w:p>
            <w:r/>
            <w:r>
              <w:t>P1</w:t>
            </w:r>
          </w:p>
        </w:tc>
        <w:tc>
          <w:tcPr>
            <w:tcW w:type="dxa" w:w="1440"/>
          </w:tcPr>
          <w:p>
            <w:r/>
            <w:r>
              <w:t>When does calibration end?</w:t>
            </w:r>
          </w:p>
        </w:tc>
        <w:tc>
          <w:tcPr>
            <w:tcW w:type="dxa" w:w="1440"/>
          </w:tcPr>
          <w:p>
            <w:r/>
            <w:r>
              <w:t>APPROVE as a pilot default, and log the spread values so it can be re-fit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R21</w:t>
            </w:r>
          </w:p>
        </w:tc>
        <w:tc>
          <w:tcPr>
            <w:tcW w:type="dxa" w:w="1440"/>
          </w:tcPr>
          <w:p>
            <w:r/>
            <w:r>
              <w:t>P1</w:t>
            </w:r>
          </w:p>
        </w:tc>
        <w:tc>
          <w:tcPr>
            <w:tcW w:type="dxa" w:w="1440"/>
          </w:tcPr>
          <w:p>
            <w:r/>
            <w:r>
              <w:t>Performance Score formula</w:t>
            </w:r>
          </w:p>
        </w:tc>
        <w:tc>
          <w:tcPr>
            <w:tcW w:type="dxa" w:w="1440"/>
          </w:tcPr>
          <w:p>
            <w:r/>
            <w:r>
              <w:t>APPROVE, with one change to consider: show it as 'what you did' feedback, never as a grade, and never lower it for stopping because of pain (already true)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R7</w:t>
            </w:r>
          </w:p>
        </w:tc>
        <w:tc>
          <w:tcPr>
            <w:tcW w:type="dxa" w:w="1440"/>
          </w:tcPr>
          <w:p>
            <w:r/>
            <w:r>
              <w:t>P1 safety</w:t>
            </w:r>
          </w:p>
        </w:tc>
        <w:tc>
          <w:tcPr>
            <w:tcW w:type="dxa" w:w="1440"/>
          </w:tcPr>
          <w:p>
            <w:r/>
            <w:r>
              <w:t>Gentle-mode level cap and step spacing</w:t>
            </w:r>
          </w:p>
        </w:tc>
        <w:tc>
          <w:tcPr>
            <w:tcW w:type="dxa" w:w="1440"/>
          </w:tcPr>
          <w:p>
            <w:r/>
            <w:r>
              <w:t>APPROVE as conservative until a physio reviews it (ties to OQ-17)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R11</w:t>
            </w:r>
          </w:p>
        </w:tc>
        <w:tc>
          <w:tcPr>
            <w:tcW w:type="dxa" w:w="1440"/>
          </w:tcPr>
          <w:p>
            <w:r/>
            <w:r>
              <w:t>P1 safety</w:t>
            </w:r>
          </w:p>
        </w:tc>
        <w:tc>
          <w:tcPr>
            <w:tcW w:type="dxa" w:w="1440"/>
          </w:tcPr>
          <w:p>
            <w:r/>
            <w:r>
              <w:t>What pain at check-in does</w:t>
            </w:r>
          </w:p>
        </w:tc>
        <w:tc>
          <w:tcPr>
            <w:tcW w:type="dxa" w:w="1440"/>
          </w:tcPr>
          <w:p>
            <w:r/>
            <w:r>
              <w:t>APPROVE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R17</w:t>
            </w:r>
          </w:p>
        </w:tc>
        <w:tc>
          <w:tcPr>
            <w:tcW w:type="dxa" w:w="1440"/>
          </w:tcPr>
          <w:p>
            <w:r/>
            <w:r>
              <w:t>P1 safety</w:t>
            </w:r>
          </w:p>
        </w:tc>
        <w:tc>
          <w:tcPr>
            <w:tcW w:type="dxa" w:w="1440"/>
          </w:tcPr>
          <w:p>
            <w:r/>
            <w:r>
              <w:t>One-tap 'I feel good — start workout'</w:t>
            </w:r>
          </w:p>
        </w:tc>
        <w:tc>
          <w:tcPr>
            <w:tcW w:type="dxa" w:w="1440"/>
          </w:tcPr>
          <w:p>
            <w:r/>
            <w:r>
              <w:t>APPROVE for the pilot, and measure: compare how often pain is reported with the one-tap vs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>R23</w:t>
            </w:r>
          </w:p>
        </w:tc>
        <w:tc>
          <w:tcPr>
            <w:tcW w:type="dxa" w:w="1440"/>
          </w:tcPr>
          <w:p>
            <w:r/>
            <w:r>
              <w:t>P1 safety (pain path)</w:t>
            </w:r>
          </w:p>
        </w:tc>
        <w:tc>
          <w:tcPr>
            <w:tcW w:type="dxa" w:w="1440"/>
          </w:tcPr>
          <w:p>
            <w:r/>
            <w:r>
              <w:t>After-session check-in effects</w:t>
            </w:r>
          </w:p>
        </w:tc>
        <w:tc>
          <w:tcPr>
            <w:tcW w:type="dxa" w:w="1440"/>
          </w:tcPr>
          <w:p>
            <w:r/>
            <w:r>
              <w:t>APPROVE the pain path as is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7</w:t>
            </w:r>
          </w:p>
        </w:tc>
        <w:tc>
          <w:tcPr>
            <w:tcW w:type="dxa" w:w="1440"/>
          </w:tcPr>
          <w:p>
            <w:r/>
            <w:r>
              <w:t>R25</w:t>
            </w:r>
          </w:p>
        </w:tc>
        <w:tc>
          <w:tcPr>
            <w:tcW w:type="dxa" w:w="1440"/>
          </w:tcPr>
          <w:p>
            <w:r/>
            <w:r>
              <w:t>P1 safety (pain path)</w:t>
            </w:r>
          </w:p>
        </w:tc>
        <w:tc>
          <w:tcPr>
            <w:tcW w:type="dxa" w:w="1440"/>
          </w:tcPr>
          <w:p>
            <w:r/>
            <w:r>
              <w:t>Swap / skip reasons and responses</w:t>
            </w:r>
          </w:p>
        </w:tc>
        <w:tc>
          <w:tcPr>
            <w:tcW w:type="dxa" w:w="1440"/>
          </w:tcPr>
          <w:p>
            <w:r/>
            <w:r>
              <w:t>APPROVE the pain path ('never swap, hold + wording')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  <w:r>
              <w:t>X2</w:t>
            </w:r>
          </w:p>
        </w:tc>
        <w:tc>
          <w:tcPr>
            <w:tcW w:type="dxa" w:w="1440"/>
          </w:tcPr>
          <w:p>
            <w:r/>
            <w:r>
              <w:t>P1 safety</w:t>
            </w:r>
          </w:p>
        </w:tc>
        <w:tc>
          <w:tcPr>
            <w:tcW w:type="dxa" w:w="1440"/>
          </w:tcPr>
          <w:p>
            <w:r/>
            <w:r>
              <w:t>Tolerance labels</w:t>
            </w:r>
          </w:p>
        </w:tc>
        <w:tc>
          <w:tcPr>
            <w:tcW w:type="dxa" w:w="1440"/>
          </w:tcPr>
          <w:p>
            <w:r/>
            <w:r>
              <w:t>APPROVE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9</w:t>
            </w:r>
          </w:p>
        </w:tc>
        <w:tc>
          <w:tcPr>
            <w:tcW w:type="dxa" w:w="1440"/>
          </w:tcPr>
          <w:p>
            <w:r/>
            <w:r>
              <w:t>X6</w:t>
            </w:r>
          </w:p>
        </w:tc>
        <w:tc>
          <w:tcPr>
            <w:tcW w:type="dxa" w:w="1440"/>
          </w:tcPr>
          <w:p>
            <w:r/>
            <w:r>
              <w:t>P1 safety</w:t>
            </w:r>
          </w:p>
        </w:tc>
        <w:tc>
          <w:tcPr>
            <w:tcW w:type="dxa" w:w="1440"/>
          </w:tcPr>
          <w:p>
            <w:r/>
            <w:r>
              <w:t>Injury-flag mapping at plan start</w:t>
            </w:r>
          </w:p>
        </w:tc>
        <w:tc>
          <w:tcPr>
            <w:tcW w:type="dxa" w:w="1440"/>
          </w:tcPr>
          <w:p>
            <w:r/>
            <w:r>
              <w:t>DEFER until physio review: keep the current conservative map, and get it signed before launch</w:t>
            </w:r>
          </w:p>
        </w:tc>
        <w:tc>
          <w:tcPr>
            <w:tcW w:type="dxa" w:w="1440"/>
          </w:tcPr>
          <w:p>
            <w:r/>
            <w:r>
              <w:t>DEFERRED</w:t>
            </w:r>
          </w:p>
        </w:tc>
      </w:tr>
      <w:tr>
        <w:tc>
          <w:tcPr>
            <w:tcW w:type="dxa" w:w="1440"/>
          </w:tcPr>
          <w:p>
            <w:r/>
            <w:r>
              <w:t>10</w:t>
            </w:r>
          </w:p>
        </w:tc>
        <w:tc>
          <w:tcPr>
            <w:tcW w:type="dxa" w:w="1440"/>
          </w:tcPr>
          <w:p>
            <w:r/>
            <w:r>
              <w:t>OQ-1a</w:t>
            </w:r>
          </w:p>
        </w:tc>
        <w:tc>
          <w:tcPr>
            <w:tcW w:type="dxa" w:w="1440"/>
          </w:tcPr>
          <w:p>
            <w:r/>
            <w:r>
              <w:t>P1 safety</w:t>
            </w:r>
          </w:p>
        </w:tc>
        <w:tc>
          <w:tcPr>
            <w:tcW w:type="dxa" w:w="1440"/>
          </w:tcPr>
          <w:p>
            <w:r/>
            <w:r>
              <w:t>Pelvic-floor physio review (postpartum)</w:t>
            </w:r>
          </w:p>
        </w:tc>
        <w:tc>
          <w:tcPr>
            <w:tcW w:type="dxa" w:w="1440"/>
          </w:tcPr>
          <w:p>
            <w:r/>
            <w:r>
              <w:t>Get the review before launch</w:t>
            </w:r>
          </w:p>
        </w:tc>
        <w:tc>
          <w:tcPr>
            <w:tcW w:type="dxa" w:w="1440"/>
          </w:tcPr>
          <w:p>
            <w:r/>
            <w:r>
              <w:t>DEFERRED</w:t>
            </w:r>
          </w:p>
        </w:tc>
      </w:tr>
      <w:tr>
        <w:tc>
          <w:tcPr>
            <w:tcW w:type="dxa" w:w="1440"/>
          </w:tcPr>
          <w:p>
            <w:r/>
            <w:r>
              <w:t>11</w:t>
            </w:r>
          </w:p>
        </w:tc>
        <w:tc>
          <w:tcPr>
            <w:tcW w:type="dxa" w:w="1440"/>
          </w:tcPr>
          <w:p>
            <w:r/>
            <w:r>
              <w:t>OQ-5</w:t>
            </w:r>
          </w:p>
        </w:tc>
        <w:tc>
          <w:tcPr>
            <w:tcW w:type="dxa" w:w="1440"/>
          </w:tcPr>
          <w:p>
            <w:r/>
            <w:r>
              <w:t>P1 safety</w:t>
            </w:r>
          </w:p>
        </w:tc>
        <w:tc>
          <w:tcPr>
            <w:tcW w:type="dxa" w:w="1440"/>
          </w:tcPr>
          <w:p>
            <w:r/>
            <w:r>
              <w:t>Red-flag wording sign-off</w:t>
            </w:r>
          </w:p>
        </w:tc>
        <w:tc>
          <w:tcPr>
            <w:tcW w:type="dxa" w:w="1440"/>
          </w:tcPr>
          <w:p>
            <w:r/>
            <w:r>
              <w:t>Book the legal and clinical review</w:t>
            </w:r>
          </w:p>
        </w:tc>
        <w:tc>
          <w:tcPr>
            <w:tcW w:type="dxa" w:w="1440"/>
          </w:tcPr>
          <w:p>
            <w:r/>
            <w:r>
              <w:t>DEFERRED</w:t>
            </w:r>
          </w:p>
        </w:tc>
      </w:tr>
      <w:tr>
        <w:tc>
          <w:tcPr>
            <w:tcW w:type="dxa" w:w="1440"/>
          </w:tcPr>
          <w:p>
            <w:r/>
            <w:r>
              <w:t>12</w:t>
            </w:r>
          </w:p>
        </w:tc>
        <w:tc>
          <w:tcPr>
            <w:tcW w:type="dxa" w:w="1440"/>
          </w:tcPr>
          <w:p>
            <w:r/>
            <w:r>
              <w:t>OQ-6b</w:t>
            </w:r>
          </w:p>
        </w:tc>
        <w:tc>
          <w:tcPr>
            <w:tcW w:type="dxa" w:w="1440"/>
          </w:tcPr>
          <w:p>
            <w:r/>
            <w:r>
              <w:t>P1 safety</w:t>
            </w:r>
          </w:p>
        </w:tc>
        <w:tc>
          <w:tcPr>
            <w:tcW w:type="dxa" w:w="1440"/>
          </w:tcPr>
          <w:p>
            <w:r/>
            <w:r>
              <w:t>Older adults: default to gentle mode?</w:t>
            </w:r>
          </w:p>
        </w:tc>
        <w:tc>
          <w:tcPr>
            <w:tcW w:type="dxa" w:w="1440"/>
          </w:tcPr>
          <w:p>
            <w:r/>
            <w:r>
              <w:t>Keep the health-check route, but for 70+ also preselect the slower pace and add balance work early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13</w:t>
            </w:r>
          </w:p>
        </w:tc>
        <w:tc>
          <w:tcPr>
            <w:tcW w:type="dxa" w:w="1440"/>
          </w:tcPr>
          <w:p>
            <w:r/>
            <w:r>
              <w:t>OQ-15</w:t>
            </w:r>
          </w:p>
        </w:tc>
        <w:tc>
          <w:tcPr>
            <w:tcW w:type="dxa" w:w="1440"/>
          </w:tcPr>
          <w:p>
            <w:r/>
            <w:r>
              <w:t>P1 safety</w:t>
            </w:r>
          </w:p>
        </w:tc>
        <w:tc>
          <w:tcPr>
            <w:tcW w:type="dxa" w:w="1440"/>
          </w:tcPr>
          <w:p>
            <w:r/>
            <w:r>
              <w:t>Regulatory positioning</w:t>
            </w:r>
          </w:p>
        </w:tc>
        <w:tc>
          <w:tcPr>
            <w:tcW w:type="dxa" w:w="1440"/>
          </w:tcPr>
          <w:p>
            <w:r/>
            <w:r>
              <w:t>Get a regulatory review before launch</w:t>
            </w:r>
          </w:p>
        </w:tc>
        <w:tc>
          <w:tcPr>
            <w:tcW w:type="dxa" w:w="1440"/>
          </w:tcPr>
          <w:p>
            <w:r/>
            <w:r>
              <w:t>DEFERRED</w:t>
            </w:r>
          </w:p>
        </w:tc>
      </w:tr>
      <w:tr>
        <w:tc>
          <w:tcPr>
            <w:tcW w:type="dxa" w:w="1440"/>
          </w:tcPr>
          <w:p>
            <w:r/>
            <w:r>
              <w:t>14</w:t>
            </w:r>
          </w:p>
        </w:tc>
        <w:tc>
          <w:tcPr>
            <w:tcW w:type="dxa" w:w="1440"/>
          </w:tcPr>
          <w:p>
            <w:r/>
            <w:r>
              <w:t>OQ-17</w:t>
            </w:r>
          </w:p>
        </w:tc>
        <w:tc>
          <w:tcPr>
            <w:tcW w:type="dxa" w:w="1440"/>
          </w:tcPr>
          <w:p>
            <w:r/>
            <w:r>
              <w:t>P1 safety</w:t>
            </w:r>
          </w:p>
        </w:tc>
        <w:tc>
          <w:tcPr>
            <w:tcW w:type="dxa" w:w="1440"/>
          </w:tcPr>
          <w:p>
            <w:r/>
            <w:r>
              <w:t>Gentle-mode details</w:t>
            </w:r>
          </w:p>
        </w:tc>
        <w:tc>
          <w:tcPr>
            <w:tcW w:type="dxa" w:w="1440"/>
          </w:tcPr>
          <w:p>
            <w:r/>
            <w:r>
              <w:t>APPROVE as conservative placeholders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15</w:t>
            </w:r>
          </w:p>
        </w:tc>
        <w:tc>
          <w:tcPr>
            <w:tcW w:type="dxa" w:w="1440"/>
          </w:tcPr>
          <w:p>
            <w:r/>
            <w:r>
              <w:t>R20</w:t>
            </w:r>
          </w:p>
        </w:tc>
        <w:tc>
          <w:tcPr>
            <w:tcW w:type="dxa" w:w="1440"/>
          </w:tcPr>
          <w:p>
            <w:r/>
            <w:r>
              <w:t>P2</w:t>
            </w:r>
          </w:p>
        </w:tc>
        <w:tc>
          <w:tcPr>
            <w:tcW w:type="dxa" w:w="1440"/>
          </w:tcPr>
          <w:p>
            <w:r/>
            <w:r>
              <w:t>Beginner starting step</w:t>
            </w:r>
          </w:p>
        </w:tc>
        <w:tc>
          <w:tcPr>
            <w:tcW w:type="dxa" w:w="1440"/>
          </w:tcPr>
          <w:p>
            <w:r/>
            <w:r>
              <w:t>APPROVE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16</w:t>
            </w:r>
          </w:p>
        </w:tc>
        <w:tc>
          <w:tcPr>
            <w:tcW w:type="dxa" w:w="1440"/>
          </w:tcPr>
          <w:p>
            <w:r/>
            <w:r>
              <w:t>R1</w:t>
            </w:r>
          </w:p>
        </w:tc>
        <w:tc>
          <w:tcPr>
            <w:tcW w:type="dxa" w:w="1440"/>
          </w:tcPr>
          <w:p>
            <w:r/>
            <w:r>
              <w:t>P2</w:t>
            </w:r>
          </w:p>
        </w:tc>
        <w:tc>
          <w:tcPr>
            <w:tcW w:type="dxa" w:w="1440"/>
          </w:tcPr>
          <w:p>
            <w:r/>
            <w:r>
              <w:t>Rep, hold and time ranges; sets</w:t>
            </w:r>
          </w:p>
        </w:tc>
        <w:tc>
          <w:tcPr>
            <w:tcW w:type="dxa" w:w="1440"/>
          </w:tcPr>
          <w:p>
            <w:r/>
            <w:r>
              <w:t>APPROVE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17</w:t>
            </w:r>
          </w:p>
        </w:tc>
        <w:tc>
          <w:tcPr>
            <w:tcW w:type="dxa" w:w="1440"/>
          </w:tcPr>
          <w:p>
            <w:r/>
            <w:r>
              <w:t>X5</w:t>
            </w:r>
          </w:p>
        </w:tc>
        <w:tc>
          <w:tcPr>
            <w:tcW w:type="dxa" w:w="1440"/>
          </w:tcPr>
          <w:p>
            <w:r/>
            <w:r>
              <w:t>P2</w:t>
            </w:r>
          </w:p>
        </w:tc>
        <w:tc>
          <w:tcPr>
            <w:tcW w:type="dxa" w:w="1440"/>
          </w:tcPr>
          <w:p>
            <w:r/>
            <w:r>
              <w:t>Step-up check</w:t>
            </w:r>
          </w:p>
        </w:tc>
        <w:tc>
          <w:tcPr>
            <w:tcW w:type="dxa" w:w="1440"/>
          </w:tcPr>
          <w:p>
            <w:r/>
            <w:r>
              <w:t>APPROVE, with the CHANGE option of going back only after 2 poor sessions in a row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18</w:t>
            </w:r>
          </w:p>
        </w:tc>
        <w:tc>
          <w:tcPr>
            <w:tcW w:type="dxa" w:w="1440"/>
          </w:tcPr>
          <w:p>
            <w:r/>
            <w:r>
              <w:t>R4</w:t>
            </w:r>
          </w:p>
        </w:tc>
        <w:tc>
          <w:tcPr>
            <w:tcW w:type="dxa" w:w="1440"/>
          </w:tcPr>
          <w:p>
            <w:r/>
            <w:r>
              <w:t>P2</w:t>
            </w:r>
          </w:p>
        </w:tc>
        <w:tc>
          <w:tcPr>
            <w:tcW w:type="dxa" w:w="1440"/>
          </w:tcPr>
          <w:p>
            <w:r/>
            <w:r>
              <w:t>Bad-session thresholds</w:t>
            </w:r>
          </w:p>
        </w:tc>
        <w:tc>
          <w:tcPr>
            <w:tcW w:type="dxa" w:w="1440"/>
          </w:tcPr>
          <w:p>
            <w:r/>
            <w:r>
              <w:t>APPROVE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19</w:t>
            </w:r>
          </w:p>
        </w:tc>
        <w:tc>
          <w:tcPr>
            <w:tcW w:type="dxa" w:w="1440"/>
          </w:tcPr>
          <w:p>
            <w:r/>
            <w:r>
              <w:t>R3</w:t>
            </w:r>
          </w:p>
        </w:tc>
        <w:tc>
          <w:tcPr>
            <w:tcW w:type="dxa" w:w="1440"/>
          </w:tcPr>
          <w:p>
            <w:r/>
            <w:r>
              <w:t>P2</w:t>
            </w:r>
          </w:p>
        </w:tc>
        <w:tc>
          <w:tcPr>
            <w:tcW w:type="dxa" w:w="1440"/>
          </w:tcPr>
          <w:p>
            <w:r/>
            <w:r>
              <w:t>Moving up</w:t>
            </w:r>
          </w:p>
        </w:tc>
        <w:tc>
          <w:tcPr>
            <w:tcW w:type="dxa" w:w="1440"/>
          </w:tcPr>
          <w:p>
            <w:r/>
            <w:r>
              <w:t>APPROVE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20</w:t>
            </w:r>
          </w:p>
        </w:tc>
        <w:tc>
          <w:tcPr>
            <w:tcW w:type="dxa" w:w="1440"/>
          </w:tcPr>
          <w:p>
            <w:r/>
            <w:r>
              <w:t>R18</w:t>
            </w:r>
          </w:p>
        </w:tc>
        <w:tc>
          <w:tcPr>
            <w:tcW w:type="dxa" w:w="1440"/>
          </w:tcPr>
          <w:p>
            <w:r/>
            <w:r>
              <w:t>P2</w:t>
            </w:r>
          </w:p>
        </w:tc>
        <w:tc>
          <w:tcPr>
            <w:tcW w:type="dxa" w:w="1440"/>
          </w:tcPr>
          <w:p>
            <w:r/>
            <w:r>
              <w:t>Defaults for skipped onboarding screens</w:t>
            </w:r>
          </w:p>
        </w:tc>
        <w:tc>
          <w:tcPr>
            <w:tcW w:type="dxa" w:w="1440"/>
          </w:tcPr>
          <w:p>
            <w:r/>
            <w:r>
              <w:t>APPROVE, but change voice coaching to OFF by default if the app may be used in public places (owner choice)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21</w:t>
            </w:r>
          </w:p>
        </w:tc>
        <w:tc>
          <w:tcPr>
            <w:tcW w:type="dxa" w:w="1440"/>
          </w:tcPr>
          <w:p>
            <w:r/>
            <w:r>
              <w:t>R26</w:t>
            </w:r>
          </w:p>
        </w:tc>
        <w:tc>
          <w:tcPr>
            <w:tcW w:type="dxa" w:w="1440"/>
          </w:tcPr>
          <w:p>
            <w:r/>
            <w:r>
              <w:t>P2</w:t>
            </w:r>
          </w:p>
        </w:tc>
        <w:tc>
          <w:tcPr>
            <w:tcW w:type="dxa" w:w="1440"/>
          </w:tcPr>
          <w:p>
            <w:r/>
            <w:r>
              <w:t>Days-per-week suggestion</w:t>
            </w:r>
          </w:p>
        </w:tc>
        <w:tc>
          <w:tcPr>
            <w:tcW w:type="dxa" w:w="1440"/>
          </w:tcPr>
          <w:p>
            <w:r/>
            <w:r>
              <w:t>APPROVE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22</w:t>
            </w:r>
          </w:p>
        </w:tc>
        <w:tc>
          <w:tcPr>
            <w:tcW w:type="dxa" w:w="1440"/>
          </w:tcPr>
          <w:p>
            <w:r/>
            <w:r>
              <w:t>R10</w:t>
            </w:r>
          </w:p>
        </w:tc>
        <w:tc>
          <w:tcPr>
            <w:tcW w:type="dxa" w:w="1440"/>
          </w:tcPr>
          <w:p>
            <w:r/>
            <w:r>
              <w:t>P2</w:t>
            </w:r>
          </w:p>
        </w:tc>
        <w:tc>
          <w:tcPr>
            <w:tcW w:type="dxa" w:w="1440"/>
          </w:tcPr>
          <w:p>
            <w:r/>
            <w:r>
              <w:t>Check-in → shorter session</w:t>
            </w:r>
          </w:p>
        </w:tc>
        <w:tc>
          <w:tcPr>
            <w:tcW w:type="dxa" w:w="1440"/>
          </w:tcPr>
          <w:p>
            <w:r/>
            <w:r>
              <w:t>APPROVE as an offer only (it already is)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23</w:t>
            </w:r>
          </w:p>
        </w:tc>
        <w:tc>
          <w:tcPr>
            <w:tcW w:type="dxa" w:w="1440"/>
          </w:tcPr>
          <w:p>
            <w:r/>
            <w:r>
              <w:t>R13</w:t>
            </w:r>
          </w:p>
        </w:tc>
        <w:tc>
          <w:tcPr>
            <w:tcW w:type="dxa" w:w="1440"/>
          </w:tcPr>
          <w:p>
            <w:r/>
            <w:r>
              <w:t>P2</w:t>
            </w:r>
          </w:p>
        </w:tc>
        <w:tc>
          <w:tcPr>
            <w:tcW w:type="dxa" w:w="1440"/>
          </w:tcPr>
          <w:p>
            <w:r/>
            <w:r>
              <w:t>Short-sleep threshold (Apple Health)</w:t>
            </w:r>
          </w:p>
        </w:tc>
        <w:tc>
          <w:tcPr>
            <w:tcW w:type="dxa" w:w="1440"/>
          </w:tcPr>
          <w:p>
            <w:r/>
            <w:r>
              <w:t>APPROVE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24</w:t>
            </w:r>
          </w:p>
        </w:tc>
        <w:tc>
          <w:tcPr>
            <w:tcW w:type="dxa" w:w="1440"/>
          </w:tcPr>
          <w:p>
            <w:r/>
            <w:r>
              <w:t>OQ-18</w:t>
            </w:r>
          </w:p>
        </w:tc>
        <w:tc>
          <w:tcPr>
            <w:tcW w:type="dxa" w:w="1440"/>
          </w:tcPr>
          <w:p>
            <w:r/>
            <w:r>
              <w:t>P2</w:t>
            </w:r>
          </w:p>
        </w:tc>
        <w:tc>
          <w:tcPr>
            <w:tcW w:type="dxa" w:w="1440"/>
          </w:tcPr>
          <w:p>
            <w:r/>
            <w:r>
              <w:t>Apple Health read types</w:t>
            </w:r>
          </w:p>
        </w:tc>
        <w:tc>
          <w:tcPr>
            <w:tcW w:type="dxa" w:w="1440"/>
          </w:tcPr>
          <w:p>
            <w:r/>
            <w:r>
              <w:t>APPROVE only the types the engine actually uses today (sleep duration, workouts)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25</w:t>
            </w:r>
          </w:p>
        </w:tc>
        <w:tc>
          <w:tcPr>
            <w:tcW w:type="dxa" w:w="1440"/>
          </w:tcPr>
          <w:p>
            <w:r/>
            <w:r>
              <w:t>R16</w:t>
            </w:r>
          </w:p>
        </w:tc>
        <w:tc>
          <w:tcPr>
            <w:tcW w:type="dxa" w:w="1440"/>
          </w:tcPr>
          <w:p>
            <w:r/>
            <w:r>
              <w:t>P2</w:t>
            </w:r>
          </w:p>
        </w:tc>
        <w:tc>
          <w:tcPr>
            <w:tcW w:type="dxa" w:w="1440"/>
          </w:tcPr>
          <w:p>
            <w:r/>
            <w:r>
              <w:t>Weekly goal and streak</w:t>
            </w:r>
          </w:p>
        </w:tc>
        <w:tc>
          <w:tcPr>
            <w:tcW w:type="dxa" w:w="1440"/>
          </w:tcPr>
          <w:p>
            <w:r/>
            <w:r>
              <w:t>APPROVE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26</w:t>
            </w:r>
          </w:p>
        </w:tc>
        <w:tc>
          <w:tcPr>
            <w:tcW w:type="dxa" w:w="1440"/>
          </w:tcPr>
          <w:p>
            <w:r/>
            <w:r>
              <w:t>R12</w:t>
            </w:r>
          </w:p>
        </w:tc>
        <w:tc>
          <w:tcPr>
            <w:tcW w:type="dxa" w:w="1440"/>
          </w:tcPr>
          <w:p>
            <w:r/>
            <w:r>
              <w:t>P3</w:t>
            </w:r>
          </w:p>
        </w:tc>
        <w:tc>
          <w:tcPr>
            <w:tcW w:type="dxa" w:w="1440"/>
          </w:tcPr>
          <w:p>
            <w:r/>
            <w:r>
              <w:t>Rest between sets</w:t>
            </w:r>
          </w:p>
        </w:tc>
        <w:tc>
          <w:tcPr>
            <w:tcW w:type="dxa" w:w="1440"/>
          </w:tcPr>
          <w:p>
            <w:r/>
            <w:r>
              <w:t>APPROVE for low-intensity bodyweight work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27</w:t>
            </w:r>
          </w:p>
        </w:tc>
        <w:tc>
          <w:tcPr>
            <w:tcW w:type="dxa" w:w="1440"/>
          </w:tcPr>
          <w:p>
            <w:r/>
            <w:r>
              <w:t>R2</w:t>
            </w:r>
          </w:p>
        </w:tc>
        <w:tc>
          <w:tcPr>
            <w:tcW w:type="dxa" w:w="1440"/>
          </w:tcPr>
          <w:p>
            <w:r/>
            <w:r>
              <w:t>P3</w:t>
            </w:r>
          </w:p>
        </w:tc>
        <w:tc>
          <w:tcPr>
            <w:tcW w:type="dxa" w:w="1440"/>
          </w:tcPr>
          <w:p>
            <w:r/>
            <w:r>
              <w:t>Levels per ladder</w:t>
            </w:r>
          </w:p>
        </w:tc>
        <w:tc>
          <w:tcPr>
            <w:tcW w:type="dxa" w:w="1440"/>
          </w:tcPr>
          <w:p>
            <w:r/>
            <w:r>
              <w:t>APPROVE for the prototype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28</w:t>
            </w:r>
          </w:p>
        </w:tc>
        <w:tc>
          <w:tcPr>
            <w:tcW w:type="dxa" w:w="1440"/>
          </w:tcPr>
          <w:p>
            <w:r/>
            <w:r>
              <w:t>R6</w:t>
            </w:r>
          </w:p>
        </w:tc>
        <w:tc>
          <w:tcPr>
            <w:tcW w:type="dxa" w:w="1440"/>
          </w:tcPr>
          <w:p>
            <w:r/>
            <w:r>
              <w:t>P3</w:t>
            </w:r>
          </w:p>
        </w:tc>
        <w:tc>
          <w:tcPr>
            <w:tcW w:type="dxa" w:w="1440"/>
          </w:tcPr>
          <w:p>
            <w:r/>
            <w:r>
              <w:t>Plateau rule</w:t>
            </w:r>
          </w:p>
        </w:tc>
        <w:tc>
          <w:tcPr>
            <w:tcW w:type="dxa" w:w="1440"/>
          </w:tcPr>
          <w:p>
            <w:r/>
            <w:r>
              <w:t>APPROVE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29</w:t>
            </w:r>
          </w:p>
        </w:tc>
        <w:tc>
          <w:tcPr>
            <w:tcW w:type="dxa" w:w="1440"/>
          </w:tcPr>
          <w:p>
            <w:r/>
            <w:r>
              <w:t>R5</w:t>
            </w:r>
          </w:p>
        </w:tc>
        <w:tc>
          <w:tcPr>
            <w:tcW w:type="dxa" w:w="1440"/>
          </w:tcPr>
          <w:p>
            <w:r/>
            <w:r>
              <w:t>P3</w:t>
            </w:r>
          </w:p>
        </w:tc>
        <w:tc>
          <w:tcPr>
            <w:tcW w:type="dxa" w:w="1440"/>
          </w:tcPr>
          <w:p>
            <w:r/>
            <w:r>
              <w:t>Anti-thrash</w:t>
            </w:r>
          </w:p>
        </w:tc>
        <w:tc>
          <w:tcPr>
            <w:tcW w:type="dxa" w:w="1440"/>
          </w:tcPr>
          <w:p>
            <w:r/>
            <w:r>
              <w:t>APPROVE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30</w:t>
            </w:r>
          </w:p>
        </w:tc>
        <w:tc>
          <w:tcPr>
            <w:tcW w:type="dxa" w:w="1440"/>
          </w:tcPr>
          <w:p>
            <w:r/>
            <w:r>
              <w:t>R15</w:t>
            </w:r>
          </w:p>
        </w:tc>
        <w:tc>
          <w:tcPr>
            <w:tcW w:type="dxa" w:w="1440"/>
          </w:tcPr>
          <w:p>
            <w:r/>
            <w:r>
              <w:t>P3</w:t>
            </w:r>
          </w:p>
        </w:tc>
        <w:tc>
          <w:tcPr>
            <w:tcW w:type="dxa" w:w="1440"/>
          </w:tcPr>
          <w:p>
            <w:r/>
            <w:r>
              <w:t>Offer shorter sessions</w:t>
            </w:r>
          </w:p>
        </w:tc>
        <w:tc>
          <w:tcPr>
            <w:tcW w:type="dxa" w:w="1440"/>
          </w:tcPr>
          <w:p>
            <w:r/>
            <w:r>
              <w:t>APPROVE; re-fit from pilot data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31</w:t>
            </w:r>
          </w:p>
        </w:tc>
        <w:tc>
          <w:tcPr>
            <w:tcW w:type="dxa" w:w="1440"/>
          </w:tcPr>
          <w:p>
            <w:r/>
            <w:r>
              <w:t>R22</w:t>
            </w:r>
          </w:p>
        </w:tc>
        <w:tc>
          <w:tcPr>
            <w:tcW w:type="dxa" w:w="1440"/>
          </w:tcPr>
          <w:p>
            <w:r/>
            <w:r>
              <w:t>P3</w:t>
            </w:r>
          </w:p>
        </w:tc>
        <w:tc>
          <w:tcPr>
            <w:tcW w:type="dxa" w:w="1440"/>
          </w:tcPr>
          <w:p>
            <w:r/>
            <w:r>
              <w:t>'Finished fast' cue</w:t>
            </w:r>
          </w:p>
        </w:tc>
        <w:tc>
          <w:tcPr>
            <w:tcW w:type="dxa" w:w="1440"/>
          </w:tcPr>
          <w:p>
            <w:r/>
            <w:r>
              <w:t>APPROVE (copy only)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32</w:t>
            </w:r>
          </w:p>
        </w:tc>
        <w:tc>
          <w:tcPr>
            <w:tcW w:type="dxa" w:w="1440"/>
          </w:tcPr>
          <w:p>
            <w:r/>
            <w:r>
              <w:t>R24</w:t>
            </w:r>
          </w:p>
        </w:tc>
        <w:tc>
          <w:tcPr>
            <w:tcW w:type="dxa" w:w="1440"/>
          </w:tcPr>
          <w:p>
            <w:r/>
            <w:r>
              <w:t>P3</w:t>
            </w:r>
          </w:p>
        </w:tc>
        <w:tc>
          <w:tcPr>
            <w:tcW w:type="dxa" w:w="1440"/>
          </w:tcPr>
          <w:p>
            <w:r/>
            <w:r>
              <w:t>Experience answer → tone</w:t>
            </w:r>
          </w:p>
        </w:tc>
        <w:tc>
          <w:tcPr>
            <w:tcW w:type="dxa" w:w="1440"/>
          </w:tcPr>
          <w:p>
            <w:r/>
            <w:r>
              <w:t>DEFER, or remove the question to shorten onboarding (ties to OQ-16)</w:t>
            </w:r>
          </w:p>
        </w:tc>
        <w:tc>
          <w:tcPr>
            <w:tcW w:type="dxa" w:w="1440"/>
          </w:tcPr>
          <w:p>
            <w:r/>
            <w:r>
              <w:t>DEFERRED</w:t>
            </w:r>
          </w:p>
        </w:tc>
      </w:tr>
      <w:tr>
        <w:tc>
          <w:tcPr>
            <w:tcW w:type="dxa" w:w="1440"/>
          </w:tcPr>
          <w:p>
            <w:r/>
            <w:r>
              <w:t>33</w:t>
            </w:r>
          </w:p>
        </w:tc>
        <w:tc>
          <w:tcPr>
            <w:tcW w:type="dxa" w:w="1440"/>
          </w:tcPr>
          <w:p>
            <w:r/>
            <w:r>
              <w:t>R14</w:t>
            </w:r>
          </w:p>
        </w:tc>
        <w:tc>
          <w:tcPr>
            <w:tcW w:type="dxa" w:w="1440"/>
          </w:tcPr>
          <w:p>
            <w:r/>
            <w:r>
              <w:t>P3</w:t>
            </w:r>
          </w:p>
        </w:tc>
        <w:tc>
          <w:tcPr>
            <w:tcW w:type="dxa" w:w="1440"/>
          </w:tcPr>
          <w:p>
            <w:r/>
            <w:r>
              <w:t>Default reminder time</w:t>
            </w:r>
          </w:p>
        </w:tc>
        <w:tc>
          <w:tcPr>
            <w:tcW w:type="dxa" w:w="1440"/>
          </w:tcPr>
          <w:p>
            <w:r/>
            <w:r>
              <w:t>APPROVE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34</w:t>
            </w:r>
          </w:p>
        </w:tc>
        <w:tc>
          <w:tcPr>
            <w:tcW w:type="dxa" w:w="1440"/>
          </w:tcPr>
          <w:p>
            <w:r/>
            <w:r>
              <w:t>X1</w:t>
            </w:r>
          </w:p>
        </w:tc>
        <w:tc>
          <w:tcPr>
            <w:tcW w:type="dxa" w:w="1440"/>
          </w:tcPr>
          <w:p>
            <w:r/>
            <w:r>
              <w:t>P3</w:t>
            </w:r>
          </w:p>
        </w:tc>
        <w:tc>
          <w:tcPr>
            <w:tcW w:type="dxa" w:w="1440"/>
          </w:tcPr>
          <w:p>
            <w:r/>
            <w:r>
              <w:t>Evidence-tier labels</w:t>
            </w:r>
          </w:p>
        </w:tc>
        <w:tc>
          <w:tcPr>
            <w:tcW w:type="dxa" w:w="1440"/>
          </w:tcPr>
          <w:p>
            <w:r/>
            <w:r>
              <w:t>APPROVE; check the wording with users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35</w:t>
            </w:r>
          </w:p>
        </w:tc>
        <w:tc>
          <w:tcPr>
            <w:tcW w:type="dxa" w:w="1440"/>
          </w:tcPr>
          <w:p>
            <w:r/>
            <w:r>
              <w:t>X3</w:t>
            </w:r>
          </w:p>
        </w:tc>
        <w:tc>
          <w:tcPr>
            <w:tcW w:type="dxa" w:w="1440"/>
          </w:tcPr>
          <w:p>
            <w:r/>
            <w:r>
              <w:t>P3</w:t>
            </w:r>
          </w:p>
        </w:tc>
        <w:tc>
          <w:tcPr>
            <w:tcW w:type="dxa" w:w="1440"/>
          </w:tcPr>
          <w:p>
            <w:r/>
            <w:r>
              <w:t>Rest-day touchpoint</w:t>
            </w:r>
          </w:p>
        </w:tc>
        <w:tc>
          <w:tcPr>
            <w:tcW w:type="dxa" w:w="1440"/>
          </w:tcPr>
          <w:p>
            <w:r/>
            <w:r>
              <w:t>APPROVE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36</w:t>
            </w:r>
          </w:p>
        </w:tc>
        <w:tc>
          <w:tcPr>
            <w:tcW w:type="dxa" w:w="1440"/>
          </w:tcPr>
          <w:p>
            <w:r/>
            <w:r>
              <w:t>X4</w:t>
            </w:r>
          </w:p>
        </w:tc>
        <w:tc>
          <w:tcPr>
            <w:tcW w:type="dxa" w:w="1440"/>
          </w:tcPr>
          <w:p>
            <w:r/>
            <w:r>
              <w:t>P3</w:t>
            </w:r>
          </w:p>
        </w:tc>
        <w:tc>
          <w:tcPr>
            <w:tcW w:type="dxa" w:w="1440"/>
          </w:tcPr>
          <w:p>
            <w:r/>
            <w:r>
              <w:t>Measure chips and run caps</w:t>
            </w:r>
          </w:p>
        </w:tc>
        <w:tc>
          <w:tcPr>
            <w:tcW w:type="dxa" w:w="1440"/>
          </w:tcPr>
          <w:p>
            <w:r/>
            <w:r>
              <w:t>APPROVE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37</w:t>
            </w:r>
          </w:p>
        </w:tc>
        <w:tc>
          <w:tcPr>
            <w:tcW w:type="dxa" w:w="1440"/>
          </w:tcPr>
          <w:p>
            <w:r/>
            <w:r>
              <w:t>X7</w:t>
            </w:r>
          </w:p>
        </w:tc>
        <w:tc>
          <w:tcPr>
            <w:tcW w:type="dxa" w:w="1440"/>
          </w:tcPr>
          <w:p>
            <w:r/>
            <w:r>
              <w:t>P3</w:t>
            </w:r>
          </w:p>
        </w:tc>
        <w:tc>
          <w:tcPr>
            <w:tcW w:type="dxa" w:w="1440"/>
          </w:tcPr>
          <w:p>
            <w:r/>
            <w:r>
              <w:t>Reminder demo</w:t>
            </w:r>
          </w:p>
        </w:tc>
        <w:tc>
          <w:tcPr>
            <w:tcW w:type="dxa" w:w="1440"/>
          </w:tcPr>
          <w:p>
            <w:r/>
            <w:r>
              <w:t>APPROVE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38</w:t>
            </w:r>
          </w:p>
        </w:tc>
        <w:tc>
          <w:tcPr>
            <w:tcW w:type="dxa" w:w="1440"/>
          </w:tcPr>
          <w:p>
            <w:r/>
            <w:r>
              <w:t>X8</w:t>
            </w:r>
          </w:p>
        </w:tc>
        <w:tc>
          <w:tcPr>
            <w:tcW w:type="dxa" w:w="1440"/>
          </w:tcPr>
          <w:p>
            <w:r/>
            <w:r>
              <w:t>P3</w:t>
            </w:r>
          </w:p>
        </w:tc>
        <w:tc>
          <w:tcPr>
            <w:tcW w:type="dxa" w:w="1440"/>
          </w:tcPr>
          <w:p>
            <w:r/>
            <w:r>
              <w:t>Look of the 3D coach</w:t>
            </w:r>
          </w:p>
        </w:tc>
        <w:tc>
          <w:tcPr>
            <w:tcW w:type="dxa" w:w="1440"/>
          </w:tcPr>
          <w:p>
            <w:r/>
            <w:r>
              <w:t>APPROVE for the prototype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39</w:t>
            </w:r>
          </w:p>
        </w:tc>
        <w:tc>
          <w:tcPr>
            <w:tcW w:type="dxa" w:w="1440"/>
          </w:tcPr>
          <w:p>
            <w:r/>
            <w:r>
              <w:t>X9</w:t>
            </w:r>
          </w:p>
        </w:tc>
        <w:tc>
          <w:tcPr>
            <w:tcW w:type="dxa" w:w="1440"/>
          </w:tcPr>
          <w:p>
            <w:r/>
            <w:r>
              <w:t>P3</w:t>
            </w:r>
          </w:p>
        </w:tc>
        <w:tc>
          <w:tcPr>
            <w:tcW w:type="dxa" w:w="1440"/>
          </w:tcPr>
          <w:p>
            <w:r/>
            <w:r>
              <w:t>Demo animations needed</w:t>
            </w:r>
          </w:p>
        </w:tc>
        <w:tc>
          <w:tcPr>
            <w:tcW w:type="dxa" w:w="1440"/>
          </w:tcPr>
          <w:p>
            <w:r/>
            <w:r>
              <w:t>DECIDE on a budget: commission CC0 or owned mocap clips, and have a coach check the form before shipping</w:t>
            </w:r>
          </w:p>
        </w:tc>
        <w:tc>
          <w:tcPr>
            <w:tcW w:type="dxa" w:w="1440"/>
          </w:tcPr>
          <w:p>
            <w:r/>
            <w:r>
              <w:t>DEFERRED</w:t>
            </w:r>
          </w:p>
        </w:tc>
      </w:tr>
      <w:tr>
        <w:tc>
          <w:tcPr>
            <w:tcW w:type="dxa" w:w="1440"/>
          </w:tcPr>
          <w:p>
            <w:r/>
            <w:r>
              <w:t>40</w:t>
            </w:r>
          </w:p>
        </w:tc>
        <w:tc>
          <w:tcPr>
            <w:tcW w:type="dxa" w:w="1440"/>
          </w:tcPr>
          <w:p>
            <w:r/>
            <w:r>
              <w:t>OQ-9</w:t>
            </w:r>
          </w:p>
        </w:tc>
        <w:tc>
          <w:tcPr>
            <w:tcW w:type="dxa" w:w="1440"/>
          </w:tcPr>
          <w:p>
            <w:r/>
            <w:r>
              <w:t>P3</w:t>
            </w:r>
          </w:p>
        </w:tc>
        <w:tc>
          <w:tcPr>
            <w:tcW w:type="dxa" w:w="1440"/>
          </w:tcPr>
          <w:p>
            <w:r/>
            <w:r>
              <w:t>Holidays</w:t>
            </w:r>
          </w:p>
        </w:tc>
        <w:tc>
          <w:tcPr>
            <w:tcW w:type="dxa" w:w="1440"/>
          </w:tcPr>
          <w:p>
            <w:r/>
            <w:r>
              <w:t>APPROVE locale only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41</w:t>
            </w:r>
          </w:p>
        </w:tc>
        <w:tc>
          <w:tcPr>
            <w:tcW w:type="dxa" w:w="1440"/>
          </w:tcPr>
          <w:p>
            <w:r/>
            <w:r>
              <w:t>OQ-11</w:t>
            </w:r>
          </w:p>
        </w:tc>
        <w:tc>
          <w:tcPr>
            <w:tcW w:type="dxa" w:w="1440"/>
          </w:tcPr>
          <w:p>
            <w:r/>
            <w:r>
              <w:t>P3</w:t>
            </w:r>
          </w:p>
        </w:tc>
        <w:tc>
          <w:tcPr>
            <w:tcW w:type="dxa" w:w="1440"/>
          </w:tcPr>
          <w:p>
            <w:r/>
            <w:r>
              <w:t>Backups / export</w:t>
            </w:r>
          </w:p>
        </w:tc>
        <w:tc>
          <w:tcPr>
            <w:tcW w:type="dxa" w:w="1440"/>
          </w:tcPr>
          <w:p>
            <w:r/>
            <w:r>
              <w:t>DEFER to the native build</w:t>
            </w:r>
          </w:p>
        </w:tc>
        <w:tc>
          <w:tcPr>
            <w:tcW w:type="dxa" w:w="1440"/>
          </w:tcPr>
          <w:p>
            <w:r/>
            <w:r>
              <w:t>DEFERRED</w:t>
            </w:r>
          </w:p>
        </w:tc>
      </w:tr>
      <w:tr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OQ-12</w:t>
            </w:r>
          </w:p>
        </w:tc>
        <w:tc>
          <w:tcPr>
            <w:tcW w:type="dxa" w:w="1440"/>
          </w:tcPr>
          <w:p>
            <w:r/>
            <w:r>
              <w:t>P3</w:t>
            </w:r>
          </w:p>
        </w:tc>
        <w:tc>
          <w:tcPr>
            <w:tcW w:type="dxa" w:w="1440"/>
          </w:tcPr>
          <w:p>
            <w:r/>
            <w:r>
              <w:t>First name for voice</w:t>
            </w:r>
          </w:p>
        </w:tc>
        <w:tc>
          <w:tcPr>
            <w:tcW w:type="dxa" w:w="1440"/>
          </w:tcPr>
          <w:p>
            <w:r/>
            <w:r>
              <w:t>DEFER; test it in the pilot</w:t>
            </w:r>
          </w:p>
        </w:tc>
        <w:tc>
          <w:tcPr>
            <w:tcW w:type="dxa" w:w="1440"/>
          </w:tcPr>
          <w:p>
            <w:r/>
            <w:r>
              <w:t>DEFERRED</w:t>
            </w:r>
          </w:p>
        </w:tc>
      </w:tr>
      <w:tr>
        <w:tc>
          <w:tcPr>
            <w:tcW w:type="dxa" w:w="1440"/>
          </w:tcPr>
          <w:p>
            <w:r/>
            <w:r>
              <w:t>43</w:t>
            </w:r>
          </w:p>
        </w:tc>
        <w:tc>
          <w:tcPr>
            <w:tcW w:type="dxa" w:w="1440"/>
          </w:tcPr>
          <w:p>
            <w:r/>
            <w:r>
              <w:t>OQ-13</w:t>
            </w:r>
          </w:p>
        </w:tc>
        <w:tc>
          <w:tcPr>
            <w:tcW w:type="dxa" w:w="1440"/>
          </w:tcPr>
          <w:p>
            <w:r/>
            <w:r>
              <w:t>P3</w:t>
            </w:r>
          </w:p>
        </w:tc>
        <w:tc>
          <w:tcPr>
            <w:tcW w:type="dxa" w:w="1440"/>
          </w:tcPr>
          <w:p>
            <w:r/>
            <w:r>
              <w:t>Voice reliability</w:t>
            </w:r>
          </w:p>
        </w:tc>
        <w:tc>
          <w:tcPr>
            <w:tcW w:type="dxa" w:w="1440"/>
          </w:tcPr>
          <w:p>
            <w:r/>
            <w:r>
              <w:t>APPROVE, because the buttons are always on screen</w:t>
            </w:r>
          </w:p>
        </w:tc>
        <w:tc>
          <w:tcPr>
            <w:tcW w:type="dxa" w:w="1440"/>
          </w:tcPr>
          <w:p>
            <w:r/>
            <w:r>
              <w:t>APPROVED</w:t>
            </w:r>
          </w:p>
        </w:tc>
      </w:tr>
      <w:tr>
        <w:tc>
          <w:tcPr>
            <w:tcW w:type="dxa" w:w="1440"/>
          </w:tcPr>
          <w:p>
            <w:r/>
            <w:r>
              <w:t>44</w:t>
            </w:r>
          </w:p>
        </w:tc>
        <w:tc>
          <w:tcPr>
            <w:tcW w:type="dxa" w:w="1440"/>
          </w:tcPr>
          <w:p>
            <w:r/>
            <w:r>
              <w:t>OQ-16</w:t>
            </w:r>
          </w:p>
        </w:tc>
        <w:tc>
          <w:tcPr>
            <w:tcW w:type="dxa" w:w="1440"/>
          </w:tcPr>
          <w:p>
            <w:r/>
            <w:r>
              <w:t>P3</w:t>
            </w:r>
          </w:p>
        </w:tc>
        <w:tc>
          <w:tcPr>
            <w:tcW w:type="dxa" w:w="1440"/>
          </w:tcPr>
          <w:p>
            <w:r/>
            <w:r>
              <w:t>Screen count</w:t>
            </w:r>
          </w:p>
        </w:tc>
        <w:tc>
          <w:tcPr>
            <w:tcW w:type="dxa" w:w="1440"/>
          </w:tcPr>
          <w:p>
            <w:r/>
            <w:r>
              <w:t>DEFER to user testing</w:t>
            </w:r>
          </w:p>
        </w:tc>
        <w:tc>
          <w:tcPr>
            <w:tcW w:type="dxa" w:w="1440"/>
          </w:tcPr>
          <w:p>
            <w:r/>
            <w:r>
              <w:t>DEFERRED</w:t>
            </w:r>
          </w:p>
        </w:tc>
      </w:tr>
    </w:tbl>
    <w:p>
      <w:pPr>
        <w:pStyle w:val="Heading2"/>
      </w:pPr>
      <w:r>
        <w:t>Items</w:t>
      </w:r>
    </w:p>
    <w:p>
      <w:pPr>
        <w:pStyle w:val="Heading3"/>
      </w:pPr>
      <w:r>
        <w:t>1. R19 — When does calibration end? (P1)</w:t>
      </w:r>
    </w:p>
    <w:p>
      <w:pPr>
        <w:pStyle w:val="ListBullet"/>
      </w:pPr>
      <w:r>
        <w:rPr>
          <w:b/>
        </w:rPr>
        <w:t>Question:</w:t>
      </w:r>
      <w:r>
        <w:t xml:space="preserve"> Calibration ends on data quality only, never on time. When should we stop calling the plan 'calibrating'?</w:t>
      </w:r>
    </w:p>
    <w:p>
      <w:pPr>
        <w:pStyle w:val="ListBullet"/>
      </w:pPr>
      <w:r>
        <w:rPr>
          <w:b/>
        </w:rPr>
        <w:t>Current placeholder:</w:t>
      </w:r>
      <w:r>
        <w:t xml:space="preserve"> 6 quality sessions; at least 3 patterns; at least 2 counted sessions per pattern; spread between the last two volume ratios ≤ 0.35</w:t>
      </w:r>
    </w:p>
    <w:p>
      <w:pPr>
        <w:pStyle w:val="ListBullet"/>
      </w:pPr>
      <w:r>
        <w:rPr>
          <w:b/>
        </w:rPr>
        <w:t>Recommendation:</w:t>
      </w:r>
      <w:r>
        <w:t xml:space="preserve"> APPROVE as a pilot default, and log the spread values so it can be re-fit.</w:t>
      </w:r>
    </w:p>
    <w:p>
      <w:pPr>
        <w:pStyle w:val="ListBullet"/>
      </w:pPr>
      <w:r>
        <w:rPr>
          <w:b/>
        </w:rPr>
        <w:t>Why:</w:t>
      </w:r>
      <w:r>
        <w:t xml:space="preserve"> Two counted sessions per pattern is the minimum for a test-retest comparison. Beginner bodyweight scores also improve quickly through learning (ACSM Guidelines 11th ed. treat the first weeks as an initial adaptation stage), so a spread limit guards against fitting to the learning curve. The exact 0.35 has no published source.</w:t>
      </w:r>
    </w:p>
    <w:p>
      <w:pPr>
        <w:pStyle w:val="ListBullet"/>
      </w:pPr>
      <w:r>
        <w:rPr>
          <w:b/>
        </w:rPr>
        <w:t>Risk if wrong:</w:t>
      </w:r>
      <w:r>
        <w:t xml:space="preserve"> Too early: the plan is fit to noisy early numbers and steps up too fast. Too late: users feel stuck in 'calibrating' and drop out.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</w:t>
      </w:r>
    </w:p>
    <w:p>
      <w:pPr>
        <w:pStyle w:val="Heading3"/>
      </w:pPr>
      <w:r>
        <w:t>2. R21 — Performance Score formula (P1)</w:t>
      </w:r>
    </w:p>
    <w:p>
      <w:pPr>
        <w:pStyle w:val="ListBullet"/>
      </w:pPr>
      <w:r>
        <w:rPr>
          <w:b/>
        </w:rPr>
        <w:t>Question:</w:t>
      </w:r>
      <w:r>
        <w:t xml:space="preserve"> What goes into the score users see, and in what weights?</w:t>
      </w:r>
    </w:p>
    <w:p>
      <w:pPr>
        <w:pStyle w:val="ListBullet"/>
      </w:pPr>
      <w:r>
        <w:rPr>
          <w:b/>
        </w:rPr>
        <w:t>Current placeholder:</w:t>
      </w:r>
      <w:r>
        <w:t xml:space="preserve"> 40% exercises completed + 40% reps/time vs target (capped at 100%) + 20% adherence (planned day 1, unplanned 0.75); exercises stopped for pain are left out; unknown counts drop the volume part</w:t>
      </w:r>
    </w:p>
    <w:p>
      <w:pPr>
        <w:pStyle w:val="ListBullet"/>
      </w:pPr>
      <w:r>
        <w:rPr>
          <w:b/>
        </w:rPr>
        <w:t>Recommendation:</w:t>
      </w:r>
      <w:r>
        <w:t xml:space="preserve"> APPROVE, with one change to consider: show it as 'what you did' feedback, never as a grade, and never lower it for stopping because of pain (already true).</w:t>
      </w:r>
    </w:p>
    <w:p>
      <w:pPr>
        <w:pStyle w:val="ListBullet"/>
      </w:pPr>
      <w:r>
        <w:rPr>
          <w:b/>
        </w:rPr>
        <w:t>Why:</w:t>
      </w:r>
      <w:r>
        <w:t xml:space="preserve"> Self-determination theory (Ryan &amp; Deci, 2000, Am Psychol 55:68–78) supports feedback that is informative rather than controlling. Leaving pain stops out of the score avoids punishing the safe behaviour we ask for. The weights are product judgment, not evidence.</w:t>
      </w:r>
    </w:p>
    <w:p>
      <w:pPr>
        <w:pStyle w:val="ListBullet"/>
      </w:pPr>
      <w:r>
        <w:rPr>
          <w:b/>
        </w:rPr>
        <w:t>Risk if wrong:</w:t>
      </w:r>
      <w:r>
        <w:t xml:space="preserve"> Score users read as 'failing' leads to drop-out or pushing through pain to protect it.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</w:t>
      </w:r>
    </w:p>
    <w:p>
      <w:pPr>
        <w:pStyle w:val="Heading3"/>
      </w:pPr>
      <w:r>
        <w:t>3. R7 — Gentle-mode level cap and step spacing (P1 safety)</w:t>
      </w:r>
    </w:p>
    <w:p>
      <w:pPr>
        <w:pStyle w:val="ListBullet"/>
      </w:pPr>
      <w:r>
        <w:rPr>
          <w:b/>
        </w:rPr>
        <w:t>Question:</w:t>
      </w:r>
      <w:r>
        <w:t xml:space="preserve"> For people with a condition, pain or 'not ready' answers, how far and how fast can the plan move up?</w:t>
      </w:r>
    </w:p>
    <w:p>
      <w:pPr>
        <w:pStyle w:val="ListBullet"/>
      </w:pPr>
      <w:r>
        <w:rPr>
          <w:b/>
        </w:rPr>
        <w:t>Current placeholder:</w:t>
      </w:r>
      <w:r>
        <w:t xml:space="preserve"> Max ladder level 1; at least 7 days between steps</w:t>
      </w:r>
    </w:p>
    <w:p>
      <w:pPr>
        <w:pStyle w:val="ListBullet"/>
      </w:pPr>
      <w:r>
        <w:rPr>
          <w:b/>
        </w:rPr>
        <w:t>Recommendation:</w:t>
      </w:r>
      <w:r>
        <w:t xml:space="preserve"> APPROVE as conservative until a physio reviews it (ties to OQ-17).</w:t>
      </w:r>
    </w:p>
    <w:p>
      <w:pPr>
        <w:pStyle w:val="ListBullet"/>
      </w:pPr>
      <w:r>
        <w:rPr>
          <w:b/>
        </w:rPr>
        <w:t>Why:</w:t>
      </w:r>
      <w:r>
        <w:t xml:space="preserve"> ACSM Guidelines 11th ed. advise starting low and progressing slowly for people with chronic conditions and for older adults. ACSM 2009 progression position stand (Med Sci Sports Exerc 41:687–708) recommends small load increases (about 2–10%) once the current load is managed well. Pacing / graded-activity approaches also use small, time-spaced steps. 7 days is a convention, not a tested number.</w:t>
      </w:r>
    </w:p>
    <w:p>
      <w:pPr>
        <w:pStyle w:val="ListBullet"/>
      </w:pPr>
      <w:r>
        <w:rPr>
          <w:b/>
        </w:rPr>
        <w:t>Risk if wrong:</w:t>
      </w:r>
      <w:r>
        <w:t xml:space="preserve"> Too loose: flare-ups or injury in the most vulnerable group. Too tight: boredom; the user leaves gentle mode by answering differently.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 </w:t>
      </w:r>
      <w:r>
        <w:rPr>
          <w:b/>
        </w:rPr>
        <w:t>Notes:</w:t>
      </w:r>
      <w:r>
        <w:t xml:space="preserve"> Physio review still required before launch</w:t>
      </w:r>
    </w:p>
    <w:p>
      <w:pPr>
        <w:pStyle w:val="Heading3"/>
      </w:pPr>
      <w:r>
        <w:t>4. R11 — What pain at check-in does (P1 safety)</w:t>
      </w:r>
    </w:p>
    <w:p>
      <w:pPr>
        <w:pStyle w:val="ListBullet"/>
      </w:pPr>
      <w:r>
        <w:rPr>
          <w:b/>
        </w:rPr>
        <w:t>Question:</w:t>
      </w:r>
      <w:r>
        <w:t xml:space="preserve"> If someone reports pain before a session, what happens?</w:t>
      </w:r>
    </w:p>
    <w:p>
      <w:pPr>
        <w:pStyle w:val="ListBullet"/>
      </w:pPr>
      <w:r>
        <w:rPr>
          <w:b/>
        </w:rPr>
        <w:t>Current placeholder:</w:t>
      </w:r>
      <w:r>
        <w:t xml:space="preserve"> Skip loaded patterns for that body area; mark the pattern 'not ready' (on hold)</w:t>
      </w:r>
    </w:p>
    <w:p>
      <w:pPr>
        <w:pStyle w:val="ListBullet"/>
      </w:pPr>
      <w:r>
        <w:rPr>
          <w:b/>
        </w:rPr>
        <w:t>Recommendation:</w:t>
      </w:r>
      <w:r>
        <w:t xml:space="preserve"> APPROVE. Keep the verbatim stop/pain wording. Clinician to review the area-to-pattern map (X6).</w:t>
      </w:r>
    </w:p>
    <w:p>
      <w:pPr>
        <w:pStyle w:val="ListBullet"/>
      </w:pPr>
      <w:r>
        <w:rPr>
          <w:b/>
        </w:rPr>
        <w:t>Why:</w:t>
      </w:r>
      <w:r>
        <w:t xml:space="preserve"> The app cannot assess pain, so the honest default is to avoid loading the area and point to a professional, which follows standard pre-participation screening logic (ACSM Guidelines 11th ed., ch. 2). The risk of being too careful (a skipped exercise) is much smaller than the risk of loading a painful joint.</w:t>
      </w:r>
    </w:p>
    <w:p>
      <w:pPr>
        <w:pStyle w:val="ListBullet"/>
      </w:pPr>
      <w:r>
        <w:rPr>
          <w:b/>
        </w:rPr>
        <w:t>Risk if wrong:</w:t>
      </w:r>
      <w:r>
        <w:t xml:space="preserve"> Not careful enough: aggravating an injury, a safety and liability problem. Too careful: whole sessions get emptied for small aches.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 </w:t>
      </w:r>
      <w:r>
        <w:rPr>
          <w:b/>
        </w:rPr>
        <w:t>Notes:</w:t>
      </w:r>
      <w:r>
        <w:t xml:space="preserve"> Clinical review still required before launch</w:t>
      </w:r>
    </w:p>
    <w:p>
      <w:pPr>
        <w:pStyle w:val="Heading3"/>
      </w:pPr>
      <w:r>
        <w:t>5. R17 — One-tap 'I feel good — start workout' (P1 safety)</w:t>
      </w:r>
    </w:p>
    <w:p>
      <w:pPr>
        <w:pStyle w:val="ListBullet"/>
      </w:pPr>
      <w:r>
        <w:rPr>
          <w:b/>
        </w:rPr>
        <w:t>Question:</w:t>
      </w:r>
      <w:r>
        <w:t xml:space="preserve"> Is it OK that one tap counts as 'sleep good, energy good, no soreness, no pain'?</w:t>
      </w:r>
    </w:p>
    <w:p>
      <w:pPr>
        <w:pStyle w:val="ListBullet"/>
      </w:pPr>
      <w:r>
        <w:rPr>
          <w:b/>
        </w:rPr>
        <w:t>Current placeholder:</w:t>
      </w:r>
      <w:r>
        <w:t xml:space="preserve"> One tap = all good; the 4-question check-in is one tap away; the stop-exercising safety text always shows above it</w:t>
      </w:r>
    </w:p>
    <w:p>
      <w:pPr>
        <w:pStyle w:val="ListBullet"/>
      </w:pPr>
      <w:r>
        <w:rPr>
          <w:b/>
        </w:rPr>
        <w:t>Recommendation:</w:t>
      </w:r>
      <w:r>
        <w:t xml:space="preserve"> APPROVE for the pilot, and measure: compare how often pain is reported with the one-tap vs. the 4-question check-in.</w:t>
      </w:r>
    </w:p>
    <w:p>
      <w:pPr>
        <w:pStyle w:val="ListBullet"/>
      </w:pPr>
      <w:r>
        <w:rPr>
          <w:b/>
        </w:rPr>
        <w:t>Why:</w:t>
      </w:r>
      <w:r>
        <w:t xml:space="preserve"> No published evidence either way. Less friction raises use, but a default 'no pain' answer may hide pain. Showing the safety text every time softens this. The pilot comparison is the only real test.</w:t>
      </w:r>
    </w:p>
    <w:p>
      <w:pPr>
        <w:pStyle w:val="ListBullet"/>
      </w:pPr>
      <w:r>
        <w:rPr>
          <w:b/>
        </w:rPr>
        <w:t>Risk if wrong:</w:t>
      </w:r>
      <w:r>
        <w:t xml:space="preserve"> Pain goes unreported, so R11 never fires for people who need it.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 </w:t>
      </w:r>
      <w:r>
        <w:rPr>
          <w:b/>
        </w:rPr>
        <w:t>Notes:</w:t>
      </w:r>
      <w:r>
        <w:t xml:space="preserve"> Pilot comparison of pain-report rates (one-tap vs full check-in)</w:t>
      </w:r>
    </w:p>
    <w:p>
      <w:pPr>
        <w:pStyle w:val="Heading3"/>
      </w:pPr>
      <w:r>
        <w:t>6. R23 — After-session check-in effects (P1 safety (pain path))</w:t>
      </w:r>
    </w:p>
    <w:p>
      <w:pPr>
        <w:pStyle w:val="ListBullet"/>
      </w:pPr>
      <w:r>
        <w:rPr>
          <w:b/>
        </w:rPr>
        <w:t>Question:</w:t>
      </w:r>
      <w:r>
        <w:t xml:space="preserve"> What do post-session answers change? Pain + area → put loaded patterns on hold. 'Hard' effort or 'Low' energy → the next session only is lighter (−2 reps / −5 s / −1 min, never below the range floor, doesn't count towards moving up or down, can be declined).</w:t>
      </w:r>
    </w:p>
    <w:p>
      <w:pPr>
        <w:pStyle w:val="ListBullet"/>
      </w:pPr>
      <w:r>
        <w:rPr>
          <w:b/>
        </w:rPr>
        <w:t>Current placeholder:</w:t>
      </w:r>
      <w:r>
        <w:t xml:space="preserve"> As described; one bad day never lowers a level</w:t>
      </w:r>
    </w:p>
    <w:p>
      <w:pPr>
        <w:pStyle w:val="ListBullet"/>
      </w:pPr>
      <w:r>
        <w:rPr>
          <w:b/>
        </w:rPr>
        <w:t>Recommendation:</w:t>
      </w:r>
      <w:r>
        <w:t xml:space="preserve"> APPROVE the pain path as is. For the 'lighter' path, consider requiring 2 hard ratings in a row (a CHANGE option), because one hard rating is common in beginners.</w:t>
      </w:r>
    </w:p>
    <w:p>
      <w:pPr>
        <w:pStyle w:val="ListBullet"/>
      </w:pPr>
      <w:r>
        <w:rPr>
          <w:b/>
        </w:rPr>
        <w:t>Why:</w:t>
      </w:r>
      <w:r>
        <w:t xml:space="preserve"> Autoregulation with RPE / reps-in-reserve (Helms et al., 2016, Strength Cond J 38:42–49) supports adjusting the next dose from how the last one felt. Single ratings are noisy, which argues for 2 in a row before acting. Not counting eased sessions toward calibration keeps R19 clean, but it can make calibration a little longer.</w:t>
      </w:r>
    </w:p>
    <w:p>
      <w:pPr>
        <w:pStyle w:val="ListBullet"/>
      </w:pPr>
      <w:r>
        <w:rPr>
          <w:b/>
        </w:rPr>
        <w:t>Risk if wrong:</w:t>
      </w:r>
      <w:r>
        <w:t xml:space="preserve"> Pain path wrong: same as R11. Ease path too twitchy: the plan keeps backing off, and the user never progresses.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 </w:t>
      </w:r>
      <w:r>
        <w:rPr>
          <w:b/>
        </w:rPr>
        <w:t>Notes:</w:t>
      </w:r>
      <w:r>
        <w:t xml:space="preserve"> CHANGE option (act only after 2 hard ratings in a row) not applied — owner may choose</w:t>
      </w:r>
    </w:p>
    <w:p>
      <w:pPr>
        <w:pStyle w:val="Heading3"/>
      </w:pPr>
      <w:r>
        <w:t>7. R25 — Swap / skip reasons and responses (P1 safety (pain path))</w:t>
      </w:r>
    </w:p>
    <w:p>
      <w:pPr>
        <w:pStyle w:val="ListBullet"/>
      </w:pPr>
      <w:r>
        <w:rPr>
          <w:b/>
        </w:rPr>
        <w:t>Question:</w:t>
      </w:r>
      <w:r>
        <w:t xml:space="preserve"> When someone skips or swaps an exercise, what reasons do we offer and what do we say back?</w:t>
      </w:r>
    </w:p>
    <w:p>
      <w:pPr>
        <w:pStyle w:val="ListBullet"/>
      </w:pPr>
      <w:r>
        <w:rPr>
          <w:b/>
        </w:rPr>
        <w:t>Current placeholder:</w:t>
      </w:r>
      <w:r>
        <w:t xml:space="preserve"> Reasons: Injury or pain / Tired or recovering / Equipment or space / Short on time / Something else. Pain → leave it out + hold (never a swap) + pain wording. Tired / short on time → short version. Equipment → seated version. Other → accept. Second time: the user's choice, with the note 'it won't move up until you do it'. Reason optional during calibration, required after.</w:t>
      </w:r>
    </w:p>
    <w:p>
      <w:pPr>
        <w:pStyle w:val="ListBullet"/>
      </w:pPr>
      <w:r>
        <w:rPr>
          <w:b/>
        </w:rPr>
        <w:t>Recommendation:</w:t>
      </w:r>
      <w:r>
        <w:t xml:space="preserve"> APPROVE the pain path ('never swap, hold + wording'). Decide whether to warn after repeated skips of the same movement (recommend: a gentle note after 3 skips).</w:t>
      </w:r>
    </w:p>
    <w:p>
      <w:pPr>
        <w:pStyle w:val="ListBullet"/>
      </w:pPr>
      <w:r>
        <w:rPr>
          <w:b/>
        </w:rPr>
        <w:t>Why:</w:t>
      </w:r>
      <w:r>
        <w:t xml:space="preserve"> Offering a different exercise when someone reports pain would mean the app is giving clinical advice it can't back up. Holding the pattern and pointing to a professional matches R11. The other counter-offers are product choices.</w:t>
      </w:r>
    </w:p>
    <w:p>
      <w:pPr>
        <w:pStyle w:val="ListBullet"/>
      </w:pPr>
      <w:r>
        <w:rPr>
          <w:b/>
        </w:rPr>
        <w:t>Risk if wrong:</w:t>
      </w:r>
      <w:r>
        <w:t xml:space="preserve"> Pain path wrong: a swap loads an injured area. The rest: annoyance if the app is too pushy.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 </w:t>
      </w:r>
      <w:r>
        <w:rPr>
          <w:b/>
        </w:rPr>
        <w:t>Notes:</w:t>
      </w:r>
      <w:r>
        <w:t xml:space="preserve"> Implemented: note after 3 skips of the same movement in 14 days (not on the pain path)</w:t>
      </w:r>
    </w:p>
    <w:p>
      <w:pPr>
        <w:pStyle w:val="Heading3"/>
      </w:pPr>
      <w:r>
        <w:t>8. X2 — Tolerance labels (P1 safety)</w:t>
      </w:r>
    </w:p>
    <w:p>
      <w:pPr>
        <w:pStyle w:val="ListBullet"/>
      </w:pPr>
      <w:r>
        <w:rPr>
          <w:b/>
        </w:rPr>
        <w:t>Question:</w:t>
      </w:r>
      <w:r>
        <w:t xml:space="preserve"> Labels shown per movement from the last 3 observations.</w:t>
      </w:r>
    </w:p>
    <w:p>
      <w:pPr>
        <w:pStyle w:val="ListBullet"/>
      </w:pPr>
      <w:r>
        <w:rPr>
          <w:b/>
        </w:rPr>
        <w:t>Current placeholder:</w:t>
      </w:r>
      <w:r>
        <w:t xml:space="preserve"> Any pain → 'Needs care'; 2 or more hard → 'Finding it tough'</w:t>
      </w:r>
    </w:p>
    <w:p>
      <w:pPr>
        <w:pStyle w:val="ListBullet"/>
      </w:pPr>
      <w:r>
        <w:rPr>
          <w:b/>
        </w:rPr>
        <w:t>Recommendation:</w:t>
      </w:r>
      <w:r>
        <w:t xml:space="preserve"> APPROVE. Physio/coach to check the words do not sound like a diagnosis.</w:t>
      </w:r>
    </w:p>
    <w:p>
      <w:pPr>
        <w:pStyle w:val="ListBullet"/>
      </w:pPr>
      <w:r>
        <w:rPr>
          <w:b/>
        </w:rPr>
        <w:t>Why:</w:t>
      </w:r>
      <w:r>
        <w:t xml:space="preserve"> These are heuristics with no published threshold. 'Needs care' is purposely non-clinical. Review the wording with a clinician and with OQ-5 (red-flag wording).</w:t>
      </w:r>
    </w:p>
    <w:p>
      <w:pPr>
        <w:pStyle w:val="ListBullet"/>
      </w:pPr>
      <w:r>
        <w:rPr>
          <w:b/>
        </w:rPr>
        <w:t>Risk if wrong:</w:t>
      </w:r>
      <w:r>
        <w:t xml:space="preserve"> A label that reads like a diagnosis creates medical-claim risk (OQ-15). A label that is too soft hides a real problem.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 </w:t>
      </w:r>
      <w:r>
        <w:rPr>
          <w:b/>
        </w:rPr>
        <w:t>Notes:</w:t>
      </w:r>
      <w:r>
        <w:t xml:space="preserve"> Clinical review still required before launch</w:t>
      </w:r>
    </w:p>
    <w:p>
      <w:pPr>
        <w:pStyle w:val="Heading3"/>
      </w:pPr>
      <w:r>
        <w:t>9. X6 — Injury-flag mapping at plan start (P1 safety)</w:t>
      </w:r>
    </w:p>
    <w:p>
      <w:pPr>
        <w:pStyle w:val="ListBullet"/>
      </w:pPr>
      <w:r>
        <w:rPr>
          <w:b/>
        </w:rPr>
        <w:t>Question:</w:t>
      </w:r>
      <w:r>
        <w:t xml:space="preserve"> Which onboarding answers (body area, readiness) block which movement patterns?</w:t>
      </w:r>
    </w:p>
    <w:p>
      <w:pPr>
        <w:pStyle w:val="ListBullet"/>
      </w:pPr>
      <w:r>
        <w:rPr>
          <w:b/>
        </w:rPr>
        <w:t>Current placeholder:</w:t>
      </w:r>
      <w:r>
        <w:t xml:space="preserve"> 'Not ready' or gentle readiness → injury gate; REGION_LOAD / TRIG_MAP map body areas to patterns</w:t>
      </w:r>
    </w:p>
    <w:p>
      <w:pPr>
        <w:pStyle w:val="ListBullet"/>
      </w:pPr>
      <w:r>
        <w:rPr>
          <w:b/>
        </w:rPr>
        <w:t>Recommendation:</w:t>
      </w:r>
      <w:r>
        <w:t xml:space="preserve"> DEFER until physio review: keep the current conservative map, and get it signed before launch.</w:t>
      </w:r>
    </w:p>
    <w:p>
      <w:pPr>
        <w:pStyle w:val="ListBullet"/>
      </w:pPr>
      <w:r>
        <w:rPr>
          <w:b/>
        </w:rPr>
        <w:t>Why:</w:t>
      </w:r>
      <w:r>
        <w:t xml:space="preserve"> Mapping body areas to the patterns that load them is a clinical judgment. We have no source to cite, so this must not be locked in without a clinician.</w:t>
      </w:r>
    </w:p>
    <w:p>
      <w:pPr>
        <w:pStyle w:val="ListBullet"/>
      </w:pPr>
      <w:r>
        <w:rPr>
          <w:b/>
        </w:rPr>
        <w:t>Risk if wrong:</w:t>
      </w:r>
      <w:r>
        <w:t xml:space="preserve"> A missed mapping (e.g. wrists → push-ups) loads an injured area.</w:t>
      </w:r>
    </w:p>
    <w:p>
      <w:pPr>
        <w:pStyle w:val="ListBullet"/>
      </w:pPr>
      <w:r>
        <w:rPr>
          <w:b/>
        </w:rPr>
        <w:t>Decision:</w:t>
      </w:r>
      <w:r>
        <w:t xml:space="preserve"> DEFERRED — 2026-10-27, owner (vamsimadhav). </w:t>
      </w:r>
      <w:r>
        <w:rPr>
          <w:b/>
        </w:rPr>
        <w:t>Reason:</w:t>
      </w:r>
      <w:r>
        <w:t xml:space="preserve"> Needs physio review of the injury map; current conservative map stays until signed off before launch</w:t>
      </w:r>
    </w:p>
    <w:p>
      <w:pPr>
        <w:pStyle w:val="Heading3"/>
      </w:pPr>
      <w:r>
        <w:t>10. OQ-1a — Pelvic-floor physio review (postpartum) (P1 safety)</w:t>
      </w:r>
    </w:p>
    <w:p>
      <w:pPr>
        <w:pStyle w:val="ListBullet"/>
      </w:pPr>
      <w:r>
        <w:rPr>
          <w:b/>
        </w:rPr>
        <w:t>Question:</w:t>
      </w:r>
      <w:r>
        <w:t xml:space="preserve"> The 12-week early-postpartum rule is approved, but a pelvic-floor physio has to review it. Does a C-section need longer? Are the post-session postpartum questions right?</w:t>
      </w:r>
    </w:p>
    <w:p>
      <w:pPr>
        <w:pStyle w:val="ListBullet"/>
      </w:pPr>
      <w:r>
        <w:rPr>
          <w:b/>
        </w:rPr>
        <w:t>Current placeholder:</w:t>
      </w:r>
      <w:r>
        <w:t xml:space="preserve"> 12 weeks early postpartum; core starts at step 0</w:t>
      </w:r>
    </w:p>
    <w:p>
      <w:pPr>
        <w:pStyle w:val="ListBullet"/>
      </w:pPr>
      <w:r>
        <w:rPr>
          <w:b/>
        </w:rPr>
        <w:t>Recommendation:</w:t>
      </w:r>
      <w:r>
        <w:t xml:space="preserve"> Get the review before launch. Until then keep 12 weeks for everyone, and add the line 'if you had a C-section, follow your clinician's advice on timing'.</w:t>
      </w:r>
    </w:p>
    <w:p>
      <w:pPr>
        <w:pStyle w:val="ListBullet"/>
      </w:pPr>
      <w:r>
        <w:rPr>
          <w:b/>
        </w:rPr>
        <w:t>Why:</w:t>
      </w:r>
      <w:r>
        <w:t xml:space="preserve"> ACOG Committee Opinion 804 (2020) says activity can resume gradually once medically safe and that timing after a C-section is individual. Return-to-running guidance (Goom, Donnelly &amp; Brockwell, 2019) suggests about 12 weeks before high-impact work, so 12 weeks for loaded core work is in line with it.</w:t>
      </w:r>
    </w:p>
    <w:p>
      <w:pPr>
        <w:pStyle w:val="ListBullet"/>
      </w:pPr>
      <w:r>
        <w:rPr>
          <w:b/>
        </w:rPr>
        <w:t>Risk if wrong:</w:t>
      </w:r>
      <w:r>
        <w:t xml:space="preserve"> Wrong timing or exercises can worsen diastasis recti or pelvic-floor problems.</w:t>
      </w:r>
    </w:p>
    <w:p>
      <w:pPr>
        <w:pStyle w:val="ListBullet"/>
      </w:pPr>
      <w:r>
        <w:rPr>
          <w:b/>
        </w:rPr>
        <w:t>Decision:</w:t>
      </w:r>
      <w:r>
        <w:t xml:space="preserve"> DEFERRED — 2026-10-27, owner (vamsimadhav). </w:t>
      </w:r>
      <w:r>
        <w:rPr>
          <w:b/>
        </w:rPr>
        <w:t>Reason:</w:t>
      </w:r>
      <w:r>
        <w:t xml:space="preserve"> Needs pelvic-floor physio review before launch. Interim: C-section line "follow your clinician's advice on timing" added</w:t>
      </w:r>
    </w:p>
    <w:p>
      <w:pPr>
        <w:pStyle w:val="Heading3"/>
      </w:pPr>
      <w:r>
        <w:t>11. OQ-5 — Red-flag wording sign-off (P1 safety)</w:t>
      </w:r>
    </w:p>
    <w:p>
      <w:pPr>
        <w:pStyle w:val="ListBullet"/>
      </w:pPr>
      <w:r>
        <w:rPr>
          <w:b/>
        </w:rPr>
        <w:t>Question:</w:t>
      </w:r>
      <w:r>
        <w:t xml:space="preserve"> The SAFE-REF / DOC / STOP / PAIN wording needs legal and clinical review, and localization (e.g. 'family doctor' vs 'GP', emergency number).</w:t>
      </w:r>
    </w:p>
    <w:p>
      <w:pPr>
        <w:pStyle w:val="ListBullet"/>
      </w:pPr>
      <w:r>
        <w:rPr>
          <w:b/>
        </w:rPr>
        <w:t>Current placeholder:</w:t>
      </w:r>
      <w:r>
        <w:t xml:space="preserve"> Current verbatim wording, English only</w:t>
      </w:r>
    </w:p>
    <w:p>
      <w:pPr>
        <w:pStyle w:val="ListBullet"/>
      </w:pPr>
      <w:r>
        <w:rPr>
          <w:b/>
        </w:rPr>
        <w:t>Recommendation:</w:t>
      </w:r>
      <w:r>
        <w:t xml:space="preserve"> Book the legal and clinical review. Keep the wording locked (verbatim) until then. Localize per launch country.</w:t>
      </w:r>
    </w:p>
    <w:p>
      <w:pPr>
        <w:pStyle w:val="ListBullet"/>
      </w:pPr>
      <w:r>
        <w:rPr>
          <w:b/>
        </w:rPr>
        <w:t>Why:</w:t>
      </w:r>
      <w:r>
        <w:t xml:space="preserve"> The stop warning signs follow ACSM pre-participation and exercise-termination guidance (ACSM Guidelines 11th ed.). The exact wording and the emergency numbers are legal and country-specific.</w:t>
      </w:r>
    </w:p>
    <w:p>
      <w:pPr>
        <w:pStyle w:val="ListBullet"/>
      </w:pPr>
      <w:r>
        <w:rPr>
          <w:b/>
        </w:rPr>
        <w:t>Risk if wrong:</w:t>
      </w:r>
      <w:r>
        <w:t xml:space="preserve"> Wrong wording or the wrong emergency number in a real emergency.</w:t>
      </w:r>
    </w:p>
    <w:p>
      <w:pPr>
        <w:pStyle w:val="ListBullet"/>
      </w:pPr>
      <w:r>
        <w:rPr>
          <w:b/>
        </w:rPr>
        <w:t>Decision:</w:t>
      </w:r>
      <w:r>
        <w:t xml:space="preserve"> DEFERRED — 2026-10-27, owner (vamsimadhav). </w:t>
      </w:r>
      <w:r>
        <w:rPr>
          <w:b/>
        </w:rPr>
        <w:t>Reason:</w:t>
      </w:r>
      <w:r>
        <w:t xml:space="preserve"> Needs legal + clinical review; red-flag wording stays verbatim until then</w:t>
      </w:r>
    </w:p>
    <w:p>
      <w:pPr>
        <w:pStyle w:val="Heading3"/>
      </w:pPr>
      <w:r>
        <w:t>12. OQ-6b — Older adults: default to gentle mode? (P1 safety)</w:t>
      </w:r>
    </w:p>
    <w:p>
      <w:pPr>
        <w:pStyle w:val="ListBullet"/>
      </w:pPr>
      <w:r>
        <w:rPr>
          <w:b/>
        </w:rPr>
        <w:t>Question:</w:t>
      </w:r>
      <w:r>
        <w:t xml:space="preserve"> Should people aged 70+ start in gentle mode by default, or only through the health check (current)?</w:t>
      </w:r>
    </w:p>
    <w:p>
      <w:pPr>
        <w:pStyle w:val="ListBullet"/>
      </w:pPr>
      <w:r>
        <w:rPr>
          <w:b/>
        </w:rPr>
        <w:t>Current placeholder:</w:t>
      </w:r>
      <w:r>
        <w:t xml:space="preserve"> Only through the health check</w:t>
      </w:r>
    </w:p>
    <w:p>
      <w:pPr>
        <w:pStyle w:val="ListBullet"/>
      </w:pPr>
      <w:r>
        <w:rPr>
          <w:b/>
        </w:rPr>
        <w:t>Recommendation:</w:t>
      </w:r>
      <w:r>
        <w:t xml:space="preserve"> Keep the health-check route, but for 70+ also preselect the slower pace and add balance work early. Don't force gentle mode on everyone by age.</w:t>
      </w:r>
    </w:p>
    <w:p>
      <w:pPr>
        <w:pStyle w:val="ListBullet"/>
      </w:pPr>
      <w:r>
        <w:rPr>
          <w:b/>
        </w:rPr>
        <w:t>Why:</w:t>
      </w:r>
      <w:r>
        <w:t xml:space="preserve"> ACSM Guidelines 11th ed. and WHO 2020 guidelines (Bull et al., Br J Sports Med 54:1451–62) recommend activity for older adults with progression fitted to the person, plus balance training. Age alone is a poor stand-in for ability; the health-check answers are more specific.</w:t>
      </w:r>
    </w:p>
    <w:p>
      <w:pPr>
        <w:pStyle w:val="ListBullet"/>
      </w:pPr>
      <w:r>
        <w:rPr>
          <w:b/>
        </w:rPr>
        <w:t>Risk if wrong:</w:t>
      </w:r>
      <w:r>
        <w:t xml:space="preserve"> Too loose: falls or overexertion. Too strict: patronising for fit older adults.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 </w:t>
      </w:r>
      <w:r>
        <w:rPr>
          <w:b/>
        </w:rPr>
        <w:t>Notes:</w:t>
      </w:r>
      <w:r>
        <w:t xml:space="preserve"> Already met: 70+ gets the easier balance version and lower thresholds; no pace setting exists, so no new feature</w:t>
      </w:r>
    </w:p>
    <w:p>
      <w:pPr>
        <w:pStyle w:val="Heading3"/>
      </w:pPr>
      <w:r>
        <w:t>13. OQ-15 — Regulatory positioning (P1 safety)</w:t>
      </w:r>
    </w:p>
    <w:p>
      <w:pPr>
        <w:pStyle w:val="ListBullet"/>
      </w:pPr>
      <w:r>
        <w:rPr>
          <w:b/>
        </w:rPr>
        <w:t>Question:</w:t>
      </w:r>
      <w:r>
        <w:t xml:space="preserve"> Confirm that the app is a general wellness app (not a medical device) in the target countries, and check App Store rules for health claims in our copy.</w:t>
      </w:r>
    </w:p>
    <w:p>
      <w:pPr>
        <w:pStyle w:val="ListBullet"/>
      </w:pPr>
      <w:r>
        <w:rPr>
          <w:b/>
        </w:rPr>
        <w:t>Current placeholder:</w:t>
      </w:r>
      <w:r>
        <w:t xml:space="preserve"> Assumed general wellness</w:t>
      </w:r>
    </w:p>
    <w:p>
      <w:pPr>
        <w:pStyle w:val="ListBullet"/>
      </w:pPr>
      <w:r>
        <w:rPr>
          <w:b/>
        </w:rPr>
        <w:t>Recommendation:</w:t>
      </w:r>
      <w:r>
        <w:t xml:space="preserve"> Get a regulatory review before launch. Avoid 'treat', 'rehab', 'diagnose' and 'injury recovery' in the copy.</w:t>
      </w:r>
    </w:p>
    <w:p>
      <w:pPr>
        <w:pStyle w:val="ListBullet"/>
      </w:pPr>
      <w:r>
        <w:rPr>
          <w:b/>
        </w:rPr>
        <w:t>Why:</w:t>
      </w:r>
      <w:r>
        <w:t xml:space="preserve"> US FDA 'General Wellness: Policy for Low Risk Devices' (2016, updated 2019) excludes low-risk fitness apps that make no disease claims. In the EU, MDR 2017/745 depends on the intended purpose as stated in our own claims. Apple App Store Review Guidelines §1.4.1 cover health and medical claims.</w:t>
      </w:r>
    </w:p>
    <w:p>
      <w:pPr>
        <w:pStyle w:val="ListBullet"/>
      </w:pPr>
      <w:r>
        <w:rPr>
          <w:b/>
        </w:rPr>
        <w:t>Risk if wrong:</w:t>
      </w:r>
      <w:r>
        <w:t xml:space="preserve"> Being classed as a medical device (approval needed) or rejected by the App Store.</w:t>
      </w:r>
    </w:p>
    <w:p>
      <w:pPr>
        <w:pStyle w:val="ListBullet"/>
      </w:pPr>
      <w:r>
        <w:rPr>
          <w:b/>
        </w:rPr>
        <w:t>Decision:</w:t>
      </w:r>
      <w:r>
        <w:t xml:space="preserve"> DEFERRED — 2026-10-27, owner (vamsimadhav). </w:t>
      </w:r>
      <w:r>
        <w:rPr>
          <w:b/>
        </w:rPr>
        <w:t>Reason:</w:t>
      </w:r>
      <w:r>
        <w:t xml:space="preserve"> Needs regulatory review before launch (copy check: no treat/rehab/diagnose wording found)</w:t>
      </w:r>
    </w:p>
    <w:p>
      <w:pPr>
        <w:pStyle w:val="Heading3"/>
      </w:pPr>
      <w:r>
        <w:t>14. OQ-17 — Gentle-mode details (P1 safety)</w:t>
      </w:r>
    </w:p>
    <w:p>
      <w:pPr>
        <w:pStyle w:val="ListBullet"/>
      </w:pPr>
      <w:r>
        <w:rPr>
          <w:b/>
        </w:rPr>
        <w:t>Question:</w:t>
      </w:r>
      <w:r>
        <w:t xml:space="preserve"> Gentle mode's effort cap, progression rate and warm-up lengths (S7) are still proposals.</w:t>
      </w:r>
    </w:p>
    <w:p>
      <w:pPr>
        <w:pStyle w:val="ListBullet"/>
      </w:pPr>
      <w:r>
        <w:rPr>
          <w:b/>
        </w:rPr>
        <w:t>Current placeholder:</w:t>
      </w:r>
      <w:r>
        <w:t xml:space="preserve"> Effort cap 'moderate'; slower progression (R7); longer warm-up</w:t>
      </w:r>
    </w:p>
    <w:p>
      <w:pPr>
        <w:pStyle w:val="ListBullet"/>
      </w:pPr>
      <w:r>
        <w:rPr>
          <w:b/>
        </w:rPr>
        <w:t>Recommendation:</w:t>
      </w:r>
      <w:r>
        <w:t xml:space="preserve"> APPROVE as conservative placeholders. Physio to review together with R7.</w:t>
      </w:r>
    </w:p>
    <w:p>
      <w:pPr>
        <w:pStyle w:val="ListBullet"/>
      </w:pPr>
      <w:r>
        <w:rPr>
          <w:b/>
        </w:rPr>
        <w:t>Why:</w:t>
      </w:r>
      <w:r>
        <w:t xml:space="preserve"> ACSM Guidelines 11th ed. suggest light to moderate intensity, longer warm-ups and slower progression for deconditioned people and people with chronic conditions. The exact numbers are ours.</w:t>
      </w:r>
    </w:p>
    <w:p>
      <w:pPr>
        <w:pStyle w:val="ListBullet"/>
      </w:pPr>
      <w:r>
        <w:rPr>
          <w:b/>
        </w:rPr>
        <w:t>Risk if wrong:</w:t>
      </w:r>
      <w:r>
        <w:t xml:space="preserve"> Same as R7.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 </w:t>
      </w:r>
      <w:r>
        <w:rPr>
          <w:b/>
        </w:rPr>
        <w:t>Notes:</w:t>
      </w:r>
      <w:r>
        <w:t xml:space="preserve"> Physio review still required before launch</w:t>
      </w:r>
    </w:p>
    <w:p>
      <w:pPr>
        <w:pStyle w:val="Heading3"/>
      </w:pPr>
      <w:r>
        <w:t>15. R20 — Beginner starting step (P2)</w:t>
      </w:r>
    </w:p>
    <w:p>
      <w:pPr>
        <w:pStyle w:val="ListBullet"/>
      </w:pPr>
      <w:r>
        <w:rPr>
          <w:b/>
        </w:rPr>
        <w:t>Question:</w:t>
      </w:r>
      <w:r>
        <w:t xml:space="preserve"> Where does each movement pattern start for a beginner?</w:t>
      </w:r>
    </w:p>
    <w:p>
      <w:pPr>
        <w:pStyle w:val="ListBullet"/>
      </w:pPr>
      <w:r>
        <w:rPr>
          <w:b/>
        </w:rPr>
        <w:t>Current placeholder:</w:t>
      </w:r>
      <w:r>
        <w:t xml:space="preserve"> Ladder step 0 everywhere; core step 1 (wall plank); step 0 if postpartum</w:t>
      </w:r>
    </w:p>
    <w:p>
      <w:pPr>
        <w:pStyle w:val="ListBullet"/>
      </w:pPr>
      <w:r>
        <w:rPr>
          <w:b/>
        </w:rPr>
        <w:t>Recommendation:</w:t>
      </w:r>
      <w:r>
        <w:t xml:space="preserve"> APPROVE.</w:t>
      </w:r>
    </w:p>
    <w:p>
      <w:pPr>
        <w:pStyle w:val="ListBullet"/>
      </w:pPr>
      <w:r>
        <w:rPr>
          <w:b/>
        </w:rPr>
        <w:t>Why:</w:t>
      </w:r>
      <w:r>
        <w:t xml:space="preserve"> Starting with the easiest version and letting the baseline test move it up matches ACSM 2009 'start novices low' guidance. The baseline already adjusts it.</w:t>
      </w:r>
    </w:p>
    <w:p>
      <w:pPr>
        <w:pStyle w:val="ListBullet"/>
      </w:pPr>
      <w:r>
        <w:rPr>
          <w:b/>
        </w:rPr>
        <w:t>Risk if wrong:</w:t>
      </w:r>
      <w:r>
        <w:t xml:space="preserve"> Too easy for fit users for a few sessions (calibration corrects it).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</w:t>
      </w:r>
    </w:p>
    <w:p>
      <w:pPr>
        <w:pStyle w:val="Heading3"/>
      </w:pPr>
      <w:r>
        <w:t>16. R1 — Rep, hold and time ranges; sets (P2)</w:t>
      </w:r>
    </w:p>
    <w:p>
      <w:pPr>
        <w:pStyle w:val="ListBullet"/>
      </w:pPr>
      <w:r>
        <w:rPr>
          <w:b/>
        </w:rPr>
        <w:t>Question:</w:t>
      </w:r>
      <w:r>
        <w:t xml:space="preserve"> Target ranges and how many sets.</w:t>
      </w:r>
    </w:p>
    <w:p>
      <w:pPr>
        <w:pStyle w:val="ListBullet"/>
      </w:pPr>
      <w:r>
        <w:rPr>
          <w:b/>
        </w:rPr>
        <w:t>Current placeholder:</w:t>
      </w:r>
      <w:r>
        <w:t xml:space="preserve"> Reps 8–12 (gentle 6–10); holds 15–30 s (gentle 10–20); cardio 3–5 min (gentle 2–3); 2 sets to start, 3 max</w:t>
      </w:r>
    </w:p>
    <w:p>
      <w:pPr>
        <w:pStyle w:val="ListBullet"/>
      </w:pPr>
      <w:r>
        <w:rPr>
          <w:b/>
        </w:rPr>
        <w:t>Recommendation:</w:t>
      </w:r>
      <w:r>
        <w:t xml:space="preserve"> APPROVE. Consider 10–15 reps for gentle mode and older adults instead of 6–10.</w:t>
      </w:r>
    </w:p>
    <w:p>
      <w:pPr>
        <w:pStyle w:val="ListBullet"/>
      </w:pPr>
      <w:r>
        <w:rPr>
          <w:b/>
        </w:rPr>
        <w:t>Why:</w:t>
      </w:r>
      <w:r>
        <w:t xml:space="preserve"> ACSM 2009 progression position stand: novices 1–3 sets of 8–12 reps. ACSM Guidelines 11th ed.: 10–15 reps for older or deconditioned adults at a lighter effort. Fewer reps of a hard exercise and more reps of an easy one give a similar effort.</w:t>
      </w:r>
    </w:p>
    <w:p>
      <w:pPr>
        <w:pStyle w:val="ListBullet"/>
      </w:pPr>
      <w:r>
        <w:rPr>
          <w:b/>
        </w:rPr>
        <w:t>Risk if wrong:</w:t>
      </w:r>
      <w:r>
        <w:t xml:space="preserve"> Too much volume: soreness and drop-out. Too little: no progress.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 </w:t>
      </w:r>
      <w:r>
        <w:rPr>
          <w:b/>
        </w:rPr>
        <w:t>Notes:</w:t>
      </w:r>
      <w:r>
        <w:t xml:space="preserve"> CHANGE option (10–15 reps for gentle mode) not applied — owner may choose</w:t>
      </w:r>
    </w:p>
    <w:p>
      <w:pPr>
        <w:pStyle w:val="Heading3"/>
      </w:pPr>
      <w:r>
        <w:t>17. X5 — Step-up check (P2)</w:t>
      </w:r>
    </w:p>
    <w:p>
      <w:pPr>
        <w:pStyle w:val="ListBullet"/>
      </w:pPr>
      <w:r>
        <w:rPr>
          <w:b/>
        </w:rPr>
        <w:t>Question:</w:t>
      </w:r>
      <w:r>
        <w:t xml:space="preserve"> After stepping up a level, what counts as 'poor', so we go back?</w:t>
      </w:r>
    </w:p>
    <w:p>
      <w:pPr>
        <w:pStyle w:val="ListBullet"/>
      </w:pPr>
      <w:r>
        <w:rPr>
          <w:b/>
        </w:rPr>
        <w:t>Current placeholder:</w:t>
      </w:r>
      <w:r>
        <w:t xml:space="preserve"> Hard effort or any set below the range floor → go back</w:t>
      </w:r>
    </w:p>
    <w:p>
      <w:pPr>
        <w:pStyle w:val="ListBullet"/>
      </w:pPr>
      <w:r>
        <w:rPr>
          <w:b/>
        </w:rPr>
        <w:t>Recommendation:</w:t>
      </w:r>
      <w:r>
        <w:t xml:space="preserve"> APPROVE, with the CHANGE option of going back only after 2 poor sessions in a row.</w:t>
      </w:r>
    </w:p>
    <w:p>
      <w:pPr>
        <w:pStyle w:val="ListBullet"/>
      </w:pPr>
      <w:r>
        <w:rPr>
          <w:b/>
        </w:rPr>
        <w:t>Why:</w:t>
      </w:r>
      <w:r>
        <w:t xml:space="preserve"> Single sessions are noisy (same reasoning as R23). Going back after one bad session is safe but may be too twitchy.</w:t>
      </w:r>
    </w:p>
    <w:p>
      <w:pPr>
        <w:pStyle w:val="ListBullet"/>
      </w:pPr>
      <w:r>
        <w:rPr>
          <w:b/>
        </w:rPr>
        <w:t>Risk if wrong:</w:t>
      </w:r>
      <w:r>
        <w:t xml:space="preserve"> Users bounce between levels.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 </w:t>
      </w:r>
      <w:r>
        <w:rPr>
          <w:b/>
        </w:rPr>
        <w:t>Notes:</w:t>
      </w:r>
      <w:r>
        <w:t xml:space="preserve"> CHANGE option (2 poor sessions in a row) not applied — owner may choose</w:t>
      </w:r>
    </w:p>
    <w:p>
      <w:pPr>
        <w:pStyle w:val="Heading3"/>
      </w:pPr>
      <w:r>
        <w:t>18. R4 — Bad-session thresholds (P2)</w:t>
      </w:r>
    </w:p>
    <w:p>
      <w:pPr>
        <w:pStyle w:val="ListBullet"/>
      </w:pPr>
      <w:r>
        <w:rPr>
          <w:b/>
        </w:rPr>
        <w:t>Question:</w:t>
      </w:r>
      <w:r>
        <w:t xml:space="preserve"> How many bad sessions before volume or level is revised, and how many days at minimum between level-downs?</w:t>
      </w:r>
    </w:p>
    <w:p>
      <w:pPr>
        <w:pStyle w:val="ListBullet"/>
      </w:pPr>
      <w:r>
        <w:rPr>
          <w:b/>
        </w:rPr>
        <w:t>Current placeholder:</w:t>
      </w:r>
      <w:r>
        <w:t xml:space="preserve"> 2 bad sessions → revise volume; 3 → revise level; at least 7 days between level-downs</w:t>
      </w:r>
    </w:p>
    <w:p>
      <w:pPr>
        <w:pStyle w:val="ListBullet"/>
      </w:pPr>
      <w:r>
        <w:rPr>
          <w:b/>
        </w:rPr>
        <w:t>Recommendation:</w:t>
      </w:r>
      <w:r>
        <w:t xml:space="preserve"> APPROVE.</w:t>
      </w:r>
    </w:p>
    <w:p>
      <w:pPr>
        <w:pStyle w:val="ListBullet"/>
      </w:pPr>
      <w:r>
        <w:rPr>
          <w:b/>
        </w:rPr>
        <w:t>Why:</w:t>
      </w:r>
      <w:r>
        <w:t xml:space="preserve"> RPE-based autoregulation (Helms et al., 2016) supports responding to trends, not single sessions. The exact counts are practitioner convention.</w:t>
      </w:r>
    </w:p>
    <w:p>
      <w:pPr>
        <w:pStyle w:val="ListBullet"/>
      </w:pPr>
      <w:r>
        <w:rPr>
          <w:b/>
        </w:rPr>
        <w:t>Risk if wrong:</w:t>
      </w:r>
      <w:r>
        <w:t xml:space="preserve"> Over-reacting to noise, or missing real overreach.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</w:t>
      </w:r>
    </w:p>
    <w:p>
      <w:pPr>
        <w:pStyle w:val="Heading3"/>
      </w:pPr>
      <w:r>
        <w:t>19. R3 — Moving up (P2)</w:t>
      </w:r>
    </w:p>
    <w:p>
      <w:pPr>
        <w:pStyle w:val="ListBullet"/>
      </w:pPr>
      <w:r>
        <w:rPr>
          <w:b/>
        </w:rPr>
        <w:t>Question:</w:t>
      </w:r>
      <w:r>
        <w:t xml:space="preserve"> Clean sessions needed before a step-up, and the size of each step.</w:t>
      </w:r>
    </w:p>
    <w:p>
      <w:pPr>
        <w:pStyle w:val="ListBullet"/>
      </w:pPr>
      <w:r>
        <w:rPr>
          <w:b/>
        </w:rPr>
        <w:t>Current placeholder:</w:t>
      </w:r>
      <w:r>
        <w:t xml:space="preserve"> 2 clean sessions; +1 rep</w:t>
      </w:r>
    </w:p>
    <w:p>
      <w:pPr>
        <w:pStyle w:val="ListBullet"/>
      </w:pPr>
      <w:r>
        <w:rPr>
          <w:b/>
        </w:rPr>
        <w:t>Recommendation:</w:t>
      </w:r>
      <w:r>
        <w:t xml:space="preserve"> APPROVE.</w:t>
      </w:r>
    </w:p>
    <w:p>
      <w:pPr>
        <w:pStyle w:val="ListBullet"/>
      </w:pPr>
      <w:r>
        <w:rPr>
          <w:b/>
        </w:rPr>
        <w:t>Why:</w:t>
      </w:r>
      <w:r>
        <w:t xml:space="preserve"> ACSM 2009: add load or reps once the person can do 1–2 reps above the target on 2 sessions in a row (the '2-for-2' rule). This matches it closely.</w:t>
      </w:r>
    </w:p>
    <w:p>
      <w:pPr>
        <w:pStyle w:val="ListBullet"/>
      </w:pPr>
      <w:r>
        <w:rPr>
          <w:b/>
        </w:rPr>
        <w:t>Risk if wrong:</w:t>
      </w:r>
      <w:r>
        <w:t xml:space="preserve"> Progress too fast or too slow; low risk.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</w:t>
      </w:r>
    </w:p>
    <w:p>
      <w:pPr>
        <w:pStyle w:val="Heading3"/>
      </w:pPr>
      <w:r>
        <w:t>20. R18 — Defaults for skipped onboarding screens (P2)</w:t>
      </w:r>
    </w:p>
    <w:p>
      <w:pPr>
        <w:pStyle w:val="ListBullet"/>
      </w:pPr>
      <w:r>
        <w:rPr>
          <w:b/>
        </w:rPr>
        <w:t>Question:</w:t>
      </w:r>
      <w:r>
        <w:t xml:space="preserve"> Defaults when onboarding skips the tone, reminder and Apple Health screens.</w:t>
      </w:r>
    </w:p>
    <w:p>
      <w:pPr>
        <w:pStyle w:val="ListBullet"/>
      </w:pPr>
      <w:r>
        <w:rPr>
          <w:b/>
        </w:rPr>
        <w:t>Current placeholder:</w:t>
      </w:r>
      <w:r>
        <w:t xml:space="preserve"> Calm tone; voice on; reminders 'learn my time'; Apple Health not connected</w:t>
      </w:r>
    </w:p>
    <w:p>
      <w:pPr>
        <w:pStyle w:val="ListBullet"/>
      </w:pPr>
      <w:r>
        <w:rPr>
          <w:b/>
        </w:rPr>
        <w:t>Recommendation:</w:t>
      </w:r>
      <w:r>
        <w:t xml:space="preserve"> APPROVE, but change voice coaching to OFF by default if the app may be used in public places (owner choice).</w:t>
      </w:r>
    </w:p>
    <w:p>
      <w:pPr>
        <w:pStyle w:val="ListBullet"/>
      </w:pPr>
      <w:r>
        <w:rPr>
          <w:b/>
        </w:rPr>
        <w:t>Why:</w:t>
      </w:r>
      <w:r>
        <w:t xml:space="preserve"> Privacy and consent best practice: data access (Apple Health) and notifications should be opt-in, which is already the case. Voice on is a product choice.</w:t>
      </w:r>
    </w:p>
    <w:p>
      <w:pPr>
        <w:pStyle w:val="ListBullet"/>
      </w:pPr>
      <w:r>
        <w:rPr>
          <w:b/>
        </w:rPr>
        <w:t>Risk if wrong:</w:t>
      </w:r>
      <w:r>
        <w:t xml:space="preserve"> A surprise voice in public, or a notification the user didn't expect, hurts trust.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 </w:t>
      </w:r>
      <w:r>
        <w:rPr>
          <w:b/>
        </w:rPr>
        <w:t>Notes:</w:t>
      </w:r>
      <w:r>
        <w:t xml:space="preserve"> CHANGE option (voice coaching OFF by default) not applied — owner may choose</w:t>
      </w:r>
    </w:p>
    <w:p>
      <w:pPr>
        <w:pStyle w:val="Heading3"/>
      </w:pPr>
      <w:r>
        <w:t>21. R26 — Days-per-week suggestion (P2)</w:t>
      </w:r>
    </w:p>
    <w:p>
      <w:pPr>
        <w:pStyle w:val="ListBullet"/>
      </w:pPr>
      <w:r>
        <w:rPr>
          <w:b/>
        </w:rPr>
        <w:t>Question:</w:t>
      </w:r>
      <w:r>
        <w:t xml:space="preserve"> Who gets offered 'start with 3 days'?</w:t>
      </w:r>
    </w:p>
    <w:p>
      <w:pPr>
        <w:pStyle w:val="ListBullet"/>
      </w:pPr>
      <w:r>
        <w:rPr>
          <w:b/>
        </w:rPr>
        <w:t>Current placeholder:</w:t>
      </w:r>
      <w:r>
        <w:t xml:space="preserve"> Anyone choosing 5 or more days (they can keep their choice)</w:t>
      </w:r>
    </w:p>
    <w:p>
      <w:pPr>
        <w:pStyle w:val="ListBullet"/>
      </w:pPr>
      <w:r>
        <w:rPr>
          <w:b/>
        </w:rPr>
        <w:t>Recommendation:</w:t>
      </w:r>
      <w:r>
        <w:t xml:space="preserve"> APPROVE.</w:t>
      </w:r>
    </w:p>
    <w:p>
      <w:pPr>
        <w:pStyle w:val="ListBullet"/>
      </w:pPr>
      <w:r>
        <w:rPr>
          <w:b/>
        </w:rPr>
        <w:t>Why:</w:t>
      </w:r>
      <w:r>
        <w:t xml:space="preserve"> ACSM Guidelines 11th ed.: resistance training 2–3 days per week for beginners. Habit research (Lally et al., 2010, Eur J Soc Psychol 40:998–1009) suggests a sustainable routine matters more than an ambitious start.</w:t>
      </w:r>
    </w:p>
    <w:p>
      <w:pPr>
        <w:pStyle w:val="ListBullet"/>
      </w:pPr>
      <w:r>
        <w:rPr>
          <w:b/>
        </w:rPr>
        <w:t>Risk if wrong:</w:t>
      </w:r>
      <w:r>
        <w:t xml:space="preserve"> Being pushy toward motivated users (they can keep their choice).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</w:t>
      </w:r>
    </w:p>
    <w:p>
      <w:pPr>
        <w:pStyle w:val="Heading3"/>
      </w:pPr>
      <w:r>
        <w:t>22. R10 — Check-in → shorter session (P2)</w:t>
      </w:r>
    </w:p>
    <w:p>
      <w:pPr>
        <w:pStyle w:val="ListBullet"/>
      </w:pPr>
      <w:r>
        <w:rPr>
          <w:b/>
        </w:rPr>
        <w:t>Question:</w:t>
      </w:r>
      <w:r>
        <w:t xml:space="preserve"> When is the short session offered?</w:t>
      </w:r>
    </w:p>
    <w:p>
      <w:pPr>
        <w:pStyle w:val="ListBullet"/>
      </w:pPr>
      <w:r>
        <w:rPr>
          <w:b/>
        </w:rPr>
        <w:t>Current placeholder:</w:t>
      </w:r>
      <w:r>
        <w:t xml:space="preserve"> Poor sleep, low energy or a lot of soreness → shorter session offered</w:t>
      </w:r>
    </w:p>
    <w:p>
      <w:pPr>
        <w:pStyle w:val="ListBullet"/>
      </w:pPr>
      <w:r>
        <w:rPr>
          <w:b/>
        </w:rPr>
        <w:t>Recommendation:</w:t>
      </w:r>
      <w:r>
        <w:t xml:space="preserve"> APPROVE as an offer only (it already is).</w:t>
      </w:r>
    </w:p>
    <w:p>
      <w:pPr>
        <w:pStyle w:val="ListBullet"/>
      </w:pPr>
      <w:r>
        <w:rPr>
          <w:b/>
        </w:rPr>
        <w:t>Why:</w:t>
      </w:r>
      <w:r>
        <w:t xml:space="preserve"> The evidence on how sleep and readiness affect training is mixed (HRV-guided training studies show small effects). An optional offer is low risk.</w:t>
      </w:r>
    </w:p>
    <w:p>
      <w:pPr>
        <w:pStyle w:val="ListBullet"/>
      </w:pPr>
      <w:r>
        <w:rPr>
          <w:b/>
        </w:rPr>
        <w:t>Risk if wrong:</w:t>
      </w:r>
      <w:r>
        <w:t xml:space="preserve"> Offering too often feels naggy.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</w:t>
      </w:r>
    </w:p>
    <w:p>
      <w:pPr>
        <w:pStyle w:val="Heading3"/>
      </w:pPr>
      <w:r>
        <w:t>23. R13 — Short-sleep threshold (Apple Health) (P2)</w:t>
      </w:r>
    </w:p>
    <w:p>
      <w:pPr>
        <w:pStyle w:val="ListBullet"/>
      </w:pPr>
      <w:r>
        <w:rPr>
          <w:b/>
        </w:rPr>
        <w:t>Question:</w:t>
      </w:r>
      <w:r>
        <w:t xml:space="preserve"> Below how many hours of sleep is it 'short'?</w:t>
      </w:r>
    </w:p>
    <w:p>
      <w:pPr>
        <w:pStyle w:val="ListBullet"/>
      </w:pPr>
      <w:r>
        <w:rPr>
          <w:b/>
        </w:rPr>
        <w:t>Current placeholder:</w:t>
      </w:r>
      <w:r>
        <w:t xml:space="preserve"> Under 6 h</w:t>
      </w:r>
    </w:p>
    <w:p>
      <w:pPr>
        <w:pStyle w:val="ListBullet"/>
      </w:pPr>
      <w:r>
        <w:rPr>
          <w:b/>
        </w:rPr>
        <w:t>Recommendation:</w:t>
      </w:r>
      <w:r>
        <w:t xml:space="preserve"> APPROVE.</w:t>
      </w:r>
    </w:p>
    <w:p>
      <w:pPr>
        <w:pStyle w:val="ListBullet"/>
      </w:pPr>
      <w:r>
        <w:rPr>
          <w:b/>
        </w:rPr>
        <w:t>Why:</w:t>
      </w:r>
      <w:r>
        <w:t xml:space="preserve"> AASM/SRS consensus (Watson et al., 2015, Sleep 38:843–4) recommends 7 h or more for adults. 6 h is a lenient cut that allows for wearables over- or under-estimating sleep.</w:t>
      </w:r>
    </w:p>
    <w:p>
      <w:pPr>
        <w:pStyle w:val="ListBullet"/>
      </w:pPr>
      <w:r>
        <w:rPr>
          <w:b/>
        </w:rPr>
        <w:t>Risk if wrong:</w:t>
      </w:r>
      <w:r>
        <w:t xml:space="preserve"> Small: affects an optional offer only.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</w:t>
      </w:r>
    </w:p>
    <w:p>
      <w:pPr>
        <w:pStyle w:val="Heading3"/>
      </w:pPr>
      <w:r>
        <w:t>24. OQ-18 — Apple Health read types (P2)</w:t>
      </w:r>
    </w:p>
    <w:p>
      <w:pPr>
        <w:pStyle w:val="ListBullet"/>
      </w:pPr>
      <w:r>
        <w:rPr>
          <w:b/>
        </w:rPr>
        <w:t>Question:</w:t>
      </w:r>
      <w:r>
        <w:t xml:space="preserve"> Which Health data types do we ask to read (S12)?</w:t>
      </w:r>
    </w:p>
    <w:p>
      <w:pPr>
        <w:pStyle w:val="ListBullet"/>
      </w:pPr>
      <w:r>
        <w:rPr>
          <w:b/>
        </w:rPr>
        <w:t>Current placeholder:</w:t>
      </w:r>
      <w:r>
        <w:t xml:space="preserve"> Proposal list (sleep, workouts, steps, etc.)</w:t>
      </w:r>
    </w:p>
    <w:p>
      <w:pPr>
        <w:pStyle w:val="ListBullet"/>
      </w:pPr>
      <w:r>
        <w:rPr>
          <w:b/>
        </w:rPr>
        <w:t>Recommendation:</w:t>
      </w:r>
      <w:r>
        <w:t xml:space="preserve"> APPROVE only the types the engine actually uses today (sleep duration, workouts). Add more later.</w:t>
      </w:r>
    </w:p>
    <w:p>
      <w:pPr>
        <w:pStyle w:val="ListBullet"/>
      </w:pPr>
      <w:r>
        <w:rPr>
          <w:b/>
        </w:rPr>
        <w:t>Why:</w:t>
      </w:r>
      <w:r>
        <w:t xml:space="preserve"> Data minimisation (GDPR Art. 5(1)(c)) and Apple's HealthKit review rules ask apps to request only what they use.</w:t>
      </w:r>
    </w:p>
    <w:p>
      <w:pPr>
        <w:pStyle w:val="ListBullet"/>
      </w:pPr>
      <w:r>
        <w:rPr>
          <w:b/>
        </w:rPr>
        <w:t>Risk if wrong:</w:t>
      </w:r>
      <w:r>
        <w:t xml:space="preserve"> App review rejection; users trust us less.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 </w:t>
      </w:r>
      <w:r>
        <w:rPr>
          <w:b/>
        </w:rPr>
        <w:t>Notes:</w:t>
      </w:r>
      <w:r>
        <w:t xml:space="preserve"> Implemented: only sleep and workouts are read; copy updated</w:t>
      </w:r>
    </w:p>
    <w:p>
      <w:pPr>
        <w:pStyle w:val="Heading3"/>
      </w:pPr>
      <w:r>
        <w:t>25. R16 — Weekly goal and streak (P2)</w:t>
      </w:r>
    </w:p>
    <w:p>
      <w:pPr>
        <w:pStyle w:val="ListBullet"/>
      </w:pPr>
      <w:r>
        <w:rPr>
          <w:b/>
        </w:rPr>
        <w:t>Question:</w:t>
      </w:r>
      <w:r>
        <w:t xml:space="preserve"> Weekly goal and streak rules.</w:t>
      </w:r>
    </w:p>
    <w:p>
      <w:pPr>
        <w:pStyle w:val="ListBullet"/>
      </w:pPr>
      <w:r>
        <w:rPr>
          <w:b/>
        </w:rPr>
        <w:t>Current placeholder:</w:t>
      </w:r>
      <w:r>
        <w:t xml:space="preserve"> Goal = chosen workouts per week (2 if the week varies); streak = weeks in a row with at least one workout; no penalties or 'broken streak' messages</w:t>
      </w:r>
    </w:p>
    <w:p>
      <w:pPr>
        <w:pStyle w:val="ListBullet"/>
      </w:pPr>
      <w:r>
        <w:rPr>
          <w:b/>
        </w:rPr>
        <w:t>Recommendation:</w:t>
      </w:r>
      <w:r>
        <w:t xml:space="preserve"> APPROVE.</w:t>
      </w:r>
    </w:p>
    <w:p>
      <w:pPr>
        <w:pStyle w:val="ListBullet"/>
      </w:pPr>
      <w:r>
        <w:rPr>
          <w:b/>
        </w:rPr>
        <w:t>Why:</w:t>
      </w:r>
      <w:r>
        <w:t xml:space="preserve"> Counting weeks (not days) and not shaming missed weeks fits self-determination theory. Daily streaks are known to cause pressure and drop-off after a break.</w:t>
      </w:r>
    </w:p>
    <w:p>
      <w:pPr>
        <w:pStyle w:val="ListBullet"/>
      </w:pPr>
      <w:r>
        <w:rPr>
          <w:b/>
        </w:rPr>
        <w:t>Risk if wrong:</w:t>
      </w:r>
      <w:r>
        <w:t xml:space="preserve"> Low.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</w:t>
      </w:r>
    </w:p>
    <w:p>
      <w:pPr>
        <w:pStyle w:val="Heading3"/>
      </w:pPr>
      <w:r>
        <w:t>26. R12 — Rest between sets (P3)</w:t>
      </w:r>
    </w:p>
    <w:p>
      <w:pPr>
        <w:pStyle w:val="ListBullet"/>
      </w:pPr>
      <w:r>
        <w:rPr>
          <w:b/>
        </w:rPr>
        <w:t>Question:</w:t>
      </w:r>
      <w:r>
        <w:t xml:space="preserve"> Rest between sets.</w:t>
      </w:r>
    </w:p>
    <w:p>
      <w:pPr>
        <w:pStyle w:val="ListBullet"/>
      </w:pPr>
      <w:r>
        <w:rPr>
          <w:b/>
        </w:rPr>
        <w:t>Current placeholder:</w:t>
      </w:r>
      <w:r>
        <w:t xml:space="preserve"> 30 s / 45 s</w:t>
      </w:r>
    </w:p>
    <w:p>
      <w:pPr>
        <w:pStyle w:val="ListBullet"/>
      </w:pPr>
      <w:r>
        <w:rPr>
          <w:b/>
        </w:rPr>
        <w:t>Recommendation:</w:t>
      </w:r>
      <w:r>
        <w:t xml:space="preserve"> APPROVE for low-intensity bodyweight work.</w:t>
      </w:r>
    </w:p>
    <w:p>
      <w:pPr>
        <w:pStyle w:val="ListBullet"/>
      </w:pPr>
      <w:r>
        <w:rPr>
          <w:b/>
        </w:rPr>
        <w:t>Why:</w:t>
      </w:r>
      <w:r>
        <w:t xml:space="preserve"> ACSM 2009 suggests 1–2 min for lighter loads and 2–3 min for heavy compound lifts. Easy beginner bodyweight sets need less, but give a 'need more rest' option.</w:t>
      </w:r>
    </w:p>
    <w:p>
      <w:pPr>
        <w:pStyle w:val="ListBullet"/>
      </w:pPr>
      <w:r>
        <w:rPr>
          <w:b/>
        </w:rPr>
        <w:t>Risk if wrong:</w:t>
      </w:r>
      <w:r>
        <w:t xml:space="preserve"> Too little rest: sets fall below range, which looks like 'poor' to X5.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 </w:t>
      </w:r>
      <w:r>
        <w:rPr>
          <w:b/>
        </w:rPr>
        <w:t>Notes:</w:t>
      </w:r>
      <w:r>
        <w:t xml:space="preserve"> Implemented: "Need more rest? +15 s" button</w:t>
      </w:r>
    </w:p>
    <w:p>
      <w:pPr>
        <w:pStyle w:val="Heading3"/>
      </w:pPr>
      <w:r>
        <w:t>27. R2 — Levels per ladder (P3)</w:t>
      </w:r>
    </w:p>
    <w:p>
      <w:pPr>
        <w:pStyle w:val="ListBullet"/>
      </w:pPr>
      <w:r>
        <w:rPr>
          <w:b/>
        </w:rPr>
        <w:t>Question:</w:t>
      </w:r>
      <w:r>
        <w:t xml:space="preserve"> Levels per movement ladder.</w:t>
      </w:r>
    </w:p>
    <w:p>
      <w:pPr>
        <w:pStyle w:val="ListBullet"/>
      </w:pPr>
      <w:r>
        <w:rPr>
          <w:b/>
        </w:rPr>
        <w:t>Current placeholder:</w:t>
      </w:r>
      <w:r>
        <w:t xml:space="preserve"> 4</w:t>
      </w:r>
    </w:p>
    <w:p>
      <w:pPr>
        <w:pStyle w:val="ListBullet"/>
      </w:pPr>
      <w:r>
        <w:rPr>
          <w:b/>
        </w:rPr>
        <w:t>Recommendation:</w:t>
      </w:r>
      <w:r>
        <w:t xml:space="preserve"> APPROVE for the prototype. Coach review of the regressions and progressions.</w:t>
      </w:r>
    </w:p>
    <w:p>
      <w:pPr>
        <w:pStyle w:val="ListBullet"/>
      </w:pPr>
      <w:r>
        <w:rPr>
          <w:b/>
        </w:rPr>
        <w:t>Why:</w:t>
      </w:r>
      <w:r>
        <w:t xml:space="preserve"> Depends on the exercise library; no external standard.</w:t>
      </w:r>
    </w:p>
    <w:p>
      <w:pPr>
        <w:pStyle w:val="ListBullet"/>
      </w:pPr>
      <w:r>
        <w:rPr>
          <w:b/>
        </w:rPr>
        <w:t>Risk if wrong:</w:t>
      </w:r>
      <w:r>
        <w:t xml:space="preserve"> Gaps that are too big between steps.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</w:t>
      </w:r>
    </w:p>
    <w:p>
      <w:pPr>
        <w:pStyle w:val="Heading3"/>
      </w:pPr>
      <w:r>
        <w:t>28. R6 — Plateau rule (P3)</w:t>
      </w:r>
    </w:p>
    <w:p>
      <w:pPr>
        <w:pStyle w:val="ListBullet"/>
      </w:pPr>
      <w:r>
        <w:rPr>
          <w:b/>
        </w:rPr>
        <w:t>Question:</w:t>
      </w:r>
      <w:r>
        <w:t xml:space="preserve"> When is it a plateau, and what do we try first?</w:t>
      </w:r>
    </w:p>
    <w:p>
      <w:pPr>
        <w:pStyle w:val="ListBullet"/>
      </w:pPr>
      <w:r>
        <w:rPr>
          <w:b/>
        </w:rPr>
        <w:t>Current placeholder:</w:t>
      </w:r>
      <w:r>
        <w:t xml:space="preserve"> 4 flat sessions; tempo → add a set → offer a different version → suggest a lighter week</w:t>
      </w:r>
    </w:p>
    <w:p>
      <w:pPr>
        <w:pStyle w:val="ListBullet"/>
      </w:pPr>
      <w:r>
        <w:rPr>
          <w:b/>
        </w:rPr>
        <w:t>Recommendation:</w:t>
      </w:r>
      <w:r>
        <w:t xml:space="preserve"> APPROVE.</w:t>
      </w:r>
    </w:p>
    <w:p>
      <w:pPr>
        <w:pStyle w:val="ListBullet"/>
      </w:pPr>
      <w:r>
        <w:rPr>
          <w:b/>
        </w:rPr>
        <w:t>Why:</w:t>
      </w:r>
      <w:r>
        <w:t xml:space="preserve"> The order of these steps is not settled in research. A lighter week as a last step is common practice.</w:t>
      </w:r>
    </w:p>
    <w:p>
      <w:pPr>
        <w:pStyle w:val="ListBullet"/>
      </w:pPr>
      <w:r>
        <w:rPr>
          <w:b/>
        </w:rPr>
        <w:t>Risk if wrong:</w:t>
      </w:r>
      <w:r>
        <w:t xml:space="preserve"> Low.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</w:t>
      </w:r>
    </w:p>
    <w:p>
      <w:pPr>
        <w:pStyle w:val="Heading3"/>
      </w:pPr>
      <w:r>
        <w:t>29. R5 — Anti-thrash (P3)</w:t>
      </w:r>
    </w:p>
    <w:p>
      <w:pPr>
        <w:pStyle w:val="ListBullet"/>
      </w:pPr>
      <w:r>
        <w:rPr>
          <w:b/>
        </w:rPr>
        <w:t>Question:</w:t>
      </w:r>
      <w:r>
        <w:t xml:space="preserve"> Minimum sessions between plan changes.</w:t>
      </w:r>
    </w:p>
    <w:p>
      <w:pPr>
        <w:pStyle w:val="ListBullet"/>
      </w:pPr>
      <w:r>
        <w:rPr>
          <w:b/>
        </w:rPr>
        <w:t>Current placeholder:</w:t>
      </w:r>
      <w:r>
        <w:t xml:space="preserve"> 2</w:t>
      </w:r>
    </w:p>
    <w:p>
      <w:pPr>
        <w:pStyle w:val="ListBullet"/>
      </w:pPr>
      <w:r>
        <w:rPr>
          <w:b/>
        </w:rPr>
        <w:t>Recommendation:</w:t>
      </w:r>
      <w:r>
        <w:t xml:space="preserve"> APPROVE.</w:t>
      </w:r>
    </w:p>
    <w:p>
      <w:pPr>
        <w:pStyle w:val="ListBullet"/>
      </w:pPr>
      <w:r>
        <w:rPr>
          <w:b/>
        </w:rPr>
        <w:t>Why:</w:t>
      </w:r>
      <w:r>
        <w:t xml:space="preserve"> Product stability choice.</w:t>
      </w:r>
    </w:p>
    <w:p>
      <w:pPr>
        <w:pStyle w:val="ListBullet"/>
      </w:pPr>
      <w:r>
        <w:rPr>
          <w:b/>
        </w:rPr>
        <w:t>Risk if wrong:</w:t>
      </w:r>
      <w:r>
        <w:t xml:space="preserve"> Low.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</w:t>
      </w:r>
    </w:p>
    <w:p>
      <w:pPr>
        <w:pStyle w:val="Heading3"/>
      </w:pPr>
      <w:r>
        <w:t>30. R15 — Offer shorter sessions (P3)</w:t>
      </w:r>
    </w:p>
    <w:p>
      <w:pPr>
        <w:pStyle w:val="ListBullet"/>
      </w:pPr>
      <w:r>
        <w:rPr>
          <w:b/>
        </w:rPr>
        <w:t>Question:</w:t>
      </w:r>
      <w:r>
        <w:t xml:space="preserve"> Offer shorter sessions if the real length is below X × planned.</w:t>
      </w:r>
    </w:p>
    <w:p>
      <w:pPr>
        <w:pStyle w:val="ListBullet"/>
      </w:pPr>
      <w:r>
        <w:rPr>
          <w:b/>
        </w:rPr>
        <w:t>Current placeholder:</w:t>
      </w:r>
      <w:r>
        <w:t xml:space="preserve"> 0.7</w:t>
      </w:r>
    </w:p>
    <w:p>
      <w:pPr>
        <w:pStyle w:val="ListBullet"/>
      </w:pPr>
      <w:r>
        <w:rPr>
          <w:b/>
        </w:rPr>
        <w:t>Recommendation:</w:t>
      </w:r>
      <w:r>
        <w:t xml:space="preserve"> APPROVE; re-fit from pilot data.</w:t>
      </w:r>
    </w:p>
    <w:p>
      <w:pPr>
        <w:pStyle w:val="ListBullet"/>
      </w:pPr>
      <w:r>
        <w:rPr>
          <w:b/>
        </w:rPr>
        <w:t>Why:</w:t>
      </w:r>
      <w:r>
        <w:t xml:space="preserve"> Arbitrary threshold.</w:t>
      </w:r>
    </w:p>
    <w:p>
      <w:pPr>
        <w:pStyle w:val="ListBullet"/>
      </w:pPr>
      <w:r>
        <w:rPr>
          <w:b/>
        </w:rPr>
        <w:t>Risk if wrong:</w:t>
      </w:r>
      <w:r>
        <w:t xml:space="preserve"> Low.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</w:t>
      </w:r>
    </w:p>
    <w:p>
      <w:pPr>
        <w:pStyle w:val="Heading3"/>
      </w:pPr>
      <w:r>
        <w:t>31. R22 — 'Finished fast' cue (P3)</w:t>
      </w:r>
    </w:p>
    <w:p>
      <w:pPr>
        <w:pStyle w:val="ListBullet"/>
      </w:pPr>
      <w:r>
        <w:rPr>
          <w:b/>
        </w:rPr>
        <w:t>Question:</w:t>
      </w:r>
      <w:r>
        <w:t xml:space="preserve"> Average seconds per rep that counts as fast.</w:t>
      </w:r>
    </w:p>
    <w:p>
      <w:pPr>
        <w:pStyle w:val="ListBullet"/>
      </w:pPr>
      <w:r>
        <w:rPr>
          <w:b/>
        </w:rPr>
        <w:t>Current placeholder:</w:t>
      </w:r>
      <w:r>
        <w:t xml:space="preserve"> Under 2 s per rep</w:t>
      </w:r>
    </w:p>
    <w:p>
      <w:pPr>
        <w:pStyle w:val="ListBullet"/>
      </w:pPr>
      <w:r>
        <w:rPr>
          <w:b/>
        </w:rPr>
        <w:t>Recommendation:</w:t>
      </w:r>
      <w:r>
        <w:t xml:space="preserve"> APPROVE (copy only).</w:t>
      </w:r>
    </w:p>
    <w:p>
      <w:pPr>
        <w:pStyle w:val="ListBullet"/>
      </w:pPr>
      <w:r>
        <w:rPr>
          <w:b/>
        </w:rPr>
        <w:t>Why:</w:t>
      </w:r>
      <w:r>
        <w:t xml:space="preserve"> ACSM 2009 suggests moderate tempos (roughly 1–2 s up, 1–2 s down) for novices.</w:t>
      </w:r>
    </w:p>
    <w:p>
      <w:pPr>
        <w:pStyle w:val="ListBullet"/>
      </w:pPr>
      <w:r>
        <w:rPr>
          <w:b/>
        </w:rPr>
        <w:t>Risk if wrong:</w:t>
      </w:r>
      <w:r>
        <w:t xml:space="preserve"> Low: copy only.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</w:t>
      </w:r>
    </w:p>
    <w:p>
      <w:pPr>
        <w:pStyle w:val="Heading3"/>
      </w:pPr>
      <w:r>
        <w:t>32. R24 — Experience answer → tone (P3)</w:t>
      </w:r>
    </w:p>
    <w:p>
      <w:pPr>
        <w:pStyle w:val="ListBullet"/>
      </w:pPr>
      <w:r>
        <w:rPr>
          <w:b/>
        </w:rPr>
        <w:t>Question:</w:t>
      </w:r>
      <w:r>
        <w:t xml:space="preserve"> Is the experience question still worth asking?</w:t>
      </w:r>
    </w:p>
    <w:p>
      <w:pPr>
        <w:pStyle w:val="ListBullet"/>
      </w:pPr>
      <w:r>
        <w:rPr>
          <w:b/>
        </w:rPr>
        <w:t>Current placeholder:</w:t>
      </w:r>
      <w:r>
        <w:t xml:space="preserve"> 4 tone lines; never changes difficulty</w:t>
      </w:r>
    </w:p>
    <w:p>
      <w:pPr>
        <w:pStyle w:val="ListBullet"/>
      </w:pPr>
      <w:r>
        <w:rPr>
          <w:b/>
        </w:rPr>
        <w:t>Recommendation:</w:t>
      </w:r>
      <w:r>
        <w:t xml:space="preserve"> DEFER, or remove the question to shorten onboarding (ties to OQ-16).</w:t>
      </w:r>
    </w:p>
    <w:p>
      <w:pPr>
        <w:pStyle w:val="ListBullet"/>
      </w:pPr>
      <w:r>
        <w:rPr>
          <w:b/>
        </w:rPr>
        <w:t>Why:</w:t>
      </w:r>
      <w:r>
        <w:t xml:space="preserve"> Product choice.</w:t>
      </w:r>
    </w:p>
    <w:p>
      <w:pPr>
        <w:pStyle w:val="ListBullet"/>
      </w:pPr>
      <w:r>
        <w:rPr>
          <w:b/>
        </w:rPr>
        <w:t>Risk if wrong:</w:t>
      </w:r>
      <w:r>
        <w:t xml:space="preserve"> Low.</w:t>
      </w:r>
    </w:p>
    <w:p>
      <w:pPr>
        <w:pStyle w:val="ListBullet"/>
      </w:pPr>
      <w:r>
        <w:rPr>
          <w:b/>
        </w:rPr>
        <w:t>Decision:</w:t>
      </w:r>
      <w:r>
        <w:t xml:space="preserve"> DEFERRED — 2026-10-27, owner (vamsimadhav). </w:t>
      </w:r>
      <w:r>
        <w:rPr>
          <w:b/>
        </w:rPr>
        <w:t>Reason:</w:t>
      </w:r>
      <w:r>
        <w:t xml:space="preserve"> Experience question kept but unused for tone; revisit with OQ-16 screen-count testing</w:t>
      </w:r>
    </w:p>
    <w:p>
      <w:pPr>
        <w:pStyle w:val="Heading3"/>
      </w:pPr>
      <w:r>
        <w:t>33. R14 — Default reminder time (P3)</w:t>
      </w:r>
    </w:p>
    <w:p>
      <w:pPr>
        <w:pStyle w:val="ListBullet"/>
      </w:pPr>
      <w:r>
        <w:rPr>
          <w:b/>
        </w:rPr>
        <w:t>Question:</w:t>
      </w:r>
      <w:r>
        <w:t xml:space="preserve"> Default nudge time before the app learns the user's pattern.</w:t>
      </w:r>
    </w:p>
    <w:p>
      <w:pPr>
        <w:pStyle w:val="ListBullet"/>
      </w:pPr>
      <w:r>
        <w:rPr>
          <w:b/>
        </w:rPr>
        <w:t>Current placeholder:</w:t>
      </w:r>
      <w:r>
        <w:t xml:space="preserve"> 18:00</w:t>
      </w:r>
    </w:p>
    <w:p>
      <w:pPr>
        <w:pStyle w:val="ListBullet"/>
      </w:pPr>
      <w:r>
        <w:rPr>
          <w:b/>
        </w:rPr>
        <w:t>Recommendation:</w:t>
      </w:r>
      <w:r>
        <w:t xml:space="preserve"> APPROVE.</w:t>
      </w:r>
    </w:p>
    <w:p>
      <w:pPr>
        <w:pStyle w:val="ListBullet"/>
      </w:pPr>
      <w:r>
        <w:rPr>
          <w:b/>
        </w:rPr>
        <w:t>Why:</w:t>
      </w:r>
      <w:r>
        <w:t xml:space="preserve"> JITAI work (Nahum-Shani et al., 2018, Ann Behav Med 52:446–62) suggests learning the timing from the person, which the app does. 18:00 is only the first guess.</w:t>
      </w:r>
    </w:p>
    <w:p>
      <w:pPr>
        <w:pStyle w:val="ListBullet"/>
      </w:pPr>
      <w:r>
        <w:rPr>
          <w:b/>
        </w:rPr>
        <w:t>Risk if wrong:</w:t>
      </w:r>
      <w:r>
        <w:t xml:space="preserve"> Low.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</w:t>
      </w:r>
    </w:p>
    <w:p>
      <w:pPr>
        <w:pStyle w:val="Heading3"/>
      </w:pPr>
      <w:r>
        <w:t>34. X1 — Evidence-tier labels (P3)</w:t>
      </w:r>
    </w:p>
    <w:p>
      <w:pPr>
        <w:pStyle w:val="ListBullet"/>
      </w:pPr>
      <w:r>
        <w:rPr>
          <w:b/>
        </w:rPr>
        <w:t>Question:</w:t>
      </w:r>
      <w:r>
        <w:t xml:space="preserve"> Unknown / Baseline only / Early / Building / Personalized: what counts as each?</w:t>
      </w:r>
    </w:p>
    <w:p>
      <w:pPr>
        <w:pStyle w:val="ListBullet"/>
      </w:pPr>
      <w:r>
        <w:rPr>
          <w:b/>
        </w:rPr>
        <w:t>Current placeholder:</w:t>
      </w:r>
      <w:r>
        <w:t xml:space="preserve"> Based on counts of observations and sessions (engine tier())</w:t>
      </w:r>
    </w:p>
    <w:p>
      <w:pPr>
        <w:pStyle w:val="ListBullet"/>
      </w:pPr>
      <w:r>
        <w:rPr>
          <w:b/>
        </w:rPr>
        <w:t>Recommendation:</w:t>
      </w:r>
      <w:r>
        <w:t xml:space="preserve"> APPROVE; check the wording with users.</w:t>
      </w:r>
    </w:p>
    <w:p>
      <w:pPr>
        <w:pStyle w:val="ListBullet"/>
      </w:pPr>
      <w:r>
        <w:rPr>
          <w:b/>
        </w:rPr>
        <w:t>Why:</w:t>
      </w:r>
      <w:r>
        <w:t xml:space="preserve"> Measurement-reliability choice; no external standard.</w:t>
      </w:r>
    </w:p>
    <w:p>
      <w:pPr>
        <w:pStyle w:val="ListBullet"/>
      </w:pPr>
      <w:r>
        <w:rPr>
          <w:b/>
        </w:rPr>
        <w:t>Risk if wrong:</w:t>
      </w:r>
      <w:r>
        <w:t xml:space="preserve"> Claiming 'personalized' too early is a trust problem.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</w:t>
      </w:r>
    </w:p>
    <w:p>
      <w:pPr>
        <w:pStyle w:val="Heading3"/>
      </w:pPr>
      <w:r>
        <w:t>35. X3 — Rest-day touchpoint (P3)</w:t>
      </w:r>
    </w:p>
    <w:p>
      <w:pPr>
        <w:pStyle w:val="ListBullet"/>
      </w:pPr>
      <w:r>
        <w:rPr>
          <w:b/>
        </w:rPr>
        <w:t>Question:</w:t>
      </w:r>
      <w:r>
        <w:t xml:space="preserve"> Rest-day content.</w:t>
      </w:r>
    </w:p>
    <w:p>
      <w:pPr>
        <w:pStyle w:val="ListBullet"/>
      </w:pPr>
      <w:r>
        <w:rPr>
          <w:b/>
        </w:rPr>
        <w:t>Current placeholder:</w:t>
      </w:r>
      <w:r>
        <w:t xml:space="preserve"> 60 s breathing drill + quick check-in</w:t>
      </w:r>
    </w:p>
    <w:p>
      <w:pPr>
        <w:pStyle w:val="ListBullet"/>
      </w:pPr>
      <w:r>
        <w:rPr>
          <w:b/>
        </w:rPr>
        <w:t>Recommendation:</w:t>
      </w:r>
      <w:r>
        <w:t xml:space="preserve"> APPROVE.</w:t>
      </w:r>
    </w:p>
    <w:p>
      <w:pPr>
        <w:pStyle w:val="ListBullet"/>
      </w:pPr>
      <w:r>
        <w:rPr>
          <w:b/>
        </w:rPr>
        <w:t>Why:</w:t>
      </w:r>
      <w:r>
        <w:t xml:space="preserve"> Low risk; not validated.</w:t>
      </w:r>
    </w:p>
    <w:p>
      <w:pPr>
        <w:pStyle w:val="ListBullet"/>
      </w:pPr>
      <w:r>
        <w:rPr>
          <w:b/>
        </w:rPr>
        <w:t>Risk if wrong:</w:t>
      </w:r>
      <w:r>
        <w:t xml:space="preserve"> Low.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</w:t>
      </w:r>
    </w:p>
    <w:p>
      <w:pPr>
        <w:pStyle w:val="Heading3"/>
      </w:pPr>
      <w:r>
        <w:t>36. X4 — Measure chips and run caps (P3)</w:t>
      </w:r>
    </w:p>
    <w:p>
      <w:pPr>
        <w:pStyle w:val="ListBullet"/>
      </w:pPr>
      <w:r>
        <w:rPr>
          <w:b/>
        </w:rPr>
        <w:t>Question:</w:t>
      </w:r>
      <w:r>
        <w:t xml:space="preserve"> Chip ranges and the 120 s cap for reps.</w:t>
      </w:r>
    </w:p>
    <w:p>
      <w:pPr>
        <w:pStyle w:val="ListBullet"/>
      </w:pPr>
      <w:r>
        <w:rPr>
          <w:b/>
        </w:rPr>
        <w:t>Current placeholder:</w:t>
      </w:r>
      <w:r>
        <w:t xml:space="preserve"> Chips around the target; 120 s cap</w:t>
      </w:r>
    </w:p>
    <w:p>
      <w:pPr>
        <w:pStyle w:val="ListBullet"/>
      </w:pPr>
      <w:r>
        <w:rPr>
          <w:b/>
        </w:rPr>
        <w:t>Recommendation:</w:t>
      </w:r>
      <w:r>
        <w:t xml:space="preserve"> APPROVE.</w:t>
      </w:r>
    </w:p>
    <w:p>
      <w:pPr>
        <w:pStyle w:val="ListBullet"/>
      </w:pPr>
      <w:r>
        <w:rPr>
          <w:b/>
        </w:rPr>
        <w:t>Why:</w:t>
      </w:r>
      <w:r>
        <w:t xml:space="preserve"> Usability only.</w:t>
      </w:r>
    </w:p>
    <w:p>
      <w:pPr>
        <w:pStyle w:val="ListBullet"/>
      </w:pPr>
      <w:r>
        <w:rPr>
          <w:b/>
        </w:rPr>
        <w:t>Risk if wrong:</w:t>
      </w:r>
      <w:r>
        <w:t xml:space="preserve"> Low.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</w:t>
      </w:r>
    </w:p>
    <w:p>
      <w:pPr>
        <w:pStyle w:val="Heading3"/>
      </w:pPr>
      <w:r>
        <w:t>37. X7 — Reminder demo (P3)</w:t>
      </w:r>
    </w:p>
    <w:p>
      <w:pPr>
        <w:pStyle w:val="ListBullet"/>
      </w:pPr>
      <w:r>
        <w:rPr>
          <w:b/>
        </w:rPr>
        <w:t>Question:</w:t>
      </w:r>
      <w:r>
        <w:t xml:space="preserve"> Reminders: once a day; iOS limits explained.</w:t>
      </w:r>
    </w:p>
    <w:p>
      <w:pPr>
        <w:pStyle w:val="ListBullet"/>
      </w:pPr>
      <w:r>
        <w:rPr>
          <w:b/>
        </w:rPr>
        <w:t>Current placeholder:</w:t>
      </w:r>
      <w:r>
        <w:t xml:space="preserve"> 1/day</w:t>
      </w:r>
    </w:p>
    <w:p>
      <w:pPr>
        <w:pStyle w:val="ListBullet"/>
      </w:pPr>
      <w:r>
        <w:rPr>
          <w:b/>
        </w:rPr>
        <w:t>Recommendation:</w:t>
      </w:r>
      <w:r>
        <w:t xml:space="preserve"> APPROVE.</w:t>
      </w:r>
    </w:p>
    <w:p>
      <w:pPr>
        <w:pStyle w:val="ListBullet"/>
      </w:pPr>
      <w:r>
        <w:rPr>
          <w:b/>
        </w:rPr>
        <w:t>Why:</w:t>
      </w:r>
      <w:r>
        <w:t xml:space="preserve"> Apple WebKit docs: web push on iOS needs Add to Home Screen (iOS 16.4+).</w:t>
      </w:r>
    </w:p>
    <w:p>
      <w:pPr>
        <w:pStyle w:val="ListBullet"/>
      </w:pPr>
      <w:r>
        <w:rPr>
          <w:b/>
        </w:rPr>
        <w:t>Risk if wrong:</w:t>
      </w:r>
      <w:r>
        <w:t xml:space="preserve"> Low.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</w:t>
      </w:r>
    </w:p>
    <w:p>
      <w:pPr>
        <w:pStyle w:val="Heading3"/>
      </w:pPr>
      <w:r>
        <w:t>38. X8 — Look of the 3D coach (P3)</w:t>
      </w:r>
    </w:p>
    <w:p>
      <w:pPr>
        <w:pStyle w:val="ListBullet"/>
      </w:pPr>
      <w:r>
        <w:rPr>
          <w:b/>
        </w:rPr>
        <w:t>Question:</w:t>
      </w:r>
      <w:r>
        <w:t xml:space="preserve"> Is the Quaternius CC0 mannequin acceptable?</w:t>
      </w:r>
    </w:p>
    <w:p>
      <w:pPr>
        <w:pStyle w:val="ListBullet"/>
      </w:pPr>
      <w:r>
        <w:rPr>
          <w:b/>
        </w:rPr>
        <w:t>Current placeholder:</w:t>
      </w:r>
      <w:r>
        <w:t xml:space="preserve"> Tinted, faceless CC0 mannequin</w:t>
      </w:r>
    </w:p>
    <w:p>
      <w:pPr>
        <w:pStyle w:val="ListBullet"/>
      </w:pPr>
      <w:r>
        <w:rPr>
          <w:b/>
        </w:rPr>
        <w:t>Recommendation:</w:t>
      </w:r>
      <w:r>
        <w:t xml:space="preserve"> APPROVE for the prototype. Design review for tone and body diversity before native.</w:t>
      </w:r>
    </w:p>
    <w:p>
      <w:pPr>
        <w:pStyle w:val="ListBullet"/>
      </w:pPr>
      <w:r>
        <w:rPr>
          <w:b/>
        </w:rPr>
        <w:t>Why:</w:t>
      </w:r>
      <w:r>
        <w:t xml:space="preserve"> Placeholder art.</w:t>
      </w:r>
    </w:p>
    <w:p>
      <w:pPr>
        <w:pStyle w:val="ListBullet"/>
      </w:pPr>
      <w:r>
        <w:rPr>
          <w:b/>
        </w:rPr>
        <w:t>Risk if wrong:</w:t>
      </w:r>
      <w:r>
        <w:t xml:space="preserve"> Some users don't relate to it.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 </w:t>
      </w:r>
      <w:r>
        <w:rPr>
          <w:b/>
        </w:rPr>
        <w:t>Notes:</w:t>
      </w:r>
      <w:r>
        <w:t xml:space="preserve"> Design review before launch</w:t>
      </w:r>
    </w:p>
    <w:p>
      <w:pPr>
        <w:pStyle w:val="Heading3"/>
      </w:pPr>
      <w:r>
        <w:t>39. X9 — Demo animations needed (P3)</w:t>
      </w:r>
    </w:p>
    <w:p>
      <w:pPr>
        <w:pStyle w:val="ListBullet"/>
      </w:pPr>
      <w:r>
        <w:rPr>
          <w:b/>
        </w:rPr>
        <w:t>Question:</w:t>
      </w:r>
      <w:r>
        <w:t xml:space="preserve"> Only sit-to-stand has an honest CC0 demo. How do we get the rest?</w:t>
      </w:r>
    </w:p>
    <w:p>
      <w:pPr>
        <w:pStyle w:val="ListBullet"/>
      </w:pPr>
      <w:r>
        <w:rPr>
          <w:b/>
        </w:rPr>
        <w:t>Current placeholder:</w:t>
      </w:r>
      <w:r>
        <w:t xml:space="preserve"> Text + muscle map for every other exercise</w:t>
      </w:r>
    </w:p>
    <w:p>
      <w:pPr>
        <w:pStyle w:val="ListBullet"/>
      </w:pPr>
      <w:r>
        <w:rPr>
          <w:b/>
        </w:rPr>
        <w:t>Recommendation:</w:t>
      </w:r>
      <w:r>
        <w:t xml:space="preserve"> DECIDE on a budget: commission CC0 or owned mocap clips, and have a coach check the form before shipping.</w:t>
      </w:r>
    </w:p>
    <w:p>
      <w:pPr>
        <w:pStyle w:val="ListBullet"/>
      </w:pPr>
      <w:r>
        <w:rPr>
          <w:b/>
        </w:rPr>
        <w:t>Why:</w:t>
      </w:r>
      <w:r>
        <w:t xml:space="preserve"> Free CC0 packs (Quaternius UAL 1 and 2 Standard) have no exercise clips. A wrong-form demo is worse than none.</w:t>
      </w:r>
    </w:p>
    <w:p>
      <w:pPr>
        <w:pStyle w:val="ListBullet"/>
      </w:pPr>
      <w:r>
        <w:rPr>
          <w:b/>
        </w:rPr>
        <w:t>Risk if wrong:</w:t>
      </w:r>
      <w:r>
        <w:t xml:space="preserve"> Wrong form taught by the app.</w:t>
      </w:r>
    </w:p>
    <w:p>
      <w:pPr>
        <w:pStyle w:val="ListBullet"/>
      </w:pPr>
      <w:r>
        <w:rPr>
          <w:b/>
        </w:rPr>
        <w:t>Decision:</w:t>
      </w:r>
      <w:r>
        <w:t xml:space="preserve"> DEFERRED — 2026-10-27, owner (vamsimadhav). </w:t>
      </w:r>
      <w:r>
        <w:rPr>
          <w:b/>
        </w:rPr>
        <w:t>Reason:</w:t>
      </w:r>
      <w:r>
        <w:t xml:space="preserve"> Budget decision on commissioned CC0/owned mocap clips plus coach form check; not decided</w:t>
      </w:r>
    </w:p>
    <w:p>
      <w:pPr>
        <w:pStyle w:val="Heading3"/>
      </w:pPr>
      <w:r>
        <w:t>40. OQ-9 — Holidays (P3)</w:t>
      </w:r>
    </w:p>
    <w:p>
      <w:pPr>
        <w:pStyle w:val="ListBullet"/>
      </w:pPr>
      <w:r>
        <w:rPr>
          <w:b/>
        </w:rPr>
        <w:t>Question:</w:t>
      </w:r>
      <w:r>
        <w:t xml:space="preserve"> Use only the device locale for public holidays, or ask for Calendar access?</w:t>
      </w:r>
    </w:p>
    <w:p>
      <w:pPr>
        <w:pStyle w:val="ListBullet"/>
      </w:pPr>
      <w:r>
        <w:rPr>
          <w:b/>
        </w:rPr>
        <w:t>Current placeholder:</w:t>
      </w:r>
      <w:r>
        <w:t xml:space="preserve"> Device locale only</w:t>
      </w:r>
    </w:p>
    <w:p>
      <w:pPr>
        <w:pStyle w:val="ListBullet"/>
      </w:pPr>
      <w:r>
        <w:rPr>
          <w:b/>
        </w:rPr>
        <w:t>Recommendation:</w:t>
      </w:r>
      <w:r>
        <w:t xml:space="preserve"> APPROVE locale only.</w:t>
      </w:r>
    </w:p>
    <w:p>
      <w:pPr>
        <w:pStyle w:val="ListBullet"/>
      </w:pPr>
      <w:r>
        <w:rPr>
          <w:b/>
        </w:rPr>
        <w:t>Why:</w:t>
      </w:r>
      <w:r>
        <w:t xml:space="preserve"> Data minimisation; Calendar access adds privacy friction for little benefit.</w:t>
      </w:r>
    </w:p>
    <w:p>
      <w:pPr>
        <w:pStyle w:val="ListBullet"/>
      </w:pPr>
      <w:r>
        <w:rPr>
          <w:b/>
        </w:rPr>
        <w:t>Risk if wrong:</w:t>
      </w:r>
      <w:r>
        <w:t xml:space="preserve"> Low.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</w:t>
      </w:r>
    </w:p>
    <w:p>
      <w:pPr>
        <w:pStyle w:val="Heading3"/>
      </w:pPr>
      <w:r>
        <w:t>41. OQ-11 — Backups / export (P3)</w:t>
      </w:r>
    </w:p>
    <w:p>
      <w:pPr>
        <w:pStyle w:val="ListBullet"/>
      </w:pPr>
      <w:r>
        <w:rPr>
          <w:b/>
        </w:rPr>
        <w:t>Question:</w:t>
      </w:r>
      <w:r>
        <w:t xml:space="preserve"> Rely on iOS backups only, or add an encrypted export file?</w:t>
      </w:r>
    </w:p>
    <w:p>
      <w:pPr>
        <w:pStyle w:val="ListBullet"/>
      </w:pPr>
      <w:r>
        <w:rPr>
          <w:b/>
        </w:rPr>
        <w:t>Current placeholder:</w:t>
      </w:r>
      <w:r>
        <w:t xml:space="preserve"> Prototype has a JSON backup</w:t>
      </w:r>
    </w:p>
    <w:p>
      <w:pPr>
        <w:pStyle w:val="ListBullet"/>
      </w:pPr>
      <w:r>
        <w:rPr>
          <w:b/>
        </w:rPr>
        <w:t>Recommendation:</w:t>
      </w:r>
      <w:r>
        <w:t xml:space="preserve"> DEFER to the native build. Recommend an encrypted export if health data is stored.</w:t>
      </w:r>
    </w:p>
    <w:p>
      <w:pPr>
        <w:pStyle w:val="ListBullet"/>
      </w:pPr>
      <w:r>
        <w:rPr>
          <w:b/>
        </w:rPr>
        <w:t>Why:</w:t>
      </w:r>
      <w:r>
        <w:t xml:space="preserve"> GDPR Art. 20 (data portability) favours an export.</w:t>
      </w:r>
    </w:p>
    <w:p>
      <w:pPr>
        <w:pStyle w:val="ListBullet"/>
      </w:pPr>
      <w:r>
        <w:rPr>
          <w:b/>
        </w:rPr>
        <w:t>Risk if wrong:</w:t>
      </w:r>
      <w:r>
        <w:t xml:space="preserve"> Lost data on a phone change.</w:t>
      </w:r>
    </w:p>
    <w:p>
      <w:pPr>
        <w:pStyle w:val="ListBullet"/>
      </w:pPr>
      <w:r>
        <w:rPr>
          <w:b/>
        </w:rPr>
        <w:t>Decision:</w:t>
      </w:r>
      <w:r>
        <w:t xml:space="preserve"> DEFERRED — 2026-10-27, owner (vamsimadhav). </w:t>
      </w:r>
      <w:r>
        <w:rPr>
          <w:b/>
        </w:rPr>
        <w:t>Reason:</w:t>
      </w:r>
      <w:r>
        <w:t xml:space="preserve"> Deferred to the native build</w:t>
      </w:r>
    </w:p>
    <w:p>
      <w:pPr>
        <w:pStyle w:val="Heading3"/>
      </w:pPr>
      <w:r>
        <w:t>42. OQ-12 — First name for voice (P3)</w:t>
      </w:r>
    </w:p>
    <w:p>
      <w:pPr>
        <w:pStyle w:val="ListBullet"/>
      </w:pPr>
      <w:r>
        <w:rPr>
          <w:b/>
        </w:rPr>
        <w:t>Question:</w:t>
      </w:r>
      <w:r>
        <w:t xml:space="preserve"> Ask for an optional first name for voice coaching?</w:t>
      </w:r>
    </w:p>
    <w:p>
      <w:pPr>
        <w:pStyle w:val="ListBullet"/>
      </w:pPr>
      <w:r>
        <w:rPr>
          <w:b/>
        </w:rPr>
        <w:t>Current placeholder:</w:t>
      </w:r>
      <w:r>
        <w:t xml:space="preserve"> Not asked</w:t>
      </w:r>
    </w:p>
    <w:p>
      <w:pPr>
        <w:pStyle w:val="ListBullet"/>
      </w:pPr>
      <w:r>
        <w:rPr>
          <w:b/>
        </w:rPr>
        <w:t>Recommendation:</w:t>
      </w:r>
      <w:r>
        <w:t xml:space="preserve"> DEFER; test it in the pilot.</w:t>
      </w:r>
    </w:p>
    <w:p>
      <w:pPr>
        <w:pStyle w:val="ListBullet"/>
      </w:pPr>
      <w:r>
        <w:rPr>
          <w:b/>
        </w:rPr>
        <w:t>Why:</w:t>
      </w:r>
      <w:r>
        <w:t xml:space="preserve"> Product choice.</w:t>
      </w:r>
    </w:p>
    <w:p>
      <w:pPr>
        <w:pStyle w:val="ListBullet"/>
      </w:pPr>
      <w:r>
        <w:rPr>
          <w:b/>
        </w:rPr>
        <w:t>Risk if wrong:</w:t>
      </w:r>
      <w:r>
        <w:t xml:space="preserve"> Low.</w:t>
      </w:r>
    </w:p>
    <w:p>
      <w:pPr>
        <w:pStyle w:val="ListBullet"/>
      </w:pPr>
      <w:r>
        <w:rPr>
          <w:b/>
        </w:rPr>
        <w:t>Decision:</w:t>
      </w:r>
      <w:r>
        <w:t xml:space="preserve"> DEFERRED — 2026-10-27, owner (vamsimadhav). </w:t>
      </w:r>
      <w:r>
        <w:rPr>
          <w:b/>
        </w:rPr>
        <w:t>Reason:</w:t>
      </w:r>
      <w:r>
        <w:t xml:space="preserve"> Deferred; test in the pilot</w:t>
      </w:r>
    </w:p>
    <w:p>
      <w:pPr>
        <w:pStyle w:val="Heading3"/>
      </w:pPr>
      <w:r>
        <w:t>43. OQ-13 — Voice reliability (P3)</w:t>
      </w:r>
    </w:p>
    <w:p>
      <w:pPr>
        <w:pStyle w:val="ListBullet"/>
      </w:pPr>
      <w:r>
        <w:rPr>
          <w:b/>
        </w:rPr>
        <w:t>Question:</w:t>
      </w:r>
      <w:r>
        <w:t xml:space="preserve"> What error rate is OK for on-device 'done' / 'stop' in noisy homes? Do we need hold-to-talk?</w:t>
      </w:r>
    </w:p>
    <w:p>
      <w:pPr>
        <w:pStyle w:val="ListBullet"/>
      </w:pPr>
      <w:r>
        <w:rPr>
          <w:b/>
        </w:rPr>
        <w:t>Current placeholder:</w:t>
      </w:r>
      <w:r>
        <w:t xml:space="preserve"> Always-listening; buttons always shown</w:t>
      </w:r>
    </w:p>
    <w:p>
      <w:pPr>
        <w:pStyle w:val="ListBullet"/>
      </w:pPr>
      <w:r>
        <w:rPr>
          <w:b/>
        </w:rPr>
        <w:t>Recommendation:</w:t>
      </w:r>
      <w:r>
        <w:t xml:space="preserve"> APPROVE, because the buttons are always on screen. Measure false triggers in the pilot.</w:t>
      </w:r>
    </w:p>
    <w:p>
      <w:pPr>
        <w:pStyle w:val="ListBullet"/>
      </w:pPr>
      <w:r>
        <w:rPr>
          <w:b/>
        </w:rPr>
        <w:t>Why:</w:t>
      </w:r>
      <w:r>
        <w:t xml:space="preserve"> No standard; a 'stop' that the app misses is covered by the big Stop button.</w:t>
      </w:r>
    </w:p>
    <w:p>
      <w:pPr>
        <w:pStyle w:val="ListBullet"/>
      </w:pPr>
      <w:r>
        <w:rPr>
          <w:b/>
        </w:rPr>
        <w:t>Risk if wrong:</w:t>
      </w:r>
      <w:r>
        <w:t xml:space="preserve"> A missed 'stop' if the user relies only on voice.</w:t>
      </w:r>
    </w:p>
    <w:p>
      <w:pPr>
        <w:pStyle w:val="ListBullet"/>
      </w:pPr>
      <w:r>
        <w:rPr>
          <w:b/>
        </w:rPr>
        <w:t>Decision:</w:t>
      </w:r>
      <w:r>
        <w:t xml:space="preserve"> APPROVED — 2026-10-27, owner (vamsimadhav). </w:t>
      </w:r>
      <w:r>
        <w:rPr>
          <w:b/>
        </w:rPr>
        <w:t>Notes:</w:t>
      </w:r>
      <w:r>
        <w:t xml:space="preserve"> Measure in the pilot</w:t>
      </w:r>
    </w:p>
    <w:p>
      <w:pPr>
        <w:pStyle w:val="Heading3"/>
      </w:pPr>
      <w:r>
        <w:t>44. OQ-16 — Screen count (P3)</w:t>
      </w:r>
    </w:p>
    <w:p>
      <w:pPr>
        <w:pStyle w:val="ListBullet"/>
      </w:pPr>
      <w:r>
        <w:rPr>
          <w:b/>
        </w:rPr>
        <w:t>Question:</w:t>
      </w:r>
      <w:r>
        <w:t xml:space="preserve"> 11 screens + summary + handoff (+2 conditional). Merge S1 and S2?</w:t>
      </w:r>
    </w:p>
    <w:p>
      <w:pPr>
        <w:pStyle w:val="ListBullet"/>
      </w:pPr>
      <w:r>
        <w:rPr>
          <w:b/>
        </w:rPr>
        <w:t>Current placeholder:</w:t>
      </w:r>
      <w:r>
        <w:t xml:space="preserve"> Not merged</w:t>
      </w:r>
    </w:p>
    <w:p>
      <w:pPr>
        <w:pStyle w:val="ListBullet"/>
      </w:pPr>
      <w:r>
        <w:rPr>
          <w:b/>
        </w:rPr>
        <w:t>Recommendation:</w:t>
      </w:r>
      <w:r>
        <w:t xml:space="preserve"> DEFER to user testing.</w:t>
      </w:r>
    </w:p>
    <w:p>
      <w:pPr>
        <w:pStyle w:val="ListBullet"/>
      </w:pPr>
      <w:r>
        <w:rPr>
          <w:b/>
        </w:rPr>
        <w:t>Why:</w:t>
      </w:r>
      <w:r>
        <w:t xml:space="preserve"> Product choice.</w:t>
      </w:r>
    </w:p>
    <w:p>
      <w:pPr>
        <w:pStyle w:val="ListBullet"/>
      </w:pPr>
      <w:r>
        <w:rPr>
          <w:b/>
        </w:rPr>
        <w:t>Risk if wrong:</w:t>
      </w:r>
      <w:r>
        <w:t xml:space="preserve"> Drop-off during onboarding.</w:t>
      </w:r>
    </w:p>
    <w:p>
      <w:pPr>
        <w:pStyle w:val="ListBullet"/>
      </w:pPr>
      <w:r>
        <w:rPr>
          <w:b/>
        </w:rPr>
        <w:t>Decision:</w:t>
      </w:r>
      <w:r>
        <w:t xml:space="preserve"> DEFERRED — 2026-10-27, owner (vamsimadhav). </w:t>
      </w:r>
      <w:r>
        <w:rPr>
          <w:b/>
        </w:rPr>
        <w:t>Reason:</w:t>
      </w:r>
      <w:r>
        <w:t xml:space="preserve"> Deferred to user testing</w:t>
      </w:r>
    </w:p>
    <w:p>
      <w:pPr>
        <w:pStyle w:val="Heading2"/>
      </w:pPr>
      <w:r>
        <w:t>Sign-off</w:t>
      </w:r>
    </w:p>
    <w:p>
      <w:r>
        <w:t>Approved by: owner (vamsimadhav), 27 Oct 2026. Clinical reviewer: pending (see deferred items and pre-launch reviews).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