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0"/>
          <w:szCs w:val="20"/>
        </w:rPr>
        <w:t xml:space="preserve">АРЕНА ПЕРЕГОВОРОВ · СПЕЦИФИКАЦИЯ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1F1F"/>
          <w:sz w:val="56"/>
          <w:szCs w:val="56"/>
        </w:rPr>
        <w:t xml:space="preserve">Требования к порталу HR</w:t>
      </w:r>
    </w:p>
    <w:p>
      <w:pPr>
        <w:spacing w:after="360" w:line="300"/>
      </w:pPr>
      <w:r>
        <w:rPr>
          <w:rFonts w:ascii="Calibri" w:cs="Calibri" w:eastAsia="Calibri" w:hAnsi="Calibri"/>
          <w:b w:val="false"/>
          <w:bCs w:val="false"/>
          <w:color w:val="404040"/>
          <w:sz w:val="24"/>
          <w:szCs w:val="24"/>
        </w:rPr>
        <w:t xml:space="preserve">Функциональные и нефункциональные требования к веб-системе, в которой методолог создаёт сценарии переговоров, выдаёт доступ, читает результаты и следит за здоровьем сценариев. Отдельный репозиторий от клиента; двое разработчиков.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6B6B"/>
          <w:sz w:val="21"/>
          <w:szCs w:val="21"/>
        </w:rPr>
        <w:t xml:space="preserve">Версия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0.1 — черновик к обсуждению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6B6B"/>
          <w:sz w:val="21"/>
          <w:szCs w:val="21"/>
        </w:rPr>
        <w:t xml:space="preserve">Требований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82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6B6B"/>
          <w:sz w:val="21"/>
          <w:szCs w:val="21"/>
        </w:rPr>
        <w:t xml:space="preserve">Решено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1 из 4</w:t>
      </w:r>
    </w:p>
    <w:p>
      <w:pPr>
        <w:spacing w:after="120" w:before="600"/>
      </w:pPr>
      <w:r>
        <w:rPr>
          <w:rFonts w:ascii="Calibri" w:cs="Calibri" w:eastAsia="Calibri" w:hAnsi="Calibri"/>
          <w:b/>
          <w:bCs/>
          <w:color w:val="6B6B6B"/>
          <w:sz w:val="21"/>
          <w:szCs w:val="21"/>
        </w:rPr>
        <w:t xml:space="preserve">Пометки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обязательно · </w:t>
      </w:r>
      <w:r>
        <w:rPr>
          <w:rFonts w:ascii="Calibri" w:cs="Calibri" w:eastAsia="Calibri" w:hAnsi="Calibri"/>
          <w:b/>
          <w:bCs/>
          <w:color w:val="7A7A7A"/>
          <w:sz w:val="15"/>
          <w:szCs w:val="15"/>
          <w:shd w:fill="EFEFEF" w:color="auto" w:val="clear"/>
        </w:rPr>
        <w:t xml:space="preserve"> SHOULD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желательно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требование существует не ради качества продукта, а потому что без него результат нельзя использовать по назначению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6E22"/>
          <w:sz w:val="15"/>
          <w:szCs w:val="15"/>
          <w:shd w:fill="EEF5E8" w:color="auto" w:val="clear"/>
        </w:rPr>
        <w:t xml:space="preserve"> ДВИЖОК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владелец требования — разработчик клиента; портал отвечает за свой участок и приёмку на стыке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Словарь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Термины переговорной теории заменены в тексте обычными словами. Здесь — что каждое из них значит, на одном сквозном примере: закупщик покупает у поставщика партию мотор-редукторов.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9"/>
                <w:szCs w:val="19"/>
              </w:rPr>
              <w:t xml:space="preserve">Слово в документе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9"/>
                <w:szCs w:val="19"/>
              </w:rPr>
              <w:t xml:space="preserve">Что значит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Зона сделки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Диапазон цен (или условий), в котором договориться выгоднее обеим сторонам, чем разойтись. Поставщик не продаст дешевле 17 200, закупщик не заплатит больше 21 000 — зона сделки от 17 200 до 21 000. Если такого диапазона нет, договориться невозможно, как ни торгуйся.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Запасной вариант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Что сторона сделает, если не договорится: закупщик пойдёт к конкуренту за 20 800, поставщик продаст партию в другой город. Чем лучше запасной вариант, тем сильнее позиция.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Предел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Цена или условие, хуже которых сторона не согласится, потому что запасной вариант выгоднее. Предел оппонента — секрет: участник его не видит и должен выяснить в разговоре.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Стартовое предложение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Первое названное число, от которого дальше идёт торг. Поставщик начинает с 23 400.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Этап разговора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Состояние, в котором оппонент ведёт себя определённым образом: «знакомство», «торг за предоплату», «обиделся», «встаёт из-за стола». Сценарий — это набор этапов и переходов между ними; на картинке он выглядит как схема.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Развилка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Этап, из которого есть не меньше двух разных переходов — разговор может пойти в разные стороны в зависимости от того, что скажет участник.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Условие перехода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Правило, по которому разговор переходит на другой этап. Например: доверие упало ниже 25 — оппонент уходит.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Доверие, терпение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Числа, которые система ведёт по ходу разговора. Грубость снижает доверие, каждая реплика тратит терпение. От них зависят переходы между этапами.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Тип хода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 чему относится реплика участника: встречное предложение, вопрос о последствиях, ссылка на конкурента, уступка, грубость и т. д. Список фиксированный.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Довод, веса доводов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Аргумент участника и то, на что он опирается: предложение конкурента, прошлый договор, внутреннее правило, личное мнение. Вес показывает, насколько такой довод ценится в данном сценарии: в закупке главный — предложение конкурента, во внутреннем повышении — прецедент и правила компании. Веса задаёт методолог.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Очки доводов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Копятся за сильные доводы. За них оппонент делает уступки. Давление без аргументов очков не даёт.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Скрытый факт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То, что оппонент знает, но не говорит сам: у поставщика кассовый разрыв, на складе лежит устаревшая модель. Раскрывается, только если участник задаст правильный вопрос.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Две оценки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«Результат» — о чём договорились и насколько это выгодно. «Процесс» — насколько грамотно вёл переговоры, по критериям из методик, названных в ТЗ (Гарвардский метод, SPIN). Никогда не складываются в одно число.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Оппонент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ИИ, который ведёт переговоры с участником: говорит голосом, держит позицию и торгуется в пределах, заданных сценарием.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Судья участника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ИИ, который разбирает каждую реплику участника: к какому типу хода она относится, на какой довод опирается, нет ли грубости или попытки «сломать» оппонента. После разговора он же находит в записи эпизоды для оценки «процесс» — «задал вопрос о последствиях», «сослался на объективный критерий» — и подтверждает каждый дословной цитатой. Баллы из найденного считает код.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Судья оппонента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ИИ, который проверяет каждую реплику оппонента: не вышел ли тот из роли, не уступил ли дальше своего предела, не выдал ли скрытый факт раньше времени, совпадает ли названная вслух цифра с той, что записана в системе.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Буква финала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Итог разговора по шкале S, A, B, C, D, F — от лучшего исхода к худшему. Считается только из оценки «результат».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Общий программный модуль: по реплике участника и решениям судей считает доверие, терпение, цену и переходы между этапами и собирает задания для трёх ИИ. Один и тот же модуль работает в клиенте (сессия) и в портале (репетиция).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Окно контекста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Наибольший объём текста, который модель принимает за один запрос.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Упрощённый режим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Сессия, в которой судья участника был недоступен и тип хода определял код по ключевым словам. Такая сессия не годится для кадрового решения и по умолчанию не входит в сравнение. Переключение между OpenRouter и нашим сервером с моделями упрощённым режимом не считается.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Профиль тренажёра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Набор технических настроек приложения: какие модели и где работают, ключ, распознавание и синтез речи, режим ввода, камера, лимиты. Создаётся в портале, приложение забирает его с сервера при старте.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Где что работает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Распознавание речи, синтез голоса и распознавание лица — на компьютере участника. Оппонент и оба судьи — запросы из клиента в OpenRouter или на наш сервер с моделями.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Тренировка (без последствий) или оценка (результат учитывается в кадровом решении о сотруднике: повышение, перевод, обучение). Задаётся при создании сценария и потом не меняется.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Заглушка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Подмена нейросети записанным диалогом, который всегда отвечает одинаково. Нужна, чтобы демо работало без ключа и без интернета.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Consolas" w:cs="Consolas" w:eastAsia="Consolas" w:hAnsi="Consolas"/>
          <w:color w:val="6B6B6B"/>
          <w:sz w:val="28"/>
          <w:szCs w:val="28"/>
        </w:rPr>
        <w:t xml:space="preserve">00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Два режима и почему это первое требование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Заказчик хочет оценивать своих сотрудников — например, при повышении или переводе. Тогда это не только тренажёр, но и оценочный инструмент, и у него другой набор обязательств. Продукт должен различать два режима явно, а не надеяться, что HR сам разберётся.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9"/>
                <w:szCs w:val="19"/>
              </w:rPr>
              <w:t xml:space="preserve"> 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9"/>
                <w:szCs w:val="19"/>
              </w:rPr>
              <w:t xml:space="preserve">Тренировка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9"/>
                <w:szCs w:val="19"/>
              </w:rPr>
              <w:t xml:space="preserve">Оценка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Последствия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нет, повторяй сколько хочешь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учитывается в кадровом решении о сотруднике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Личность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псевдоним допустим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только поимённо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Согласие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уведомление (FR-AC-13) и согласие на отправку разговора во внешнюю нейросеть (FR-AC-07)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письменное, с реквизитами по ст. 9 ч. 4 152-ФЗ (FR-AC-06), включая отправку во внешнюю нейросеть (FR-AC-07)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обязательна запись человека, принявшего его, с его собственными основаниями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Выгрузка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по группе, с ФИО (или псевдонимом, если он выбран); каждая выгрузка записывается в журнал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по группе, с ФИО; каждая выгрузка записывается в журнал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Кто видит разговор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три ИИ целиком; участник предупреждён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три ИИ целиком; участник предупреждён и согласен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Хранение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срок из таблицы NFR-PR-03, задаётся при внедрении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срок хранения кадровых документов, из таблицы NFR-PR-03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3B12" w:sz="24"/>
              <w:bottom w:val="none" w:color="FFFFFF" w:sz="0"/>
              <w:right w:val="none" w:color="FFFFFF" w:sz="0"/>
            </w:tcBorders>
            <w:shd w:fill="FBF1EA" w:color="auto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mallCaps/>
                <w:color w:val="8A3B12"/>
                <w:spacing w:val="20"/>
                <w:sz w:val="16"/>
                <w:szCs w:val="16"/>
              </w:rPr>
              <w:t xml:space="preserve">ПРАВО 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Самое вероятное реальное злоупотребление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Положить тренировку в основу кадрового решения: «мы просто потренировались, а потом по этому решили». Смотреть и сравнивать результаты тренировок можно; обосновывать ими решение нельзя (FR-MD-02). Использование данных только для заявленной цели — ст. 5 152-ФЗ — это ровно то, что проверяет инспектор.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Поэтому режим — свойство сценария и назначения, задаётся при создании и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21"/>
                <w:szCs w:val="21"/>
              </w:rPr>
              <w:t xml:space="preserve">неизменяем после первой сессии</w:t>
            </w: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. Тренировочная сессия не конвертируется в оценочную ни при каких правах.</w:t>
            </w:r>
          </w:p>
        </w:tc>
      </w:tr>
    </w:tbl>
    <w:p>
      <w:pPr>
        <w:spacing w:after="60"/>
      </w:pP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FR-MD-01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Режим фиксируется и неизменяем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Режим задаётся при создании сценария и наследуется назначением. После первой сессии по сценарию режим не редактируется ни одной ролью.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Попытка сменить режим у сценария с ≥1 сессией отклоняется на уровне БД, а не только UI. Запрос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UPDATE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 обход приложения нарушает check-ограничение.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FR-MD-02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Тренировочная сессия не может обосновать кадровое решение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Запись кадрового решения не может ссылаться на сессию, чей режим — тренировка.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Внешний ключ с условием: вставка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decision_record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со ссылкой на тренировочную сессию падает с ошибкой БД.</w:t>
      </w:r>
    </w:p>
    <w:p>
      <w:pPr>
        <w:pStyle w:val="Heading1"/>
        <w:pageBreakBefore/>
        <w:spacing w:after="160" w:before="0"/>
      </w:pPr>
      <w:r>
        <w:rPr>
          <w:rFonts w:ascii="Consolas" w:cs="Consolas" w:eastAsia="Consolas" w:hAnsi="Consolas"/>
          <w:color w:val="6B6B6B"/>
          <w:sz w:val="28"/>
          <w:szCs w:val="28"/>
        </w:rPr>
        <w:t xml:space="preserve">01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Сценарии: FR-SC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Самая тяжёлая область. Методолог должен произвести документ, содержащий схему этапов разговора, пределы уступок (в том числе зависящие от условий), условия раскрытия скрытых фактов и веса доводов — при этом он не программист. На нём же держится весь балл за конфигурируемость.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mallCaps/>
                <w:color w:val="1F4E79"/>
                <w:spacing w:val="20"/>
                <w:sz w:val="16"/>
                <w:szCs w:val="16"/>
              </w:rPr>
              <w:t xml:space="preserve">ПРИНЦИП 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HR не рисует схему разговора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Методолог пишет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21"/>
                <w:szCs w:val="21"/>
              </w:rPr>
              <w:t xml:space="preserve">персонажа и ситуацию прозой плюс четыре числа</w:t>
            </w: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: «Сергей, коммерческий директор, жёсткий, у него кассовый разрыв до 28 марта; хочет продать 120 штук и не уронить прайс ниже 17 200; отгрузку раньше 5 марта не даст — сборка 12 дней; при стопроцентной предоплате готов скинуть 1 700».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Этапы разговора, переходы между ними и лестница уступок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21"/>
                <w:szCs w:val="21"/>
              </w:rPr>
              <w:t xml:space="preserve">собираются автоматически</w:t>
            </w: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 из этого. Автор видит схему как картинку для проверки, а не как холст для рисования. Если для публикации нужно набрать что-то вроде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  <w:shd w:fill="EDEDED" w:color="auto" w:val="clear"/>
              </w:rPr>
              <w:t xml:space="preserve">state.trust &gt;= 60 &amp;&amp; flags.has("price_argued")</w:t>
            </w: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 — функцией никто не воспользуется.</w:t>
            </w:r>
          </w:p>
        </w:tc>
      </w:tr>
    </w:tbl>
    <w:p>
      <w:pPr>
        <w:spacing w:after="60"/>
      </w:pP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Четыре входа в создание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Генерация из брифа · шаблон · копия существующего · вручную. Все ведут в один редактор; способ сохраняется в поле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origin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(откуда создан).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Разным людям нужны разные входы, и копия — основной инструмент, чтобы показать жюри «было — стало» при изменении настроек.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Из каждого входа получается черновик с одинаковым списком разделов;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origin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 БД соответствует выбранному.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«Вручную» — готовый рабочий каркас, а не пустой документ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Создаёт минимальный сценарий, который сразу проходит проверку: один предмет торга с заполненными стартовым предложением и пределом, три этапа-развилки, четыре финала, один скрытый факт, веса доводов по умолчанию.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Проверка сценария требует ≥3 развилок, ≥4 финалов и хотя бы один скрытый факт. Начавший с нуля узнает об этом только при публикации и бросит.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Сразу после создания проверка сценария не находит ни одной блокирующей ошибки, и сценарий публикуется без единой правки.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FR-SC-03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Анкета генерации — десять полей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1) сфера; 2) тема; 3) роль и организация оппонента; 4) цели оппонента; 5) роль и цель участника; 6) тип переговоров; 7) характер оппонента; 8) сложность; 9) лимит времени; 10) свободный комментарий. Обязательны только 1 и 2.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Заполнение только двух обязательных полей даёт полный документ, проходящий проверку.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FR-SC-04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Генерация в три шага с проверкой человеком между ними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Шаг 1 — человеческая часть: легенда, карточка оппонента, его интересы. Шаг 2 — числа: стартовые предложения, пределы сторон, зона сделки, запасные варианты, пороги, зависящие от условий. Шаг 3 — механика: этапы разговора, переходы, последствия ходов, финалы. Каждый шаг показывается и подтверждается.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Одношаговая генерация всего документа даёт правдоподобный мусор в числах, который никто не перечитает. Числа должны выводиться из уже утверждённой человеком легенды.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Повторная генерация шага 3 не затирает правки, внесённые в шагах 1 и 2.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FR-SC-05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Ни одно обязательное поле не требует синтаксиса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Приватный бриф — проза и числа. Условия переходов между этапами собираются конструктором из выпадающих списков (доверие, терпение, предмет торга, «был ли назван аргумент» и т. п.), а не набираются текстом.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Полный проход «создать → опубликовать» выполняется без единого символа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&amp;&amp;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&gt;=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или кавычки, введённого руками.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FR-SC-06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Схема разговора показывается, но не редактируется как основной путь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Схема этапов и переходов строится из документа для проверки, с подсветкой проблемных мест. Ручное редактирование этапов доступно в режиме «Эксперт».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Ни один из шести встроенных шаблонов не требует захода в режим «Эксперт» для публикации.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FR-SC-07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Проверка сценария говорит на языке предмета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Не «unreachable node n_offended», а «Сергей никогда не обидится — вы не описали, что его задевает». Каждое сообщение ведёт к полю, которое надо поправить.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Ни одно сообщение проверки не содержит служебного идентификатора (этапа, флага, переменной) без пояснения обычными словами рядом.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FR-SC-08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Публикация заблокирована при любой ошибке проверки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Проверки: зона сделки не пустая на каждом уровне сложности · нет этапов, в которые нельзя попасть · нет этапов, из которых нельзя выйти · каждый финал достижим · ни на одном этапе оппонент не может уступить дальше своего предела · нет ссылок на несуществующее · все условия записаны корректно · ≥3 развилки и ≥4 финала · у каждого собственного типа хода ≥3 примера реплик · есть хотя бы один скрытый факт · настройки уровней сложности не ломают ничего из перечисленного.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На каждую проверку есть тест со сценарием, который его нарушает, и публикация отклоняется.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FR-SC-09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Версии неизменяемы и адресуются хешем содержимого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Публикация замораживает документ в версию с хешем. Назначение ссылается на версию, а не на сценарий. Опубликованную версию править нельзя — правка создаёт новый черновик.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Пересчёт хеша опубликованной версии через год даёт то же значение; изменение любого байта документа даёт другую версию.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FR-SC-10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Репетиция с пошаговым разбором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3B6E22"/>
          <w:sz w:val="15"/>
          <w:szCs w:val="15"/>
          <w:shd w:fill="EEF5E8" w:color="auto" w:val="clear"/>
        </w:rPr>
        <w:t xml:space="preserve"> ДВИЖОК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Автор проходит свой сценарий сам и видит по каждой своей реплике: быстрые проверки без нейросети → что решил судья участника (тип хода, довод, нарушения) → из чего сложилась сила довода → сколько очков доводов набралось → как изменились доверие, терпение и цена → какой переход сработал → какое указание получил оппонент → текст запроса к оппоненту и его ответ → что решил судья оппонента. Портал подключает тот же пакет движка, что и клиент, поэтому поведение в репетиции и в настоящей сессии совпадает. Репетиция берёт модели и ключ из того же профиля тренажёра, что и сессия (FR-PF-02). Репетиция не попадает в статистику и не является сессией.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Это одновременно и единственный способ отладить сценарий, и лучшая демо-поверхность конфигурируемости для жюри: видно, как настройка превращается в поведение.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Снижение веса довода «предложение конкурента» с 1.0 до 0.2 и повтор той же реплики даёт заметно меньший прирост очков доводов на экране разбора. Одна и та же реплика в репетиции и в клиенте даёт одинаковый разбор при тех же ответах моделей.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FR-SC-11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Допуск к оценке привязан к конкретной версии текста, а не к сценарию вообще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Репетиция запоминает отпечаток (хеш) документа, на котором прогонялась. Перевод сценария в режим «оценка» требует не менее N репетиций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ровно на той версии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, которая публикуется. N задаёт администратор, по умолчанию 3.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Иначе репетиции гоняются на черновике, публикуется другой документ, и в трудовом споре это разбирается за десять минут: «вы сертифицировали, что проверили — проверяли не то, во что играл мой доверитель».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Правка черновика после репетиций обнуляет счётчик допуска.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FR-SC-12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Шесть шаблонов с разными весами доводов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Закупка · внутреннее повышение · конфликт с внутренним заказчиком · продажа услуги · пересогласование срока с подрядчиком · дележ ресурса между подразделениями. Различаются не только текстом, но и весами доводов, набором интересов оппонента и схемой этапов.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Веса доводов — самая неочевидная часть модели. Объяснять её словами бесполезно, показывать на контрасте — работает.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 «Закупке» вес довода «предложение конкурента» строго выше, чем «внутреннее правило компании»; во «Внутреннем повышении» — строго ниже. Обе цифры видны без правок.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FR-SC-13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Шкала «стартовое предложение — предел» работает в обе стороны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Шкала со стартовым предложением, пределом и лимитом корректна и когда сторона уступает вниз (закупка), и когда вверх (зарплата, продажа).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Направление уступки не универсально. Виджет, написанный под закупку, откажется принимать законные значения в двух из шести обязательных шаблонов — и это ровно тот экран, который показывают жюри.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 шаблоне «Внутреннее повышение» предел выше стартового предложения, и шкала это принимает.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FR-SC-14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Библиотека: поиск, фильтры, теги, архив, экспорт/импорт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7A7A7A"/>
          <w:sz w:val="15"/>
          <w:szCs w:val="15"/>
          <w:shd w:fill="EFEFEF" w:color="auto" w:val="clear"/>
        </w:rPr>
        <w:t xml:space="preserve"> SHOULD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Фильтрация по сфере, типу переговоров, режиму, сложности и статусу. Экспорт и импорт документа целиком в JSON.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Экспортированный и заново импортированный сценарий даёт тот же хеш содержимого.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FR-SC-15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Сырой JSON-редактор для администратора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7A7A7A"/>
          <w:sz w:val="15"/>
          <w:szCs w:val="15"/>
          <w:shd w:fill="EFEFEF" w:color="auto" w:val="clear"/>
        </w:rPr>
        <w:t xml:space="preserve"> SHOULD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Подсветка по схеме, автодополнение, запрет сохранения при схемной ошибке. Только роль администратора.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Неизвестный ключ блокирует сохранение с указанием строки.</w:t>
      </w:r>
    </w:p>
    <w:p>
      <w:pPr>
        <w:pStyle w:val="Heading1"/>
        <w:pageBreakBefore/>
        <w:spacing w:after="160" w:before="0"/>
      </w:pPr>
      <w:r>
        <w:rPr>
          <w:rFonts w:ascii="Consolas" w:cs="Consolas" w:eastAsia="Consolas" w:hAnsi="Consolas"/>
          <w:color w:val="6B6B6B"/>
          <w:sz w:val="28"/>
          <w:szCs w:val="28"/>
        </w:rPr>
        <w:t xml:space="preserve">02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Доступ, токены и профили тренажёра: FR-AC, FR-PF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HR создаёт назначение, участник получает код, клиент забирает по нему сценарий и профиль тренажёра и ничего не настраивается локально. Здесь же описано, как к клиенту попадает приватная половина сценария: только после старта сессии, только в память и без показа участнику (FR-AC-04).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Назначение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Сценарий + версия + сложность + режим + адресат + срок. Порождает код и ссылку.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Назначение, созданное до публикации новой версии сценария, продолжает ссылаться на старую.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Код: десять случайных символов плюс контрольный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Формат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ARENA-XXXX-XXXX-XXX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, Crockford Base32, ≥50 бит энтропии. Хранится только хеш.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Восьмисимвольный код — это 35 бит, а не 50. За быстрым хешем и без ограничения скорости он перебирается. Диктуемость и энтропия конфликтуют — выигрывает энтропия, формат удлиняется.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Скрипт считает энтропию из алфавита и длины, число ≥50. В БД нет столбца с кодом в открытом виде.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FR-AC-03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Повторный ввод кода возвращает в ту же сессию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Повторное открытие ссылки, F5, упавшая вкладка и перезапуск браузера продолжают ту же сессию. Ограничение «одна сессия за раз» держится на сервере, а не на привязке к устройству.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Веб-клиент при каждой загрузке выглядит как новое устройство. Привязка к устройству означает, что F5 посреди переговоров даёт участнику «сессия уже идёт на другом устройстве» — на демо это выглядит как поломка.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F5 на 7-м ходу возвращает в ту же сессию с сохранённым состоянием.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FR-AC-04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Приватная половина выдаётся только на время сессии и не показывается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До старта сессии по токену доступна только публичная часть: легенда, роль участника, цель, ограничения, его запасной вариант, карточка оппонента, предметы торга с его лимитами, лимит времени. Приватная половина — предел оппонента, скрытые факты, схема этапов, последствия ходов, финалы, критерии оценки — выдаётся клиенту отдельным запросом только после старта сессии, живёт только в памяти, не пишется на диск и в логи клиента и нигде не показывается участнику.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Оппонент и судьи — это запросы из клиента, значит клиенту нужна приватная половина, чтобы собрать им задание. Спрятать её от человека, который откроет инструменты разработчика в браузере, при такой схеме нельзя. Для внутреннего тестирования это приемлемо; если понадобится защита и от такого участника, сборку заданий для моделей переносят на сервер — пакет движка для этого уже отдельный.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Автотест проходит все адреса API. До старта сессии ни один ответ не содержит предела оппонента, текстов скрытых фактов и условий переходов. Адреса тест берёт из роутера, а не из своего списка. После завершения сессии в хранилище браузера и в логах клиента этих данных нет. Для идущей сессии приватная половина выдаётся повторно (после перезагрузки страницы); запрос по завершённой сессии получает отказ.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FR-AC-05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В режиме «оценка» участник поимённый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Псевдоним допустим только в тренировке. Носитель анонимного токена не может дать согласие с обязательными реквизитами, а без такого согласия результат непригоден для кадрового решения.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Создание оценочного назначения на участника без ФИО отклоняется.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FR-AC-06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Согласие с реквизитами, до старта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В режиме «оценка» до первой реплики показывается и фиксируется согласие, содержащее реквизиты по ст. 9 ч. 4 152-ФЗ: наименование и адрес оператора, перечень обрабатываемых данных, конкретная цель, срок действия, порядок отзыва, сведения об участнике. Отказ — сессия не начинается. Хранится текст согласия, его версия, хеш, время и кто дал.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Чек-лист реквизитов покрыт тестом на текст согласия; сессия без записи согласия не создаётся.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FR-AC-07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Отдельное согласие на отправку данных во внешнюю нейросеть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Передача транскрипта переговоров сотрудника внешнему провайдеру — передача персональных данных третьей стороне (ТК РФ ст. 88) и трансграничная передача (152-ФЗ ст. 12). Требуется в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обоих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режимах, не только в оценке. Без согласия можно использовать только наш сервер с моделями.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При отсутствии согласия в настройках, которые получает клиент, нет адреса внешнего провайдера. Проверяется по ответу стартового запроса клиента, а не по интерфейсу.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FR-AC-08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Роли и явная матрица доступа к результатам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Методолог · наблюдатель · администратор. «HR» в тексте — это методолог или наблюдатель с доступом к группе: оба видят результаты группы поимённо, сортируют, сравнивают и выгружают их (FR-RS-10, FR-ST-05, FR-ST-07). Методолог ещё и пишет сценарии. Администратор управляет доступом к группам. Кто чьи результаты видит, определяется доступом к группе. Журнал просмотров не заменяет разрешение на просмотр.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Первый реальный инцидент в такой системе — линейный руководитель из любопытства читает полный транскрипт переговоров подчинённого из чужой группы.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Наблюдатель без доступа к группе получает 403 на чтение сессии, а не пустой список.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FR-AC-09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Демо-режим включён по умолчанию в сборке хакатона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Гость без токена проходит преднастроенный сценарий менее чем за минуту. Режим печатается в лог при старте; выключение — одна переменная окружения, задокументированная в README.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«Жюри запускает прототип по ссылке или короткой инструкции» — отдельно оцениваемый подкритерий внутри технического блока. Если в скачанном жюри репозитории стоят настройки для боевого внедрения,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/demo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отдаёт 404 и балл теряется на значении конфига.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Свежий клон + команда запуска: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/demo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работает без правки конфигов.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FR-AC-10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Демо-сессии физически отделены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Отдельный флаг, не входят в статистику, не могут принадлежать оценочному назначению.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Прохождение демо не меняет ни одну цифру на экране здоровья сценария.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FR-AC-11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Поведение при недоступном портале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На старте: сессия не начинается, показывается что именно недоступно. В середине: сессия продолжается на локальном буфере событий и досылает их при восстановлении; при исчерпании буфера сессия корректно завершается с пометкой.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Отключение бэкенда на 7-м ходу: переговоры доходят до конца, после восстановления в БД появляются все ходы.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FR-AC-12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Управление назначениями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7A7A7A"/>
          <w:sz w:val="15"/>
          <w:szCs w:val="15"/>
          <w:shd w:fill="EFEFEF" w:color="auto" w:val="clear"/>
        </w:rPr>
        <w:t xml:space="preserve"> SHOULD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Массовое назначение на список, срок, экран «прошёл / не прошёл», отмена, перевыпуск кода.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Перевыпуск инвалидирует старый код немедленно.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FR-AC-13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Участник знает, что разговор видят три ИИ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До первой реплики, в обоих режимах, участнику показывается: разговор целиком обрабатывают три нейросети — оппонент и два судьи; какие данные уходят за пределы его компьютера (текст разговора и метка эмоции для оппонента); куда именно — OpenRouter или наш сервер с моделями; что изображение с камеры и голос остаются на компьютере. В режиме оценки это часть согласия (FR-AC-06), в тренировке — уведомление, которое нужно подтвердить.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Человек, которого оценивают, должен понимать, кто и что анализирует. Это и требование закона о персональных данных, и условие доверия к результату.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Сессия не начинается без подтверждения. Текст уведомления меняется, если в настройках выбран другой адрес моделей.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Профили тренажёра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Профиль тренажёра — пачка технических настроек приложения, которую оно забирает с сервера при старте: какие модели и где, ключ, речь, режим ввода, камера, лимиты. На компьютере участника ничего не настраивается.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FR-PF-01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Профили тренажёра создаются в портале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Администратор создаёт именованные профили — наборы технических настроек приложения-тренажёра: адрес моделей (OpenRouter или наш сервер) и ключ · какая модель работает оппонентом, судьёй участника и судьёй оппонента · адрес и настройки распознавания и синтеза речи · режим ввода по умолчанию (кнопка «говорить», открытый микрофон, текст) · камера и метки эмоций вкл/выкл · лимиты: число ходов, время сессии, длина ответа модели. Голос и внешность оппонента задаются в сценарии, а не в профиле: это часть персонажа.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Приложение на компьютере участника ничего не настраивает само — всё приходит отсюда. Один профиль можно использовать для многих сценариев и групп.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Созданный профиль виден в списке, редактируется и копируется; поля без значения подставляются из профиля по умолчанию.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FR-PF-02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Профиль приходит клиенту вместе со сценарием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Назначение указывает профиль (по умолчанию — профиль, выбранный для группы). Клиент получает профиль в той же пачке настроек, что и публичную часть сценария (NFR-P-02), и применяет его целиком. Локально на компьютере ничего не настраивается. Репетиция в портале использует тот же профиль.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Смена модели оппонента в профиле меняет модель в следующей сессии по этому назначению без каких-либо действий на компьютере участника.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FR-PF-03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Правка профиля действует со следующего старта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Изменённый профиль применяется к сессиям, начатым после сохранения. Идущие сессии доигрывают на прежних настройках. В записи сессии сохраняется, с какими настройками она прошла (FR-RS-01).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Смена модели посреди разговора ломает и сам разговор, и сравнимость результатов.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Сохранение профиля во время идущей сессии не меняет её модели и лимиты.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FR-PF-04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Ключи в профиле скрыты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Ключ и токен показываются в портале замаскированными (последние 4 символа). Видеть целиком и менять их может только администратор. Каждое изменение записывается в журнал.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Ответ API портала для роли без прав администратора не содержит ключа даже в замаскированном виде.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FR-PF-05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Профиль по умолчанию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В портале всегда есть профиль по умолчанию; его нельзя удалить. Демо-режим (FR-AC-09) и назначения без явно выбранного профиля используют его.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Удаление профиля по умолчанию недоступно; после первого запуска он уже заполнен из демо-данных (NFR-D-04).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FR-PF-06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Кнопка «Проверить профиль»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7A7A7A"/>
          <w:sz w:val="15"/>
          <w:szCs w:val="15"/>
          <w:shd w:fill="EFEFEF" w:color="auto" w:val="clear"/>
        </w:rPr>
        <w:t xml:space="preserve"> SHOULD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Из портала отправляется короткий тестовый запрос к каждой из трёх моделей и к синтезу речи; показывается, что ответило, сколько заняло и что не так.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Ошибка в ключе или адресе должна находиться в портале, а не на первой сессии сотрудника.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Профиль с неверным ключом показывает понятную ошибку по конкретной модели.</w:t>
      </w:r>
    </w:p>
    <w:p>
      <w:pPr>
        <w:pStyle w:val="Heading1"/>
        <w:pageBreakBefore/>
        <w:spacing w:after="160" w:before="0"/>
      </w:pPr>
      <w:r>
        <w:rPr>
          <w:rFonts w:ascii="Consolas" w:cs="Consolas" w:eastAsia="Consolas" w:hAnsi="Consolas"/>
          <w:color w:val="6B6B6B"/>
          <w:sz w:val="28"/>
          <w:szCs w:val="28"/>
        </w:rPr>
        <w:t xml:space="preserve">03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Результаты и оценка: FR-RS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Экран, который заказчик покупает, и одновременно самый опасный экран продукта. Заказчик захочет формулировку «не умеет разговаривать с людьми, уволить». Продукт обязан её не производить.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3B12" w:sz="24"/>
              <w:bottom w:val="none" w:color="FFFFFF" w:sz="0"/>
              <w:right w:val="none" w:color="FFFFFF" w:sz="0"/>
            </w:tcBorders>
            <w:shd w:fill="FBF1EA" w:color="auto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mallCaps/>
                <w:color w:val="8A3B12"/>
                <w:spacing w:val="20"/>
                <w:sz w:val="16"/>
                <w:szCs w:val="16"/>
              </w:rPr>
              <w:t xml:space="preserve">ПРАВО 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Граница, которую нельзя перейти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Разрешено: утверждения о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21"/>
                <w:szCs w:val="21"/>
              </w:rPr>
              <w:t xml:space="preserve">наблюдаемом поведении в этой сессии</w:t>
            </w: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, подтверждённые цитатой. «В этой сессии не задал ни одного вопроса до первого своего предложения». «Уступил дважды подряд, не получив встречной уступки».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Запрещено: утверждения о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21"/>
                <w:szCs w:val="21"/>
              </w:rPr>
              <w:t xml:space="preserve">чертах, характере, способностях и пригодности человека</w:t>
            </w: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1"/>
                <w:szCs w:val="21"/>
              </w:rPr>
              <w:t xml:space="preserve">. «Не умеет слушать». «Не подходит для переговорной роли». Это не стилистика — это разница между описанием поведения и профилированием личности.</w:t>
            </w:r>
          </w:p>
        </w:tc>
      </w:tr>
    </w:tbl>
    <w:p>
      <w:pPr>
        <w:spacing w:after="60"/>
      </w:pP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Состав записи сессии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Транскрипт · по каждой реплике участника — решение судьи участника: тип хода, довод, нарушения, уверенность · по каждой реплике оппонента — решение судьи оппонента · как менялись доверие, терпение и цена · все предложения сторон · эпизоды для оценки «процесс» с цитатами · обе оценки · достигнутый финал · путь по этапам · тайминги · версия сценария, версия критериев оценки, с каким профилем тренажёра прошла сессия: какие модели и по какому адресу работали.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 сохранённой записи балл пересчитывается без обращения к моделям.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Изображение лица не покидает компьютер, метка эмоции идёт только оппоненту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Кадры с камеры и найденные на лице точки не передаются никуда. Наружу уходит только короткая метка эмоции («удивлён», «напряжён») — и только в запрос к оппоненту, чтобы он реагировал на неё. В портал метка не отправляется, в баллах не участвует, в записи сессии не хранится.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Метка эмоции — это данные о человеке. Смысл её в живой реакции оппонента, а не в оценке: оценивать людей по выражению лица по одной сессии нельзя ни методически, ни этически. Поэтому ей нечего делать в портале. Если поле всё-таки прислать, а сервер молча его отбросит, данные уже пройдут через прокси и журналы запросов — поэтому поля просто нет.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 схеме API портала нет поля для эмоций; запрос с ним отклоняется до записи тела в лог. В трафике сессии данные с камеры встречаются только в виде метки внутри запроса к оппоненту.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FR-RS-03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Честная формулировка воспроизводимости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Система гарантирует, что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пересчёт из сохранённых и проверенных решений судей всегда даёт одно и то же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. Она не гарантирует, что повторный прогон тех же переговоров даст тот же балл.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Тип хода и эпизоды для оценки «процесс» находит судья участника, а это нейросеть, которая каждый раз может ответить чуть иначе. Обещать юридически значимую повторяемость поверх такого компонента — это проигранный спор.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Сто пересчётов из сохранённого лога дают идентичный результат. Слово «воспроизводимый» без уточнения не встречается ни в UI, ни в документации, ни в презентации.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FR-RS-04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Две оценки нигде не сводятся в одно число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Буква финала (S, A, B, C, D, F — от лучшего исхода к худшему) выводится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только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из оценки «результат» и никогда не показывается без сопровождающей фразы об исходе.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Запретить поле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total_score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— не то же самое, что запретить агрегат. Буква ранга уже является предельно переносимой сводкой: её легко приложить к человеку и переслать скриншотом.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Поиск по коду не находит ни одного места, где значения двух оценок складываются или усредняются.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FR-RS-05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Любое число раскрывается до цитаты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Клик по баллу, по эпизоду, найденному судьёй, по ступени уступки открывает подтверждающие реплики с таймкодом и ролью говорящего.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Это и есть вся заявка на аудируемость, сделанная видимой. И это то, что показывают жюри вместо слов про прозрачность.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Ни одно число на экране результата не является тупиком.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FR-RS-06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Отметка «повезло»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Высокий результат при слабом процессе подписан прямым текстом: результат получен вопреки тому, как велись переговоры, и повторить его не выйдет.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Сессия с высоким результатом и процессом ниже порога получает пометку, а не молча высокий балл.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FR-RS-07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ИИ-резюме: только поведение, только с цитатой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Шаблон вывода фиксирован: наблюдение → цитата → что можно было сделать иначе. Запрещённые формы перечислены явным списком и проверяются на заранее подготовленных тестовых сессиях.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Двадцать тестовых сессий, включая заведомо провальные, прогоняется через генератор резюме; ни одно резюме не содержит суждения о личности, способностях или пригодности. Тест падает при появлении такого суждения.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FR-RS-08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Кадровое решение фиксируется как отдельная запись с человеком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Запись решения обязана содержать: кто принял, когда,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собственные основания принимающего лица, введённые текстом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(обязательное поле, не выбор из списка), ссылку на сессию. Отчёт системы не может быть единственным основанием.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ТК РФ ст. 86 п. 6 запрещает решения, затрагивающие интересы работника, на основании персональных данных, полученных исключительно автоматизированной обработкой. Плашка «один из сигналов» — текст на экране, а не контроль. Контроль — это запись человека с его собственными словами.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Сохранение решения с пустым полем оснований отклоняется. Поле не предзаполняется текстом из ИИ-резюме.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FR-RS-09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Участник видит свои результаты и может возразить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Полный доступ к собственной сессии: транскрипт, обе оценки, все цитаты, резюме. Возражение фиксируется и отображается рядом с результатом для всех, кто его смотрит.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Поданное возражение видно на экране HR без дополнительных действий.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FR-RS-10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Выгрузка результатов группы — с ФИО и записью в журнал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HR с доступом к группе выгружает результаты всех её участников: ФИО, сценарий, версия, уровень сложности, обе оценки, финал, дата. Каждая выгрузка записывается в журнал: кто, когда, какую группу, сколько строк.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Понимать, кто из сотрудников как прошёл, и сравнивать их — это и есть задача заказчика. Защищать нужно не имена от HR, а данные от посторонних: выгрузить может только тот, кому открыта группа, и каждая выгрузка оставляет след.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Пользователь без доступа к группе получает 403 на выгрузку. После выгрузки в журнале доступа есть запись с группой и числом строк.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FR-RS-11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Просмотр записи сессии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7A7A7A"/>
          <w:sz w:val="15"/>
          <w:szCs w:val="15"/>
          <w:shd w:fill="EFEFEF" w:color="auto" w:val="clear"/>
        </w:rPr>
        <w:t xml:space="preserve"> SHOULD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Транскрипт, синхронизированный с изменениями доверия, терпения и цены, предложениями сторон и решениями обоих судей. Аудио — только при отдельном согласии и с отдельным сроком хранения.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Без согласия на запись голоса просмотр работает полностью, кроме аудиодорожки.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FR-RS-12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Динамика сотрудника по попыткам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Как меняются обе оценки и отдельные критерии от попытки к попытке — отдельной линией для каждой пары «версия сценария + уровень сложности». Попытки в разных условиях показываются рядом, но не на одной линии (правило FR-ST-05). Видно, по какому критерию человек растёт, а по какому стоит на месте.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Это главное, что HR хочет знать о конкретном человеке, и основа решения о нём: не одна сессия, а тенденция.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Три попытки одного человека в одной версии и на одном уровне отображаются на одной линии по каждой оценке; критерий без роста за три попытки выделен.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FR-RS-13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Сессии, где оппонент нарушил правила, помечены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Если судья оппонента зафиксировал, что оппонент вышел из роли, уступил дальше предела или раньше времени выдал скрытый факт, сессия получает пометку с перечнем нарушений. Для кадрового решения такая сессия годится только после того, как HR её просмотрел и подтвердил.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Если оппонент поддался, хороший результат участника может быть заслугой сбоя, а не навыка. Оценивать человека по такой сессии без проверки нельзя.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Привязать помеченную сессию к записи решения можно только после отметки «просмотрено» с именем проверившего.</w:t>
      </w:r>
    </w:p>
    <w:p>
      <w:pPr>
        <w:pStyle w:val="Heading1"/>
        <w:pageBreakBefore/>
        <w:spacing w:after="160" w:before="0"/>
      </w:pPr>
      <w:r>
        <w:rPr>
          <w:rFonts w:ascii="Consolas" w:cs="Consolas" w:eastAsia="Consolas" w:hAnsi="Consolas"/>
          <w:color w:val="6B6B6B"/>
          <w:sz w:val="28"/>
          <w:szCs w:val="28"/>
        </w:rPr>
        <w:t xml:space="preserve">04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Статистика: FR-ST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Две задачи: HR видит, кто как проходит, и выгружает любые срезы для своей аналитики; методолог видит, где сломан сценарий. Данные для обеих собираются с первой сессии.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FR-ST-01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Здоровье сценария — главный экран раздела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Распределение по финалам · этапы, до которых ни разу не дошли · скрытые факты, которые никто не нашёл · средняя длина · доля обрывов и точка обрыва · различаются ли уровни сложности по исходу · как часто судья оппонента ловит нарушения — частые нарушения значат, что сценарий или задание оппоненту надо править.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Это замыкает петлю авторинга и держится на том, что у продукта есть схема этапов. У команд без неё измерять нечего — значит, этого не будет ни у кого.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Сценарий с заведомо недостижимой веткой показывает её в списке недостигнутых после первых же сессий.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FR-ST-02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Без доступа к группе — урезанный вид сессии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Переход из экрана здоровья сценария в конкретную сессию открывает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урезанный вид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— путь по этапам, типы ходов, предложения сторон, сработавшие переходы,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без текста реплик и имени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— если у автора нет доступа к группе участника (FR-AC-08). Кто доступ имеет, видит сессию полностью, поимённо, и открытие записывается в журнал (NFR-S-03).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Автору, который чинит сценарий, чужие разговоры целиком не нужны. Убрать только имя недостаточно: в группе из двенадцати коллег человек узнаётся по содержанию реплик.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Для пользователя без доступа к группе ответ API урезанного вида не содержит ни имени, ни текста реплик.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FR-ST-03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Сервер сам закрывает брошенные сессии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Сессия без событий дольше таймаута закрывается сервером со статусом «прервана» и записью точки обрыва. Таймаут считается только пока портал доступен. Если после закрытия приходят события из буфера клиента (FR-AC-11), сессия открывается снова и дописывается.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Сессия прервана именно потому, что человек закрыл вкладку и ничего не отправил. Без закрытия сервером обрывы не с чем считать, а доля прошедших врёт.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Закрытая вкладка на 5-м ходу превращается в запись со статусом «прервана» не позже таймаута. Сумма статусов плюс идущие сейчас равна числу начатых. Поздние события из буфера дописываются в закрытую сессию.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FR-ST-04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Слабые места группы по критериям оценки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«Эта группа почти не опирается на объективные критерии» — считается из эпизодов, уже найденных судьёй участника, стоит дёшево и читается как готовый вывод для программы обучения. Показывается для группы и для любой выборки из фильтров FR-ST-07.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Критерий, по которому группа проседает сильнее всего, выведен на первый экран.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FR-ST-05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Сотрудников сравниваем только в равных условиях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Таблицу сотрудников можно сортировать по любой из двух оценок. Сравнение и сортировка работают только внутри одного режима, одной версии сценария и одного уровня сложности — смешать разные условия в одной сортировке нельзя. Тренировочные результаты в таблице помечены «тренировка — не основание для кадрового решения» (FR-MD-02). Сессии в упрощённом режиме (NFR-R-02) помечены и по умолчанию в сравнение не входят. У каждого сотрудника видно число попыток, а не только последний балл.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Баллы за лёгкий и за сложный уровень, как и за разные версии сценария, между собой не сравнимы: сортировка вперемешку сравнивает условия, а не людей. А даже в равных условиях одна сессия — это один разговор, в котором оппонент каждый раз отвечает немного по-разному. Для решения о человеке надёжнее несколько попыток, чем одна.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Если в списке есть сессии разных режимов, версий или уровней, сортировка сначала просит выбрать режим, версию и уровень. Сессии в упрощённом режиме показаны отдельной пометкой.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FR-ST-06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Сознательно не строим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7A7A7A"/>
          <w:sz w:val="15"/>
          <w:szCs w:val="15"/>
          <w:shd w:fill="EFEFEF" w:color="auto" w:val="clear"/>
        </w:rPr>
        <w:t xml:space="preserve"> WONT-NOW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Выводы о чертах характера и психологические профили · что-либо, вычисленное из эмоций · прогноз успешности сотрудника.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Это выводы о человеке, которые одна-две сессии переговоров не подтверждают. Эмоции к тому же по правилам продукта в портал не попадают вовсе.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Перечисленное отсутствует в интерфейсе и в API.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FR-ST-07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Выгрузки по любому срезу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Три готовых среза: по группе, по сотруднику (все его попытки), по сценарию. Фильтры: период, группа, сотрудник, сценарий, версия, уровень сложности, режим, статус сессии. Два вида таблицы: итоговая — одна строка на сессию; подробная — одна строка на реплику, со всеми решениями судей и изменениями доверия, терпения и цены. Форматы CSV и XLSX. Действуют правила доступа и журнала из FR-RS-10.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Подробная таблица по репликам — сырьё для любой аналитики, которую HR захочет сделать сам в Excel или BI, не дожидаясь, пока мы сделаем экран.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Выгрузка сотрудника содержит все его сессии и только их. Сумма строк итоговой таблицы по группе равна числу сессий группы с теми же фильтрами. XLSX открывается в Excel без предупреждений о повреждении.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FR-ST-08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Сбор аналитики по каждой сессии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Каждая сессия пишет события в хранилище аналитики: реплики, решения обоих судей, силу доводов, очки доводов, доверие, терпение, цену, предложения сторон, переходы между этапами, длительность каждой реплики и паузы, точку обрыва. Из этого строятся все экраны раздела и выгрузки FR-ST-07.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Экраны и выгрузки меняются, а данные собираются с первого дня. Если событие не записали, посчитать его задним числом нельзя.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Любую цифру на экранах раздела можно воспроизвести запросом к хранилищу аналитики.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FR-ST-09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Малые выборки показываются с пометкой, а не прячутся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Доли, средние и сравнения по выборке меньше тридцати сессий показываются с пометкой «мало данных (n = …)».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На пилоте почти все выборки маленькие. Прятать цифры бесполезно, выдавать их за надёжные — вредно.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Любой график или показатель на выборке меньше 30 несёт пометку с числом сессий.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FR-ST-10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Сравнение групп и подразделений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7A7A7A"/>
          <w:sz w:val="15"/>
          <w:szCs w:val="15"/>
          <w:shd w:fill="EFEFEF" w:color="auto" w:val="clear"/>
        </w:rPr>
        <w:t xml:space="preserve"> SHOULD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Распределение обеих оценок и слабые критерии рядом для двух и более групп. Действует то же правило, что в FR-ST-05: сравниваются только одинаковые версия сценария и уровень сложности.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Выбор групп с разными версиями сценария предлагает сначала выбрать одну версию.</w:t>
      </w:r>
    </w:p>
    <w:p>
      <w:pPr>
        <w:pStyle w:val="Heading1"/>
        <w:pageBreakBefore/>
        <w:spacing w:after="160" w:before="0"/>
      </w:pPr>
      <w:r>
        <w:rPr>
          <w:rFonts w:ascii="Consolas" w:cs="Consolas" w:eastAsia="Consolas" w:hAnsi="Consolas"/>
          <w:color w:val="6B6B6B"/>
          <w:sz w:val="28"/>
          <w:szCs w:val="28"/>
        </w:rPr>
        <w:t xml:space="preserve">05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Нефункциональные: NFR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Каждое требование несёт число или двоичное условие и способ проверки. «Быстро» и «безопасно» требованиями не являются.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Производительность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NFR-P-01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API портала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Чтение ≤ 200 мс, запись ≤ 500 мс в 95% запросов, кроме генерации сценария, которая асинхронна и показывает прогресс.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Нагрузочный прогон на демо-данных, отчёт в CI.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NFR-P-02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Запросы клиента к порталу перед стартом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До первой реплики клиент делает к порталу не больше трёх запросов: (1) настройки — публичная часть сценария и профиль тренажёра, ≤ 800 мс в 95% случаев; (2) запись согласия или подтверждения уведомления; (3) старт сессии — приватная половина сценария, ≤ 800 мс в 95% случаев. Профиль тренажёра с ключом и адресами моделей приходит в запросе (1).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Счётчик запросов клиента к порталу до первой реплики не больше трёх, у каждого своё назначение.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NFR-P-03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Сквозной бюджет хода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3B6E22"/>
          <w:sz w:val="15"/>
          <w:szCs w:val="15"/>
          <w:shd w:fill="EEF5E8" w:color="auto" w:val="clear"/>
        </w:rPr>
        <w:t xml:space="preserve"> ДВИЖОК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Первый звук ≤ 1.2 с — заранее записанная короткая реплика-заполнитель («Так…», «Секунду…»), которую клиент включает сам, не дожидаясь нейросети. Первое осмысленное слово: медиана ≤ 3.0 с, в 95% случаев ≤ 4.5 с. Время меряется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целиком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от конца реплики участника до звука; разбивка по этапам обработки — только для поиска узких мест.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Если сложить «95% случаев» по отдельным этапам обработки, не получится «95% случаев» для хода целиком — так считать нельзя. А заполнитель, который выбирается после распознавания речи, опаздывает к собственному сроку.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Метрика снимается от отпускания клавиши до первого сэмпла звука, отчёт по 50 ходам.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NFR-P-04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Оппонент помнит весь разговор и свои обещания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3B6E22"/>
          <w:sz w:val="15"/>
          <w:szCs w:val="15"/>
          <w:shd w:fill="EEF5E8" w:color="auto" w:val="clear"/>
        </w:rPr>
        <w:t xml:space="preserve"> ДВИЖОК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Оппонент получает весь разговор целиком. Дополнительно в начале каждого запроса — список обещаний и уступок, которые он уже сделал.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Модели в длинном тексте теряют детали. Список обещаний сверху — дешёвая страховка от самого заметного провала: оппонент забывает уступку с пятого хода к тридцатому, и участник говорит это вслух.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Тест: обещание, данное не менее 20 ходов назад, соблюдается.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NFR-P-05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Проверка оппонента не задерживает его речь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3B6E22"/>
          <w:sz w:val="15"/>
          <w:szCs w:val="15"/>
          <w:shd w:fill="EEF5E8" w:color="auto" w:val="clear"/>
        </w:rPr>
        <w:t xml:space="preserve"> ДВИЖОК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Жёсткие проверки — названная цифра не выходит за предел оппонента в сторону уступки (с учётом направления, FR-SC-13), нет запрещённых слов — делает код до озвучки, за миллисекунды. Судья оппонента работает параллельно с озвучкой. Если он находит нарушение, следующая реплика оппонента его исправляет («я оговорился — речь шла о девятнадцати тысячах»), а сессия получает пометку (FR-RS-13).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Ждать решения ещё одной нейросети перед каждой фразой — это плюс секунда к и без того долгому ответу. Самое опасное нарушение — уступку дальше предела — ловит код, и его хватает, чтобы не пропустить её в речь.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Время до первого осмысленного слова (NFR-P-03) с включённым судьёй оппонента и без него отличается не больше чем на 100 мс.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Надёжность и запасные режимы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NFR-R-01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Запасные режимы, видимые пользователю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Ступени: всё работает → OpenRouter недоступен, модели переключаются на наш сервер; обратное переключение на OpenRouter — только если есть согласие по FR-AC-07 и OpenRouter был назван участнику в уведомлении (FR-AC-13) → распознавание или синтез речи на компьютере не работают, переход на текст → камера недоступна, разговор идёт без меток эмоций → модели недоступны совсем, заглушка с заранее записанным диалогом. На каждой ступени участник видит, что именно отключилось.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Отключение каждого компонента по очереди: сессия доходит до конца, на экране есть пометка, в записи сессии указан адрес, на котором реально работали модели.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NFR-R-02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Упрощённый режим обесценивает обе оценки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Если хотя бы для одной реплики тип хода определял код по ключевым словам, потому что судья участника был недоступен, сессия считается прошедшей в упрощённом режиме и непригодна для кадрового решения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целиком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— и «процесс», и «результат». Отказ камеры, распознавания или синтеза речи и смена адреса моделей упрощённым режимом не являются.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«Результат считается кодом, значит он чистый» — ошибка. Доверие, терпение и цена пересчитываются по тому, как были поняты реплики: поняты неверно — неверны обе оценки. Иначе система выдаст число для кадрового решения, построенное на заведомо плохом распознавании.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Сессию в упрощённом режиме нельзя привязать к записи решения. Сессию, где отказала только камера, распознавание или синтез речи либо сменился адрес моделей, — можно.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NFR-R-03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Никаких молчаливых отказов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Любой отказ компонента порождает видимое состояние. Пустой экран без объяснения считается дефектом.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Ни один путь обработки ошибки не завершается пустым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catch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Безопасность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NFR-S-01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Ключ и адреса моделей приходят с сервера, а не зашиты в клиент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Ключ OpenRouter, токен нашего сервера с моделями и их адреса лежат в профиле тренажёра (FR-PF-01) и приходят клиенту вместе с остальными настройками. В сборке клиента ключей нет. Если нет согласия на внешнюю нейросеть (FR-AC-07), настройки для этой сессии приходят без ключа и адреса OpenRouter.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Ключ, пришедший на компьютер участника, можно оттуда достать. Поэтому у ключа OpenRouter стоит лимит расходов (NFR-C-01), а при утечке его меняют в профиле — и все клиенты получают новый при следующем старте.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Поиск по собранному коду клиента не находит ключей. Смена ключа в профиле доходит до клиента при следующем старте без пересборки. Настройки для сессии без согласия не содержат ключа OpenRouter.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NFR-S-02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Ограничение частоты запросов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На погашение кода, на выдачу настроек и приватной половины, на генерацию сценария. Блокировка кода после серии неудачных попыток — постоянная, снимается администратором.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Перебор кодов упирается в блокировку раньше, чем в вероятность угадать.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NFR-S-03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Аудит доступа к результатам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Кто, когда, чью сессию открыл. Журнал только дополняется: записи нельзя изменить или удалить, у приложения нет на это прав.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Роль приложения в БД не имеет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DELETE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на таблице аудита.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Приватность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NFR-PR-01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Удаление через уничтожение ключа шифрования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ПРАВО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Журнал доступа и лог ходов хранят не имя, а обезличенный номер участника. При отзыве согласия удаляется отдельная таблица «номер → человек» и ключ шифрования; журналы остаются неизменяемыми и обезличенными.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Требование физически удалить персональные данные прямо конфликтует с требованием неизменяемого аудита. Либо приложению выдаётся право удаления — и неизменяемость становится фикцией, — либо связь между записями и человеком разрывается уничтожением ключа.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После отзыва согласия по записи журнала человек не восстанавливается, а сама запись на месте.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NFR-PR-02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Лицо и голос обрабатываются только на компьютере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Распознавание лица (библиотека MediaPipe), распознавание речи (Whisper) и синтез голоса работают на компьютере участника. Кадры, точки лица и аудио никуда не передаются и не сохраняются. Наружу уходит только текст реплик — в запросы к трём моделям, и короткая метка эмоции — только в запрос к оппоненту (FR-RS-02, FR-AC-13).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 трафике сессии нет ни одного запроса, содержащего кадры, точки лица или аудио. В запросах к судье участника и судье оппонента нет метки эмоции.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NFR-PR-03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Классификация, срок и порядок удаления для каждого хранимого поля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Таблица «поле → категория данных → основание → срок → кто удаляет». Заполняется до первого пилота, не после.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Ни одно поле в схеме БД не отсутствует в этой таблице. Проверяется тестом по списку столбцов.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Стоимость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NFR-C-01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Потолки на каждом уровне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Ограничение длины ответа (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maxTokens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) на каждом вызове · ограничение числа ходов в сессии · общий лимит времени сессии · лимит расходов на самом ключе провайдера.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Сейчас в клиенте нет ни одного ограничения на длину ответа моделей. Три модели на каждый ход, публичная ссылка и разбор после разговора без ограничений — это реальный счёт.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Вызов без явного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  <w:shd w:fill="EDEDED" w:color="auto" w:val="clear"/>
        </w:rPr>
        <w:t xml:space="preserve">maxTokens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не проходит линтер.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NFR-C-02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Все три ИИ видят разговор целиком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3B6E22"/>
          <w:sz w:val="15"/>
          <w:szCs w:val="15"/>
          <w:shd w:fill="EEF5E8" w:color="auto" w:val="clear"/>
        </w:rPr>
        <w:t xml:space="preserve"> ДВИЖОК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Оппонент и оба судьи получают весь разговор, без обрезки. Длина сессии ограничена числом ходов так, чтобы весь разговор вместе с заданием помещался в окно контекста самой ограниченной из трёх моделей. Перед каждым запросом размер проверяется; если лимит близко, оппонент сворачивает разговор к финалу, а не теряет начало.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Судья, который видит только конец разговора, оценит только конец и промолчит об этом. Оппонент, который не видит начала, забудет свои уступки. Проще гарантировать, что разговор помещается целиком, чем объяснять, какую часть кто видел.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Для каждой модели в настройках указан размер окна контекста; лимит ходов считается из него. Тест на сессии максимальной длины: ни один запрос не обрезан.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Развёртывание — оцениваемый критерий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NFR-D-01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Клон плюс одна команда, меньше десяти минут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На чистой машине с каналом 50 Мбит/с, считая скачивание Docker-образов, Postgres и всех моделей. Бюджет — примерно 3.7 ГБ на всё.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Прогон на свежей виртуалке с секундомером, записанный в README.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NFR-D-02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Без интернета — заглушка с записанным диалогом, а не локальная нейросеть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Локальная нейросеть в бюджет NFR-D-01 не помещается. Выход на случай, когда нет ключа и сети, — заглушка вместо нейросети: записанный диалог с заранее размеченными ходами, всегда отвечающая одинаково.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Зачем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Требование ТЗ о работе без платных сервисов закрывается, обе оценки в заглушке считаются, и это не ломает бюджет загрузки.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 пустым ключом провайдера и выключенной сетью сессия проходится до конца и даёт непустой отчёт по обеим оценкам.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NFR-D-03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Всё нужное лежит в репозитории, ничего не скачивается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Модели, шрифты и библиотека для отображения говорящего персонажа (аватара) лежат в репозитории или в образе. Ни один хост третьей стороны не участвует в сборке и в первом запуске.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Сборка и первый запуск проходят на машине с доступом только к зеркалу пакетов.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NFR-D-04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Демо-данные при первом запуске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Два сценария разных типов, три завершённые сессии с разными финалами, одно активное назначение, демо-аккаунт методолога.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После первого запуска все экраны портала непустые.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Сопровождение и локализация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NFR-M-01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Точность обоих судей измеряется, а не утверждается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  <w:r>
        <w:rPr>
          <w:rFonts w:ascii="Calibri" w:cs="Calibri" w:eastAsia="Calibri" w:hAnsi="Calibri"/>
          <w:sz w:val="15"/>
          <w:szCs w:val="15"/>
        </w:rPr>
        <w:t xml:space="preserve">  </w:t>
      </w:r>
      <w:r>
        <w:rPr>
          <w:rFonts w:ascii="Calibri" w:cs="Calibri" w:eastAsia="Calibri" w:hAnsi="Calibri"/>
          <w:b/>
          <w:bCs/>
          <w:color w:val="3B6E22"/>
          <w:sz w:val="15"/>
          <w:szCs w:val="15"/>
          <w:shd w:fill="EEF5E8" w:color="auto" w:val="clear"/>
        </w:rPr>
        <w:t xml:space="preserve"> ДВИЖОК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Два набора размеченных вручную примеров, прогон в CI. Для судьи участника — реплики с правильным типом хода и доводом; точность по каждому типу отдельно, типы, которые модель надёжно не различает, объединяются. Для судьи оппонента — реплики оппонента с заранее известными нарушениями (уступил дальше своего предела, выдал скрытый факт, вышел из роли) и без них; считаются пропущенные нарушения и ложные тревоги.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Отчёт по обоим судьям сохраняется как результат сборки. Цифры из него идут в презентацию.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NFR-M-02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Пошаговый разбор хода — в демо, в репетиции и в портале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Тот же пошаговый разбор, что в репетиции, включается по флагу на демо-сессиях. Для сессий по назначению разбор доступен только в портале — тому, у кого есть доступ к группе, и никогда на экране участника (FR-AC-04). Это то, чем отлаживают на сцене.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На демо-сессии разбор любого хода открывается за два клика. На сессии по назначению флаг не открывает разбор в клиенте участника.</w:t>
      </w:r>
    </w:p>
    <w:p>
      <w:pPr>
        <w:keepNext/>
        <w:pBdr>
          <w:left w:val="single" w:color="1F4E79" w:sz="12" w:space="8"/>
        </w:pBdr>
        <w:spacing w:after="60" w:before="200"/>
        <w:ind w:left="2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NFR-L-01</w:t>
      </w:r>
      <w:r>
        <w:rPr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1F1F"/>
          <w:sz w:val="23"/>
          <w:szCs w:val="23"/>
        </w:rPr>
        <w:t xml:space="preserve">Только русский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1F4E79"/>
          <w:sz w:val="15"/>
          <w:szCs w:val="15"/>
          <w:shd w:fill="E3EAF3" w:color="auto" w:val="clear"/>
        </w:rPr>
        <w:t xml:space="preserve"> MUST </w:t>
      </w:r>
    </w:p>
    <w:p>
      <w:pPr>
        <w:keepNext/>
        <w:pBdr>
          <w:left w:val="single" w:color="D9D9D9" w:sz="12" w:space="8"/>
        </w:pBdr>
        <w:spacing w:after="80" w:line="264"/>
        <w:ind w:left="200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Один язык интерфейса. Многоязычность не строится.</w:t>
      </w:r>
    </w:p>
    <w:p>
      <w:pPr>
        <w:keepNext w:val="false"/>
        <w:pBdr>
          <w:left w:val="single" w:color="D9D9D9" w:sz="12" w:space="8"/>
        </w:pBdr>
        <w:spacing w:after="60" w:line="264"/>
        <w:ind w:left="200"/>
      </w:pPr>
      <w:r>
        <w:rPr>
          <w:rFonts w:ascii="Calibri" w:cs="Calibri" w:eastAsia="Calibri" w:hAnsi="Calibri"/>
          <w:b/>
          <w:bCs/>
          <w:smallCaps/>
          <w:color w:val="1F4E79"/>
          <w:spacing w:val="20"/>
          <w:sz w:val="21"/>
          <w:szCs w:val="21"/>
        </w:rPr>
        <w:t xml:space="preserve">Приёмка 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Сборка падает при появлении нерусской строки в пользовательском интерфейсе.</w:t>
      </w:r>
    </w:p>
    <w:p>
      <w:pPr>
        <w:pStyle w:val="Heading1"/>
        <w:pageBreakBefore/>
        <w:spacing w:after="160" w:before="0"/>
      </w:pPr>
      <w:r>
        <w:rPr>
          <w:rFonts w:ascii="Consolas" w:cs="Consolas" w:eastAsia="Consolas" w:hAnsi="Consolas"/>
          <w:color w:val="6B6B6B"/>
          <w:sz w:val="28"/>
          <w:szCs w:val="28"/>
        </w:rPr>
        <w:t xml:space="preserve">06 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Решения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color w:val="404040"/>
          <w:sz w:val="23"/>
          <w:szCs w:val="23"/>
        </w:rPr>
        <w:t xml:space="preserve">Первое решение принято, от него зависела архитектура. Остальные три нужно закрыть до того, как начнём писать контракт API.</w:t>
      </w:r>
    </w:p>
    <w:p>
      <w:pPr>
        <w:pStyle w:val="Heading3"/>
        <w:keepNext/>
        <w:spacing w:after="80" w:before="240"/>
      </w:pPr>
      <w:r>
        <w:rPr>
          <w:rFonts w:ascii="Consolas" w:cs="Consolas" w:eastAsia="Consolas" w:hAnsi="Consolas"/>
          <w:color w:val="6B6B6B"/>
          <w:sz w:val="22"/>
          <w:szCs w:val="22"/>
        </w:rPr>
        <w:t xml:space="preserve">01  </w:t>
      </w: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Где что работает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3B6E22"/>
          <w:sz w:val="15"/>
          <w:szCs w:val="15"/>
          <w:shd w:fill="EEF5E8" w:color="auto" w:val="clear"/>
        </w:rPr>
        <w:t xml:space="preserve"> РЕШЕНО </w:t>
      </w:r>
    </w:p>
    <w:p>
      <w:pPr>
        <w:spacing w:after="100" w:line="264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Гибрид.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На компьютере участника: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распознавание речи (Whisper), синтез голоса, распознавание лица.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Запросы из клиента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— в OpenRouter или на наш сервер с моделями: оппонент, судья участника, судья оппонента.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Движок</w:t>
      </w: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 — отдельный пакет. Клиент использует его в сессии, портал — в репетиции.</w:t>
      </w:r>
    </w:p>
    <w:p>
      <w:pPr>
        <w:spacing w:after="100" w:line="264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Что из этого следует для портала: приватная половина сценария выдаётся клиенту на время сессии (FR-AC-04); ключ и адреса моделей приходят клиенту в профиле тренажёра, который создаётся в портале (FR-PF-01, NFR-S-01); участник предупреждён, что разговор видят три ИИ (FR-AC-13).</w:t>
      </w:r>
    </w:p>
    <w:p>
      <w:pPr>
        <w:pStyle w:val="Heading3"/>
        <w:keepNext/>
        <w:spacing w:after="80" w:before="240"/>
      </w:pPr>
      <w:r>
        <w:rPr>
          <w:rFonts w:ascii="Consolas" w:cs="Consolas" w:eastAsia="Consolas" w:hAnsi="Consolas"/>
          <w:color w:val="6B6B6B"/>
          <w:sz w:val="22"/>
          <w:szCs w:val="22"/>
        </w:rPr>
        <w:t xml:space="preserve">02  </w:t>
      </w: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Кто владеет схемой документа сценария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ОТКРЫТО </w:t>
      </w:r>
    </w:p>
    <w:p>
      <w:pPr>
        <w:spacing w:after="100" w:line="264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Пакет движка или портал. Проверка сценария, конструктор условий, экспорт с повторным импортом и библиотека шаблонов — всё это молча предполагает, что схема принадлежит порталу. Если её владелец — движок и он поменяет формат записи условий, ломается всё перечисленное разом. Раз движок теперь отдельный пакет, который используют и клиент, и портал, естественно держать схему в нём же.</w:t>
      </w:r>
    </w:p>
    <w:p>
      <w:pPr>
        <w:spacing w:after="80" w:line="264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блокирует: FR-SC-02 · FR-SC-05 · FR-SC-08 · FR-SC-09 · FR-SC-14 · FR-SC-15 · FR-AC-04</w:t>
      </w:r>
    </w:p>
    <w:p>
      <w:pPr>
        <w:pStyle w:val="Heading3"/>
        <w:keepNext/>
        <w:spacing w:after="80" w:before="240"/>
      </w:pPr>
      <w:r>
        <w:rPr>
          <w:rFonts w:ascii="Consolas" w:cs="Consolas" w:eastAsia="Consolas" w:hAnsi="Consolas"/>
          <w:color w:val="6B6B6B"/>
          <w:sz w:val="22"/>
          <w:szCs w:val="22"/>
        </w:rPr>
        <w:t xml:space="preserve">03  </w:t>
      </w: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Режим демо для жюри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ОТКРЫТО </w:t>
      </w:r>
    </w:p>
    <w:p>
      <w:pPr>
        <w:spacing w:after="100" w:line="264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Демо-сценарий и гостевой вход — это тренировка. Но показать надо и оценочный контур, включая запись решения с основаниями. Нужен либо отдельный преднастроенный оценочный сценарий с вымышленным участником и явной пометкой, либо отказ от показа этого контура вживую.</w:t>
      </w:r>
    </w:p>
    <w:p>
      <w:pPr>
        <w:spacing w:after="80" w:line="264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блокирует: FR-AC-05 · FR-AC-06 · FR-AC-09 · FR-AC-10 · FR-RS-08 · демо-данные NFR-D-04</w:t>
      </w:r>
    </w:p>
    <w:p>
      <w:pPr>
        <w:pStyle w:val="Heading3"/>
        <w:keepNext/>
        <w:spacing w:after="80" w:before="240"/>
      </w:pPr>
      <w:r>
        <w:rPr>
          <w:rFonts w:ascii="Consolas" w:cs="Consolas" w:eastAsia="Consolas" w:hAnsi="Consolas"/>
          <w:color w:val="6B6B6B"/>
          <w:sz w:val="22"/>
          <w:szCs w:val="22"/>
        </w:rPr>
        <w:t xml:space="preserve">04  </w:t>
      </w: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OpenRouter или наш сервер на защите</w:t>
      </w:r>
      <w:r>
        <w:rPr>
          <w:sz w:val="15"/>
          <w:szCs w:val="15"/>
        </w:rPr>
        <w:t xml:space="preserve">   </w:t>
      </w:r>
      <w:r>
        <w:rPr>
          <w:rFonts w:ascii="Calibri" w:cs="Calibri" w:eastAsia="Calibri" w:hAnsi="Calibri"/>
          <w:b/>
          <w:bCs/>
          <w:color w:val="8A3B12"/>
          <w:sz w:val="15"/>
          <w:szCs w:val="15"/>
          <w:shd w:fill="FBF1EA" w:color="auto" w:val="clear"/>
        </w:rPr>
        <w:t xml:space="preserve"> ОТКРЫТО </w:t>
      </w:r>
    </w:p>
    <w:p>
      <w:pPr>
        <w:spacing w:after="100" w:line="264"/>
      </w:pPr>
      <w:r>
        <w:rPr>
          <w:rFonts w:ascii="Calibri" w:cs="Calibri" w:eastAsia="Calibri" w:hAnsi="Calibri"/>
          <w:b w:val="false"/>
          <w:bCs w:val="false"/>
          <w:color w:val="1F1F1F"/>
          <w:sz w:val="21"/>
          <w:szCs w:val="21"/>
        </w:rPr>
        <w:t xml:space="preserve">Поддерживаются оба. Вопрос — что включено по умолчанию на показе и что говорим в рассказе про данные. Транскрипт переговоров сотрудника, уходящий в зарубежный сервис, — это ст. 88 ТК РФ и ст. 12 152-ФЗ. Для демо это приемлемо; для внедрения сильный ответ — «модели работают на сервере заказчика», и лучше показать его вживую на нашем сервере, а не только на слайде.</w:t>
      </w:r>
    </w:p>
    <w:p>
      <w:pPr>
        <w:spacing w:after="80" w:line="264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блокирует: NFR-R-01 (что основное, что запасное) · NFR-P-03 (на каком адресе меряется время хода) · NFR-D-01 (входит ли сервер с моделями в запуск одной командой) · слайд про данные</w:t>
      </w:r>
    </w:p>
    <w:p>
      <w:pPr>
        <w:pBdr>
          <w:top w:val="single" w:color="D9D9D9" w:sz="6" w:space="8"/>
        </w:pBdr>
        <w:spacing w:after="0" w:before="480"/>
      </w:pPr>
      <w:r>
        <w:rPr>
          <w:rFonts w:ascii="Calibri" w:cs="Calibri" w:eastAsia="Calibri" w:hAnsi="Calibri"/>
          <w:b w:val="false"/>
          <w:bCs w:val="false"/>
          <w:color w:val="6B6B6B"/>
          <w:sz w:val="19"/>
          <w:szCs w:val="19"/>
        </w:rPr>
        <w:t xml:space="preserve">   Черновик 0.1. Пометка </w:t>
      </w:r>
      <w:r>
        <w:rPr>
          <w:rFonts w:ascii="Calibri" w:cs="Calibri" w:eastAsia="Calibri" w:hAnsi="Calibri"/>
          <w:b/>
          <w:bCs/>
          <w:color w:val="6B6B6B"/>
          <w:sz w:val="19"/>
          <w:szCs w:val="19"/>
        </w:rPr>
        <w:t xml:space="preserve">движок</w:t>
      </w:r>
      <w:r>
        <w:rPr>
          <w:rFonts w:ascii="Calibri" w:cs="Calibri" w:eastAsia="Calibri" w:hAnsi="Calibri"/>
          <w:b w:val="false"/>
          <w:bCs w:val="false"/>
          <w:color w:val="6B6B6B"/>
          <w:sz w:val="19"/>
          <w:szCs w:val="19"/>
        </w:rPr>
        <w:t xml:space="preserve"> означает, что владелец требования — разработчик клиента, а портал отвечает только за свой участок и за приёмку на стыке. Пометка </w:t>
      </w:r>
      <w:r>
        <w:rPr>
          <w:rFonts w:ascii="Calibri" w:cs="Calibri" w:eastAsia="Calibri" w:hAnsi="Calibri"/>
          <w:b/>
          <w:bCs/>
          <w:color w:val="6B6B6B"/>
          <w:sz w:val="19"/>
          <w:szCs w:val="19"/>
        </w:rPr>
        <w:t xml:space="preserve">право</w:t>
      </w:r>
      <w:r>
        <w:rPr>
          <w:rFonts w:ascii="Calibri" w:cs="Calibri" w:eastAsia="Calibri" w:hAnsi="Calibri"/>
          <w:b w:val="false"/>
          <w:bCs w:val="false"/>
          <w:color w:val="6B6B6B"/>
          <w:sz w:val="19"/>
          <w:szCs w:val="19"/>
        </w:rPr>
        <w:t xml:space="preserve"> означает, что требование существует не ради качества продукта, а потому что без него результат нельзя использовать по назначению. 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B6B"/>
        <w:sz w:val="17"/>
        <w:szCs w:val="17"/>
      </w:rPr>
      <w:t xml:space="preserve">Требования к порталу HR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порталу HR</dc:title>
  <dc:creator>Elar1s</dc:creator>
  <cp:lastModifiedBy>Un-named</cp:lastModifiedBy>
  <cp:revision>1</cp:revision>
  <dcterms:created xsi:type="dcterms:W3CDTF">2026-09-16T13:01:14.960Z</dcterms:created>
  <dcterms:modified xsi:type="dcterms:W3CDTF">2026-09-16T13:01:14.972Z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