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4D64" w14:textId="64CA21EB" w:rsidR="00523A86" w:rsidRPr="003D4CBC" w:rsidRDefault="00000000" w:rsidP="003D4CBC">
      <w:pPr>
        <w:pStyle w:val="Title"/>
        <w:jc w:val="center"/>
        <w:rPr>
          <w:sz w:val="96"/>
          <w:szCs w:val="96"/>
        </w:rPr>
      </w:pPr>
      <w:r w:rsidRPr="003D4CBC">
        <w:rPr>
          <w:sz w:val="96"/>
          <w:szCs w:val="96"/>
        </w:rPr>
        <w:t>PhishCure Platform</w:t>
      </w:r>
    </w:p>
    <w:p w14:paraId="56E4A4D5" w14:textId="77777777" w:rsidR="00523A86" w:rsidRPr="003D4CBC" w:rsidRDefault="00000000" w:rsidP="003D4CBC">
      <w:pPr>
        <w:pStyle w:val="Heading1"/>
        <w:jc w:val="center"/>
        <w:rPr>
          <w:sz w:val="40"/>
          <w:szCs w:val="40"/>
        </w:rPr>
      </w:pPr>
      <w:r w:rsidRPr="003D4CBC">
        <w:rPr>
          <w:sz w:val="40"/>
          <w:szCs w:val="40"/>
        </w:rPr>
        <w:t>Comprehensive Project &amp; Feature Report</w:t>
      </w:r>
    </w:p>
    <w:p w14:paraId="1C945F5D" w14:textId="77777777" w:rsidR="00523A86" w:rsidRPr="003D4CBC" w:rsidRDefault="00000000">
      <w:pPr>
        <w:rPr>
          <w:sz w:val="24"/>
          <w:szCs w:val="24"/>
        </w:rPr>
      </w:pPr>
      <w:r w:rsidRPr="003D4CBC">
        <w:rPr>
          <w:b/>
          <w:bCs/>
          <w:sz w:val="24"/>
          <w:szCs w:val="24"/>
        </w:rPr>
        <w:t xml:space="preserve">Date: </w:t>
      </w:r>
      <w:r w:rsidRPr="003D4CBC">
        <w:rPr>
          <w:sz w:val="24"/>
          <w:szCs w:val="24"/>
        </w:rPr>
        <w:t>10/4/2026</w:t>
      </w:r>
    </w:p>
    <w:p w14:paraId="031B406A" w14:textId="77777777" w:rsidR="00523A86" w:rsidRPr="003D4CBC" w:rsidRDefault="00523A86">
      <w:pPr>
        <w:rPr>
          <w:sz w:val="24"/>
          <w:szCs w:val="24"/>
        </w:rPr>
      </w:pPr>
    </w:p>
    <w:p w14:paraId="4782DCE0" w14:textId="77777777" w:rsidR="00523A86" w:rsidRPr="003D4CBC" w:rsidRDefault="00000000">
      <w:pPr>
        <w:pStyle w:val="Heading2"/>
        <w:rPr>
          <w:sz w:val="32"/>
          <w:szCs w:val="32"/>
        </w:rPr>
      </w:pPr>
      <w:r w:rsidRPr="003D4CBC">
        <w:rPr>
          <w:sz w:val="32"/>
          <w:szCs w:val="32"/>
        </w:rPr>
        <w:t>1. Project Overview</w:t>
      </w:r>
    </w:p>
    <w:p w14:paraId="02606A54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PhishCure is a modern, full-stack React and Node.js artificial intelligence web application designed for verifying fake news, </w:t>
      </w:r>
      <w:proofErr w:type="spellStart"/>
      <w:r w:rsidRPr="003D4CBC">
        <w:rPr>
          <w:sz w:val="24"/>
          <w:szCs w:val="24"/>
        </w:rPr>
        <w:t>analyzing</w:t>
      </w:r>
      <w:proofErr w:type="spellEnd"/>
      <w:r w:rsidRPr="003D4CBC">
        <w:rPr>
          <w:sz w:val="24"/>
          <w:szCs w:val="24"/>
        </w:rPr>
        <w:t xml:space="preserve"> phishing attacks, and evaluating the credibility of digital content. The goal was to transform the AI-powered engine into a sophisticated SaaS application by combining enterprise-grade API logic with a premium </w:t>
      </w:r>
      <w:proofErr w:type="spellStart"/>
      <w:r w:rsidRPr="003D4CBC">
        <w:rPr>
          <w:sz w:val="24"/>
          <w:szCs w:val="24"/>
        </w:rPr>
        <w:t>glassmorphic</w:t>
      </w:r>
      <w:proofErr w:type="spellEnd"/>
      <w:r w:rsidRPr="003D4CBC">
        <w:rPr>
          <w:sz w:val="24"/>
          <w:szCs w:val="24"/>
        </w:rPr>
        <w:t xml:space="preserve"> UI.</w:t>
      </w:r>
    </w:p>
    <w:p w14:paraId="47DBC0AD" w14:textId="77777777" w:rsidR="00523A86" w:rsidRPr="003D4CBC" w:rsidRDefault="00523A86">
      <w:pPr>
        <w:rPr>
          <w:sz w:val="24"/>
          <w:szCs w:val="24"/>
        </w:rPr>
      </w:pPr>
    </w:p>
    <w:p w14:paraId="547B947A" w14:textId="77777777" w:rsidR="00523A86" w:rsidRPr="003D4CBC" w:rsidRDefault="00000000">
      <w:pPr>
        <w:pStyle w:val="Heading2"/>
        <w:rPr>
          <w:sz w:val="32"/>
          <w:szCs w:val="32"/>
        </w:rPr>
      </w:pPr>
      <w:r w:rsidRPr="003D4CBC">
        <w:rPr>
          <w:sz w:val="32"/>
          <w:szCs w:val="32"/>
        </w:rPr>
        <w:t>2. Key Features Developed</w:t>
      </w:r>
    </w:p>
    <w:p w14:paraId="23FBDED2" w14:textId="77777777" w:rsidR="00523A86" w:rsidRPr="003D4CBC" w:rsidRDefault="00000000">
      <w:pPr>
        <w:rPr>
          <w:sz w:val="24"/>
          <w:szCs w:val="24"/>
        </w:rPr>
      </w:pPr>
      <w:r w:rsidRPr="003D4CBC">
        <w:rPr>
          <w:b/>
          <w:bCs/>
          <w:sz w:val="24"/>
          <w:szCs w:val="24"/>
        </w:rPr>
        <w:t xml:space="preserve">• Authentic AI Fact Checking Scoring: </w:t>
      </w:r>
      <w:r w:rsidRPr="003D4CBC">
        <w:rPr>
          <w:sz w:val="24"/>
          <w:szCs w:val="24"/>
        </w:rPr>
        <w:t xml:space="preserve">Integrates natively with the </w:t>
      </w:r>
      <w:proofErr w:type="spellStart"/>
      <w:r w:rsidRPr="003D4CBC">
        <w:rPr>
          <w:sz w:val="24"/>
          <w:szCs w:val="24"/>
        </w:rPr>
        <w:t>Groq</w:t>
      </w:r>
      <w:proofErr w:type="spellEnd"/>
      <w:r w:rsidRPr="003D4CBC">
        <w:rPr>
          <w:sz w:val="24"/>
          <w:szCs w:val="24"/>
        </w:rPr>
        <w:t xml:space="preserve"> Cloud AI Engine (llama-3.1-8b-instant model) to dynamically read inputted URLs or raw text. It processes and mathematically verifies claims in seconds, returning a 0-100 structured 'Safety Score' alongside generated reasoning.</w:t>
      </w:r>
    </w:p>
    <w:p w14:paraId="109FD13E" w14:textId="77777777" w:rsidR="00523A86" w:rsidRPr="003D4CBC" w:rsidRDefault="00000000">
      <w:pPr>
        <w:rPr>
          <w:sz w:val="24"/>
          <w:szCs w:val="24"/>
        </w:rPr>
      </w:pPr>
      <w:r w:rsidRPr="003D4CBC">
        <w:rPr>
          <w:b/>
          <w:bCs/>
          <w:sz w:val="24"/>
          <w:szCs w:val="24"/>
        </w:rPr>
        <w:t xml:space="preserve">• Dynamic 'Trusted Alternatives' Suggestions: </w:t>
      </w:r>
      <w:r w:rsidRPr="003D4CBC">
        <w:rPr>
          <w:sz w:val="24"/>
          <w:szCs w:val="24"/>
        </w:rPr>
        <w:t xml:space="preserve">Direct integration with the </w:t>
      </w:r>
      <w:proofErr w:type="spellStart"/>
      <w:r w:rsidRPr="003D4CBC">
        <w:rPr>
          <w:sz w:val="24"/>
          <w:szCs w:val="24"/>
        </w:rPr>
        <w:t>GNews</w:t>
      </w:r>
      <w:proofErr w:type="spellEnd"/>
      <w:r w:rsidRPr="003D4CBC">
        <w:rPr>
          <w:sz w:val="24"/>
          <w:szCs w:val="24"/>
        </w:rPr>
        <w:t xml:space="preserve"> API to automatically fetch matching verified news sources and recommend them if a user's scanned article is heavily biased or flagged.</w:t>
      </w:r>
    </w:p>
    <w:p w14:paraId="5E2AFEC7" w14:textId="77777777" w:rsidR="00523A86" w:rsidRPr="003D4CBC" w:rsidRDefault="00000000">
      <w:pPr>
        <w:rPr>
          <w:sz w:val="24"/>
          <w:szCs w:val="24"/>
        </w:rPr>
      </w:pPr>
      <w:r w:rsidRPr="003D4CBC">
        <w:rPr>
          <w:b/>
          <w:bCs/>
          <w:sz w:val="24"/>
          <w:szCs w:val="24"/>
        </w:rPr>
        <w:t xml:space="preserve">• Robust Authentication System (MongoDB): </w:t>
      </w:r>
      <w:r w:rsidRPr="003D4CBC">
        <w:rPr>
          <w:sz w:val="24"/>
          <w:szCs w:val="24"/>
        </w:rPr>
        <w:t>A full custom backend Express REST API logic managing `/login` and `/forgot-password` flow securely in MongoDB schemas using standard credentials.</w:t>
      </w:r>
    </w:p>
    <w:p w14:paraId="327D0E88" w14:textId="77777777" w:rsidR="00523A86" w:rsidRPr="003D4CBC" w:rsidRDefault="00000000">
      <w:pPr>
        <w:rPr>
          <w:sz w:val="24"/>
          <w:szCs w:val="24"/>
        </w:rPr>
      </w:pPr>
      <w:r w:rsidRPr="003D4CBC">
        <w:rPr>
          <w:b/>
          <w:bCs/>
          <w:sz w:val="24"/>
          <w:szCs w:val="24"/>
        </w:rPr>
        <w:t xml:space="preserve">• Premium </w:t>
      </w:r>
      <w:proofErr w:type="spellStart"/>
      <w:r w:rsidRPr="003D4CBC">
        <w:rPr>
          <w:b/>
          <w:bCs/>
          <w:sz w:val="24"/>
          <w:szCs w:val="24"/>
        </w:rPr>
        <w:t>Glassmorphism</w:t>
      </w:r>
      <w:proofErr w:type="spellEnd"/>
      <w:r w:rsidRPr="003D4CBC">
        <w:rPr>
          <w:b/>
          <w:bCs/>
          <w:sz w:val="24"/>
          <w:szCs w:val="24"/>
        </w:rPr>
        <w:t xml:space="preserve"> UI: </w:t>
      </w:r>
      <w:r w:rsidRPr="003D4CBC">
        <w:rPr>
          <w:sz w:val="24"/>
          <w:szCs w:val="24"/>
        </w:rPr>
        <w:t>Highly specialized and responsive React CSS modules extending standard elements into an immersive deep-purple UI. Incorporates interactive animated score charts, sliding layouts, seamless route navigation, and glowing feedback boxes.</w:t>
      </w:r>
    </w:p>
    <w:p w14:paraId="02A34303" w14:textId="77777777" w:rsidR="00523A86" w:rsidRPr="003D4CBC" w:rsidRDefault="00523A86">
      <w:pPr>
        <w:rPr>
          <w:sz w:val="24"/>
          <w:szCs w:val="24"/>
        </w:rPr>
      </w:pPr>
    </w:p>
    <w:p w14:paraId="4C4E8821" w14:textId="77777777" w:rsidR="00523A86" w:rsidRPr="003D4CBC" w:rsidRDefault="00000000">
      <w:pPr>
        <w:pStyle w:val="Heading2"/>
        <w:rPr>
          <w:sz w:val="32"/>
          <w:szCs w:val="32"/>
        </w:rPr>
      </w:pPr>
      <w:r w:rsidRPr="003D4CBC">
        <w:rPr>
          <w:sz w:val="32"/>
          <w:szCs w:val="32"/>
        </w:rPr>
        <w:t>3. Tech Stack &amp; Dependencies Used</w:t>
      </w:r>
    </w:p>
    <w:p w14:paraId="7BC9431D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>Frontend:</w:t>
      </w:r>
    </w:p>
    <w:p w14:paraId="73209A4E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React Router DOM (for elegant page switches)</w:t>
      </w:r>
    </w:p>
    <w:p w14:paraId="44CC9C65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Vite Environment</w:t>
      </w:r>
    </w:p>
    <w:p w14:paraId="7898A47B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Custom 'Outfit' Google Font mappings</w:t>
      </w:r>
    </w:p>
    <w:p w14:paraId="12EB0211" w14:textId="77777777" w:rsidR="00523A86" w:rsidRPr="003D4CBC" w:rsidRDefault="00523A86">
      <w:pPr>
        <w:rPr>
          <w:sz w:val="24"/>
          <w:szCs w:val="24"/>
        </w:rPr>
      </w:pPr>
    </w:p>
    <w:p w14:paraId="5CBAF18F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>Backend:</w:t>
      </w:r>
    </w:p>
    <w:p w14:paraId="0AD1DB50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Node.js &amp; Express</w:t>
      </w:r>
    </w:p>
    <w:p w14:paraId="2FD72FCE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MongoDB (Mongoose models) for Auth and local data viewing in MongoDB Compass</w:t>
      </w:r>
    </w:p>
    <w:p w14:paraId="6D51BDF6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</w:t>
      </w:r>
      <w:proofErr w:type="spellStart"/>
      <w:r w:rsidRPr="003D4CBC">
        <w:rPr>
          <w:sz w:val="24"/>
          <w:szCs w:val="24"/>
        </w:rPr>
        <w:t>Groq</w:t>
      </w:r>
      <w:proofErr w:type="spellEnd"/>
      <w:r w:rsidRPr="003D4CBC">
        <w:rPr>
          <w:sz w:val="24"/>
          <w:szCs w:val="24"/>
        </w:rPr>
        <w:t xml:space="preserve"> SDK (AI engine execution)</w:t>
      </w:r>
    </w:p>
    <w:p w14:paraId="73F1752F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Axios (REST querying for APIs)</w:t>
      </w:r>
    </w:p>
    <w:p w14:paraId="11297ECB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 xml:space="preserve"> - </w:t>
      </w:r>
      <w:proofErr w:type="spellStart"/>
      <w:r w:rsidRPr="003D4CBC">
        <w:rPr>
          <w:sz w:val="24"/>
          <w:szCs w:val="24"/>
        </w:rPr>
        <w:t>DotEnv</w:t>
      </w:r>
      <w:proofErr w:type="spellEnd"/>
      <w:r w:rsidRPr="003D4CBC">
        <w:rPr>
          <w:sz w:val="24"/>
          <w:szCs w:val="24"/>
        </w:rPr>
        <w:t xml:space="preserve"> (Cred security)</w:t>
      </w:r>
    </w:p>
    <w:p w14:paraId="7FF1E8D1" w14:textId="77777777" w:rsidR="00523A86" w:rsidRPr="003D4CBC" w:rsidRDefault="00523A86">
      <w:pPr>
        <w:rPr>
          <w:sz w:val="24"/>
          <w:szCs w:val="24"/>
        </w:rPr>
      </w:pPr>
    </w:p>
    <w:p w14:paraId="7E7D872B" w14:textId="77777777" w:rsidR="00523A86" w:rsidRPr="003D4CBC" w:rsidRDefault="00000000">
      <w:pPr>
        <w:pStyle w:val="Heading2"/>
        <w:rPr>
          <w:sz w:val="32"/>
          <w:szCs w:val="32"/>
        </w:rPr>
      </w:pPr>
      <w:r w:rsidRPr="003D4CBC">
        <w:rPr>
          <w:sz w:val="32"/>
          <w:szCs w:val="32"/>
        </w:rPr>
        <w:t>4. Status</w:t>
      </w:r>
    </w:p>
    <w:p w14:paraId="30B77688" w14:textId="77777777" w:rsidR="00523A86" w:rsidRPr="003D4CBC" w:rsidRDefault="00000000">
      <w:pPr>
        <w:rPr>
          <w:sz w:val="24"/>
          <w:szCs w:val="24"/>
        </w:rPr>
      </w:pPr>
      <w:r w:rsidRPr="003D4CBC">
        <w:rPr>
          <w:sz w:val="24"/>
          <w:szCs w:val="24"/>
        </w:rPr>
        <w:t>The application successfully meets its functional requirements, fully tying its beautiful responsive frontend with its advanced backend integrations.</w:t>
      </w:r>
    </w:p>
    <w:sectPr w:rsidR="00523A86" w:rsidRPr="003D4C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BE8"/>
    <w:multiLevelType w:val="hybridMultilevel"/>
    <w:tmpl w:val="C59C9BF0"/>
    <w:lvl w:ilvl="0" w:tplc="EA3A746E">
      <w:start w:val="1"/>
      <w:numFmt w:val="bullet"/>
      <w:lvlText w:val="●"/>
      <w:lvlJc w:val="left"/>
      <w:pPr>
        <w:ind w:left="720" w:hanging="360"/>
      </w:pPr>
    </w:lvl>
    <w:lvl w:ilvl="1" w:tplc="4164FC16">
      <w:start w:val="1"/>
      <w:numFmt w:val="bullet"/>
      <w:lvlText w:val="○"/>
      <w:lvlJc w:val="left"/>
      <w:pPr>
        <w:ind w:left="1440" w:hanging="360"/>
      </w:pPr>
    </w:lvl>
    <w:lvl w:ilvl="2" w:tplc="8B7CB3D8">
      <w:start w:val="1"/>
      <w:numFmt w:val="bullet"/>
      <w:lvlText w:val="■"/>
      <w:lvlJc w:val="left"/>
      <w:pPr>
        <w:ind w:left="2160" w:hanging="360"/>
      </w:pPr>
    </w:lvl>
    <w:lvl w:ilvl="3" w:tplc="0F745922">
      <w:start w:val="1"/>
      <w:numFmt w:val="bullet"/>
      <w:lvlText w:val="●"/>
      <w:lvlJc w:val="left"/>
      <w:pPr>
        <w:ind w:left="2880" w:hanging="360"/>
      </w:pPr>
    </w:lvl>
    <w:lvl w:ilvl="4" w:tplc="E098E87C">
      <w:start w:val="1"/>
      <w:numFmt w:val="bullet"/>
      <w:lvlText w:val="○"/>
      <w:lvlJc w:val="left"/>
      <w:pPr>
        <w:ind w:left="3600" w:hanging="360"/>
      </w:pPr>
    </w:lvl>
    <w:lvl w:ilvl="5" w:tplc="70945598">
      <w:start w:val="1"/>
      <w:numFmt w:val="bullet"/>
      <w:lvlText w:val="■"/>
      <w:lvlJc w:val="left"/>
      <w:pPr>
        <w:ind w:left="4320" w:hanging="360"/>
      </w:pPr>
    </w:lvl>
    <w:lvl w:ilvl="6" w:tplc="27B48D62">
      <w:start w:val="1"/>
      <w:numFmt w:val="bullet"/>
      <w:lvlText w:val="●"/>
      <w:lvlJc w:val="left"/>
      <w:pPr>
        <w:ind w:left="5040" w:hanging="360"/>
      </w:pPr>
    </w:lvl>
    <w:lvl w:ilvl="7" w:tplc="83E21AB0">
      <w:start w:val="1"/>
      <w:numFmt w:val="bullet"/>
      <w:lvlText w:val="●"/>
      <w:lvlJc w:val="left"/>
      <w:pPr>
        <w:ind w:left="5760" w:hanging="360"/>
      </w:pPr>
    </w:lvl>
    <w:lvl w:ilvl="8" w:tplc="3730907E">
      <w:start w:val="1"/>
      <w:numFmt w:val="bullet"/>
      <w:lvlText w:val="●"/>
      <w:lvlJc w:val="left"/>
      <w:pPr>
        <w:ind w:left="6480" w:hanging="360"/>
      </w:pPr>
    </w:lvl>
  </w:abstractNum>
  <w:num w:numId="1" w16cid:durableId="1875459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A86"/>
    <w:rsid w:val="001465AF"/>
    <w:rsid w:val="003D4CBC"/>
    <w:rsid w:val="0052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C12A"/>
  <w15:docId w15:val="{47FE4454-38DF-414C-8229-8AD00E4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Tisha Patel</cp:lastModifiedBy>
  <cp:revision>2</cp:revision>
  <dcterms:created xsi:type="dcterms:W3CDTF">2026-04-10T05:16:00Z</dcterms:created>
  <dcterms:modified xsi:type="dcterms:W3CDTF">2026-04-10T05:18:00Z</dcterms:modified>
</cp:coreProperties>
</file>