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LICENSE AGREEMENT</w:t>
      </w:r>
    </w:p>
    <w:p/>
    <w:p>
      <w:r>
        <w:t>This Software License Agreement ("Agreement") is entered into as of 10th January 2026 ("Effective Date") by and between:</w:t>
      </w:r>
    </w:p>
    <w:p/>
    <w:p>
      <w:r>
        <w:t>CoreStack Technologies Pvt. Ltd., a company incorporated under Indian law, having its registered office at Bengaluru, Karnataka ("Licensor"),</w:t>
      </w:r>
    </w:p>
    <w:p>
      <w:r>
        <w:t>AND</w:t>
      </w:r>
    </w:p>
    <w:p>
      <w:r>
        <w:t>FinEdge Capital Pvt. Ltd., a company incorporated under Indian law, having its principal office at Delhi, NCR ("Licensee").</w:t>
      </w:r>
    </w:p>
    <w:p/>
    <w:p>
      <w:r>
        <w:t>1. DEFINITIONS</w:t>
      </w:r>
    </w:p>
    <w:p>
      <w:r>
        <w:t>1.1 "Software" means the proprietary financial analytics platform known as "StackAnalytics v3.0", including all modules, updates, documentation, APIs, and associated materials.</w:t>
      </w:r>
    </w:p>
    <w:p>
      <w:r>
        <w:t>1.2 "License Key" means the unique activation credential issued to the Licensee for each authorized installation.</w:t>
      </w:r>
    </w:p>
    <w:p>
      <w:r>
        <w:t>1.3 "Authorized Users" means employees and contractors of the Licensee who are permitted to access the Software.</w:t>
      </w:r>
    </w:p>
    <w:p>
      <w:r>
        <w:t>1.4 "Source Code" means the human-readable form of the Software.</w:t>
      </w:r>
    </w:p>
    <w:p/>
    <w:p>
      <w:r>
        <w:t>2. GRANT OF LICENSE</w:t>
      </w:r>
    </w:p>
    <w:p>
      <w:r>
        <w:t>2.1 Subject to the terms of this Agreement, the Licensor grants the Licensee a non-exclusive, non-transferable, revocable license to:</w:t>
      </w:r>
    </w:p>
    <w:p>
      <w:r>
        <w:t>Install and use the Software on up to 50 devices within the Licensee's network</w:t>
      </w:r>
    </w:p>
    <w:p>
      <w:r>
        <w:t>Allow access to a maximum of 200 Authorized Users</w:t>
      </w:r>
    </w:p>
    <w:p>
      <w:r>
        <w:t>Integrate the Software's APIs with Licensee's internal systems</w:t>
      </w:r>
    </w:p>
    <w:p>
      <w:r>
        <w:t>Create backups of the Software for disaster recovery purposes</w:t>
      </w:r>
    </w:p>
    <w:p>
      <w:r>
        <w:t>2.2 The Licensee may not sublicense, resell, distribute, or transfer the Software to any third party.</w:t>
      </w:r>
    </w:p>
    <w:p>
      <w:r>
        <w:t>2.3 The Licensee shall not modify, adapt, translate, or create derivative works based on the Software without prior written consent.</w:t>
      </w:r>
    </w:p>
    <w:p/>
    <w:p>
      <w:r>
        <w:t>3. LICENSE FEES AND PAYMENT</w:t>
      </w:r>
    </w:p>
    <w:p>
      <w:r>
        <w:t>3.1 Annual License Fee: INR 36,00,000 (Thirty-Six Lakhs) for the first year, invoiced 30 days prior to the start of each annual term.</w:t>
      </w:r>
    </w:p>
    <w:p>
      <w:r>
        <w:t>3.2 Payment is due within 30 days of invoice.</w:t>
      </w:r>
    </w:p>
    <w:p>
      <w:r>
        <w:t>3.3 Late payments shall accrue interest at 1.5% per month.</w:t>
      </w:r>
    </w:p>
    <w:p>
      <w:r>
        <w:t>3.4 The Licensor reserves the right to suspend access to the Software if payment is overdue by more than 45 days.</w:t>
      </w:r>
    </w:p>
    <w:p>
      <w:r>
        <w:t>3.5 License fees are non-refundable once the annual term has commenced.</w:t>
      </w:r>
    </w:p>
    <w:p/>
    <w:p>
      <w:r>
        <w:t>4. SUPPORT AND MAINTENANCE</w:t>
      </w:r>
    </w:p>
    <w:p>
      <w:r>
        <w:t>4.1 The Licensor shall provide:</w:t>
      </w:r>
    </w:p>
    <w:p>
      <w:r>
        <w:t>Standard technical support via email on business days, with response within 24 hours</w:t>
      </w:r>
    </w:p>
    <w:p>
      <w:r>
        <w:t>Critical bug fixes released within 5 business days of confirmed report</w:t>
      </w:r>
    </w:p>
    <w:p>
      <w:r>
        <w:t>Minor updates and patches at no additional cost</w:t>
      </w:r>
    </w:p>
    <w:p>
      <w:r>
        <w:t>Access to an online knowledge base and documentation portal</w:t>
      </w:r>
    </w:p>
    <w:p>
      <w:r>
        <w:t>4.2 Major version upgrades may be available at a discounted rate of 30% of the standard upgrade fee for existing licensees.</w:t>
      </w:r>
    </w:p>
    <w:p>
      <w:r>
        <w:t>4.3 Support excludes issues arising from unauthorized modifications or integration with non-approved third-party systems.</w:t>
      </w:r>
    </w:p>
    <w:p/>
    <w:p>
      <w:r>
        <w:t>5. INTELLECTUAL PROPERTY</w:t>
      </w:r>
    </w:p>
    <w:p>
      <w:r>
        <w:t>5.1 All intellectual property rights in the Software, including source code, algorithms, user interface, and documentation, remain exclusively with the Licensor.</w:t>
      </w:r>
    </w:p>
    <w:p>
      <w:r>
        <w:t>5.2 The Licensee acquires no ownership interest in the Software by virtue of this Agreement.</w:t>
      </w:r>
    </w:p>
    <w:p>
      <w:r>
        <w:t>5.3 The Licensor retains the right to use anonymized usage data to improve the Software, provided no personally identifiable information is included.</w:t>
      </w:r>
    </w:p>
    <w:p/>
    <w:p>
      <w:r>
        <w:t>6. DATA SECURITY AND PRIVACY</w:t>
      </w:r>
    </w:p>
    <w:p>
      <w:r>
        <w:t>6.1 The Licensor shall implement industry-standard security measures including AES-256 encryption, role-based access controls, and regular penetration testing.</w:t>
      </w:r>
    </w:p>
    <w:p>
      <w:r>
        <w:t>6.2 The Licensor shall notify the Licensee within 48 hours of discovering any data breach affecting the Licensee's data.</w:t>
      </w:r>
    </w:p>
    <w:p>
      <w:r>
        <w:t>6.3 Data processed by the Software shall be stored within India unless the Licensee explicitly consents to cross-border transfer.</w:t>
      </w:r>
    </w:p>
    <w:p/>
    <w:p>
      <w:r>
        <w:t>7. LIMITATION OF LIABILITY</w:t>
      </w:r>
    </w:p>
    <w:p>
      <w:r>
        <w:t>7.1 The Licensor's total liability under this Agreement shall not exceed the total license fees paid in the 12 months preceding the event giving rise to liability.</w:t>
      </w:r>
    </w:p>
    <w:p>
      <w:r>
        <w:t>7.2 Neither party shall be liable for indirect, incidental, or consequential damages including loss of profits or data.</w:t>
      </w:r>
    </w:p>
    <w:p>
      <w:r>
        <w:t>7.3 The Licensee is responsible for maintaining data backups and disaster recovery procedures.</w:t>
      </w:r>
    </w:p>
    <w:p/>
    <w:p>
      <w:r>
        <w:t>8. TERM AND TERMINATION</w:t>
      </w:r>
    </w:p>
    <w:p>
      <w:r>
        <w:t>8.1 This Agreement shall commence on the Effective Date and continue for 1 year, automatically renewing for successive 1-year terms unless either party provides 60 days written notice of non-renewal.</w:t>
      </w:r>
    </w:p>
    <w:p>
      <w:r>
        <w:t>8.2 Either party may terminate immediately upon material breach if the breach is not cured within 20 days of written notice.</w:t>
      </w:r>
    </w:p>
    <w:p>
      <w:r>
        <w:t>8.3 Upon termination, the Licensee shall uninstall the Software, destroy all copies, and certify destruction in writing within 14 days.</w:t>
      </w:r>
    </w:p>
    <w:p/>
    <w:p>
      <w:r>
        <w:t>9. GOVERNING LAW</w:t>
      </w:r>
    </w:p>
    <w:p>
      <w:r>
        <w:t>This Agreement shall be governed by the laws of India. The courts of Bengaluru, Karnataka shall have exclusive jurisdiction over disputes.</w:t>
      </w:r>
    </w:p>
    <w:p/>
    <w:p>
      <w:r>
        <w:t>SIGNATURES</w:t>
      </w:r>
    </w:p>
    <w:p>
      <w:r>
        <w:t>For CoreStack Technologies Pvt. Ltd.</w:t>
      </w:r>
    </w:p>
    <w:p>
      <w:r>
        <w:t>Name: Vikram Nair</w:t>
      </w:r>
    </w:p>
    <w:p>
      <w:r>
        <w:t>Designation: Chief Executive Officer</w:t>
      </w:r>
    </w:p>
    <w:p>
      <w:r>
        <w:t>Date: 10/01/2026</w:t>
      </w:r>
    </w:p>
    <w:p/>
    <w:p>
      <w:r>
        <w:t>For FinEdge Capital Pvt. Ltd.</w:t>
      </w:r>
    </w:p>
    <w:p>
      <w:r>
        <w:t>Name: Sunita Bose</w:t>
      </w:r>
    </w:p>
    <w:p>
      <w:r>
        <w:t>Designation: CTO</w:t>
      </w:r>
    </w:p>
    <w:p>
      <w:r>
        <w:t>Date: 10/01/2026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