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31" w:type="dxa"/>
        <w:tblInd w:w="93" w:type="dxa"/>
        <w:tblLook w:val="04A0"/>
      </w:tblPr>
      <w:tblGrid>
        <w:gridCol w:w="960"/>
        <w:gridCol w:w="5471"/>
      </w:tblGrid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Age in years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Gender ; Male - 1, Female -0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Chest pain type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trestbps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Resting blood pressure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chol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cholesterol measure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fbs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(fasting blood sugar &gt; 120 mg/dl) (1 = true; 0 = false)</w:t>
            </w:r>
          </w:p>
        </w:tc>
      </w:tr>
      <w:tr w:rsidR="00737E97" w:rsidRPr="00737E97" w:rsidTr="00737E97">
        <w:trPr>
          <w:trHeight w:val="81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restecg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ecg observation at resting condition,   -- Value 0: normal</w:t>
            </w:r>
            <w:r w:rsidRPr="00737E97">
              <w:rPr>
                <w:rFonts w:ascii="Calibri" w:eastAsia="Times New Roman" w:hAnsi="Calibri" w:cs="Calibri"/>
                <w:color w:val="000000"/>
              </w:rPr>
              <w:br/>
              <w:t xml:space="preserve">        -- Value 1: having ST-T wave abnormality (T wave inversions and/or ST elevation or depression of &gt; 0.05 mV)</w:t>
            </w:r>
            <w:r w:rsidRPr="00737E97">
              <w:rPr>
                <w:rFonts w:ascii="Calibri" w:eastAsia="Times New Roman" w:hAnsi="Calibri" w:cs="Calibri"/>
                <w:color w:val="000000"/>
              </w:rPr>
              <w:br/>
              <w:t xml:space="preserve">        -- Value 2: showing probable or definite left ventricular hypertrophy by Estes' criteria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thalch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maximum heart rate achieved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exang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exercise induced angina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oldpeak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ST depression induced by exercise relative to rest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the slope of the peak exercise ST segment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thal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Thal</w:t>
            </w:r>
          </w:p>
        </w:tc>
      </w:tr>
      <w:tr w:rsidR="00737E97" w:rsidRPr="00737E97" w:rsidTr="00737E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97" w:rsidRPr="00737E97" w:rsidRDefault="00737E97" w:rsidP="00737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E97">
              <w:rPr>
                <w:rFonts w:ascii="Calibri" w:eastAsia="Times New Roman" w:hAnsi="Calibri" w:cs="Calibri"/>
                <w:color w:val="000000"/>
              </w:rPr>
              <w:t>target [0=no heart disease; 1,2,3,4 = stages of heart disease ]</w:t>
            </w:r>
          </w:p>
        </w:tc>
      </w:tr>
    </w:tbl>
    <w:p w:rsidR="009F638C" w:rsidRDefault="009F638C"/>
    <w:sectPr w:rsidR="009F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737E97"/>
    <w:rsid w:val="00737E97"/>
    <w:rsid w:val="009F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2024-10-21T08:15:00Z</dcterms:created>
  <dcterms:modified xsi:type="dcterms:W3CDTF">2024-10-21T08:15:00Z</dcterms:modified>
</cp:coreProperties>
</file>