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SproutSong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Part K: Privacy Policy &amp; DPDP Readiness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Task List — All Actions in One Place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 internal team review and compliance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Draft &amp; Publish Required Documents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2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and publish Privacy Policy on the SproutSong website/app — must be publicly accessible before launch.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and publish Terms &amp; Conditions covering user rights, platform usage rules, and liabilities.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Child Data Protection Policy explaining how children's data is collected, used, and protected.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a School Data Processing Agreement (DPA) template for schools/institutions that share student data with SproutSong.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Consent Policy documenting how consent is collected, stored, and managed for different user types (children, parents, schools).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 a Data Retention Policy: how long each category of data is stored and the deletion process after that period.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Breach Response Policy — internal + external incident response plan including notification and reporting timelines.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and display a Cookie Policy with opt-in/opt-out banner (required if platform uses cookies, analytics, or tracking).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an AI Usage Disclaimer if AI-generated reports or recommendations are used — explain what AI does, its limitations, and that it does not replace professional judgment.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Privacy Policy Content Checklist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the Privacy Policy draft and confirm each of the following topics is clearly covered: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2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clearly what personal data is collected (names, emails, age, usage data, etc.).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 why the data is collected (purpose of processing for each data type).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the legal basis / consent under DPDP Act 2023, especially for users under 18.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Include a dedicated section on children's data handling — how minors' data is treated differently.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Describe the parent/guardian consent mechanism — how it is obtained and verified.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Disclose all data sharing with third parties (vendors, analytics providers, cloud platforms).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Disclose AI/analytics usage — what automated processing happens and its purpose.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data retention periods per category and how data is deleted after the period ends.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Describe security measures in place: encryption, access controls, secure storage, etc.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Clearly list user rights: access, correction, erasure, and grievance redressal.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 the consent withdrawal process — how a user revokes consent and what happens to their data.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 a contact email for privacy requests (e.g. privacy@sproutsong.com or legal@sproutsong.com).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DPDP Act 2023 Compliance Specifics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2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22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Appoint a Data Protection Officer (DPO) or designate a responsible person to handle all privacy requests and compliance.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23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verifiable parental consent flow into the product for all users under 18.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24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Assess whether SproutSong qualifies as a Significant Data Fiduciary under DPDP Act 2023 based on scale and sensitivity of child data processed.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25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 all consent notices are written in plain, simple language; provide regional language versions if required.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26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Establish a documented process to respond to Data Principal requests (access, correction, deletion) within statutory timelines.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Implementation &amp; Operational Tasks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2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27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all published policies (Privacy Policy, T&amp;C, Cookie Policy, etc.) in the app footer, signup flow, and onboarding screens.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28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consent checkbox at registration that links to the Privacy Policy and Terms &amp; Conditions.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29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and timestamp all consent records: who consented, when, and to what — store securely.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30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all third-party vendors and tools (analytics, cloud, AI APIs) — confirm each is listed in the Privacy Policy and has a DPA in place.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31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 a periodic policy review: at minimum annually, or whenever the product changes significantly.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To Do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Summary — Document Status Tracker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Yes — Required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Terms &amp; Conditions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Yes — Required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Child Data Protection Policy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 Data Processing Agreement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Consent Policy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Retention Policy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Breach Response Policy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Cookie Policy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If tracking/cookies used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Usage Disclaimer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If AI reports are used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☐ Not Started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Total Tasks: 31  |  Sections: 4  |  For queries: privacy@sproutsong.com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2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spacing w:after="100"/>
    </w:pPr>
    <w:r>
      <w:rPr>
        <w:rFonts w:ascii="Arial" w:cs="Arial" w:eastAsia="Arial" w:hAnsi="Arial"/>
        <w:b/>
        <w:bCs/>
        <w:color w:val="2E7D32"/>
        <w:sz w:val="20"/>
        <w:szCs w:val="20"/>
      </w:rPr>
      <w:t xml:space="preserve">SproutSong  </w:t>
    </w:r>
    <w:r>
      <w:rPr>
        <w:rFonts w:ascii="Arial" w:cs="Arial" w:eastAsia="Arial" w:hAnsi="Arial"/>
        <w:color w:val="555555"/>
        <w:sz w:val="20"/>
        <w:szCs w:val="20"/>
      </w:rPr>
      <w:t xml:space="preserve">Part K: Privacy Policy &amp; DPDP Readiness — Task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2026-05-29T10:59:36.659Z</dcterms:created>
  <dcterms:modified xsi:type="dcterms:W3CDTF">2026-05-29T10:59:36.659Z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