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The team's data inventory must answer the following questions for every data type: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data is collected?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is it collected? (purpose)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Where is it stored? (database, cloud bucket, third-party)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Who can access it? (role, department)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long is it retained? (retention policy)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 it shared with any third party?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Does it cross India's borders? (data localisation check)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 consent captured for this specific use?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3ogtu4utt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1 — Personal Data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ziudcd1bb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Farmer Registration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(Name, phone, address, DOB, Aadhaar ref, bank details, photo)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Full name, mobile number, home/farm address, date of birth, masked Aadhaar reference token, bank account + IFSC, profile photo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Account creation, identity verification, KYC compliance, enabling farmer payouts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Atlas (primary); photo in private S3 bucket; Aadhaar token held only at licensed KYC intermediary — never in Eartigo's own DB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Farmer (own profile only); Payment team (bank details, restricted); Admin with RBAC + audit log; No cross-farmer access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5 years post account closure (IT Act compliance); bank details 7 years (RBI mandate)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KYC intermediary (bank/NBFC) for Aadhaar verification; Payment Aggregator for bank details — both under signed DPA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No. MongoDB cluster must be in AWS ap-south-1 (Mumbai). Aadhaar data must never leave India per UIDAI directions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DPDP-compliant consent at registration, separate explicit consent for Aadhaar KYC use and bank detail collection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2nnofgfui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Buyer Registration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(Name, email, phone, billing address, GSTIN)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Full name, email address, phone number, billing/delivery address, GSTIN (for business buyers)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Account creation, order processing, invoice generation, GST compliance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Atlas; no sensitive financial data stored on platform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Buyer (own account); Order fulfilment team; Admin with RBAC; Logistics partner (delivery address only)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3 years post last transaction; GST-related records 7 years per GST Act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Logistics partner (name + delivery address only); GST filing API (GSTIN); under DPA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No. India region storage mandatory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at registration; GSTIN collection disclosed as mandatory for business accounts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94thxg2c1m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Farmer KYC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(Aadhaar-linked token, PAN ref, bank account, IFSC)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Masked Aadhaar token (last 4 digits + verified flag), PAN reference, bank account number, IFSC code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Payment processing, government scheme eligibility verification, RBI-compliant disbursement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AES-256-GCM encrypted fields in MongoDB; full Aadhaar processing only at licensed KYC intermediary; PAN ref encrypted at rest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Finance/Payout team only (bank account + IFSC); KYC intermediary (Aadhaar verification); No admin plain-text access — decryption requires explicit audit-logged action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7 years (RBI Payment guidelines + Income Tax Act); deletion only after statutory period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UIDAI-licensed KYC intermediary for Aadhaar; RBI-licensed Payment Aggregator for bank details — no others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Strictly no. RBI mandates payment data localisation; Aadhaar must never leave India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separate, standalone consent for Aadhaar-based KYC; farmer must actively opt in; consent log stored immutably with timestamp + IP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4dj6jlsxi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 Listings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(Crop name, quantity, price, farm location approximate)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Crop type, available quantity, asking price, approximate farm location (district/block level — not GPS coordinates)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Marketplace transactions, buyer discovery, price transparency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(listings collection); approximate location stored as district string, not coordinates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Public (crop name, quantity, price); Buyers (full listing); Farmers (own listings management); Admin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Duration of active listing + 1 year after expiry for dispute resolution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No — listings are public marketplace data; no personal farm identity exposed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 restriction on public listing data, but stored in India region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farmer explicitly publishes the listing; act of publishing constitutes informed consent for public display; purpose stated at listing creation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zi5xoiafo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Orders &amp; Transactions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(Order ID, amount, item, delivery address, payment status)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Order ID, line items, total amount, delivery address, payment status, payment reference token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Commerce fulfilment, logistics coordination, dispute resolution, tax records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(orders collection); payment reference token only — no card/UPI data stored on Eartigo servers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Buyer (own orders); Farmer/Seller (order details for their listings); Logistics partner (delivery address + order ID); Finance team; Admin with RBAC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7 years (Income Tax Act records; GST audit trail requirement)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Logistics partner (delivery address, order ID); Payment Aggregator (transaction reference); under DPA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No. Payment data must be localised per RBI guidelines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order placement constitutes consent for processing for fulfilment; delivery address use disclosed at checkout; separate consent not required for purpose-compatible logistics sharing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hj2imcvp3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Farmer Payouts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(Bank account, IFSC, transaction reference, amount, date)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Destination bank account, IFSC, payout amount, transaction reference number, disbursement date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Disbursement of marketplace earnings to farmer's bank account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AES-256-GCM encrypted in MongoDB (payout_records collection); transaction reference from Payment Aggregator stored as token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Farmer (own payout history); Finance/Payout team only; Auditors (read-only, logged); Admin requires MFA + justification log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7 years (RBI Payment Aggregator Guidelines; Income Tax Act Section 44AA)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RBI-licensed Payment Aggregator only — for initiating bank transfer; no other sharing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No. RBI mandates all payment transaction data be stored only in India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farmer provides bank details with explicit consent during onboarding; purpose (payout disbursement) clearly stated; separate from KYC consent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gxlr2sh6y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Platform Analytics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(Clickstream, search queries, usage time, device info)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Page views, search queries, session duration, button clicks, device type, OS, browser, IP address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Product improvement, feature prioritisation, bug detection, UX optimisation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Analytics database (time-series); if third-party tool used (e.g., Mixpanel, Amplitude) — under DPA with India-region configuration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Product team; Engineering team; No farmer/buyer-level individual access — aggregated dashboards only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12 months rolling (no statutory mandate; business need only)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Analytics vendor only if used — must be under DPA; IP address must be anonymised before transfer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Potentially if using foreign analytics SaaS — must configure India-region data residency or anonymise before transfer; IP address must not cross borders in identifiable form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disclosed in Privacy Policy; cookie/tracking consent banner required; opt-out mechanism mandatory under DPDP Act principles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cocujzpn6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/ Grievances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(Complaint text, contact info, attachments)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Complaint description, contact email/phone, any uploaded screenshots or documents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Issue resolution, Consumer Protection Act compliance, grievance redressal obligation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(support_tickets collection); attachments in private S3 bucket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Support team (assigned ticket only); Grievance Officer (all tickets — mandatory under Consumer Protection E-Commerce Rules 2020); User (own tickets); Admin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3 years post resolution (Consumer Protection Act; potential litigation reference)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No — internal resolution only; regulatory authority if legally compelled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 — grievance data must remain in India; Grievance Officer must be India-based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Implicit — user initiates the ticket; attachment upload consent shown at point of upload; purpose (resolution only) stated in support portal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nbou859elawf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Category 2 — Farm Intelligence Data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hhi0fw5llif4" w:id="10"/>
      <w:bookmarkEnd w:id="10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Farm Boundary Polygons (GPS)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240" w:before="240" w:lineRule="auto"/>
        <w:rPr>
          <w:i w:val="1"/>
          <w:iCs w:val="1"/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(Farmer input / drone mapping)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collected?</w:t>
      </w:r>
      <w:r w:rsidDel="00000000" w:rsidR="00000000" w:rsidRPr="00000000">
        <w:rPr>
          <w:sz w:val="22"/>
          <w:szCs w:val="22"/>
          <w:rtl w:val="0"/>
        </w:rPr>
        <w:t xml:space="preserve"> Precise GPS coordinates defining the boundary of each farmer's field as a polygon (GeoJSON format); field area in hectares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Why?</w:t>
      </w:r>
      <w:r w:rsidDel="00000000" w:rsidR="00000000" w:rsidRPr="00000000">
        <w:rPr>
          <w:sz w:val="22"/>
          <w:szCs w:val="22"/>
          <w:rtl w:val="0"/>
        </w:rPr>
        <w:t xml:space="preserve"> Digital twin creation, precision agriculture analysis, field-level crop monitoring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Where stored?</w:t>
      </w:r>
      <w:r w:rsidDel="00000000" w:rsidR="00000000" w:rsidRPr="00000000">
        <w:rPr>
          <w:sz w:val="22"/>
          <w:szCs w:val="22"/>
          <w:rtl w:val="0"/>
        </w:rPr>
        <w:t xml:space="preserve"> Encrypted GeoJSON in MongoDB (farms collection, field-level AES-256-GCM); raw coordinates never in logs or public APIs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Who can access?</w:t>
      </w:r>
      <w:r w:rsidDel="00000000" w:rsidR="00000000" w:rsidRPr="00000000">
        <w:rPr>
          <w:sz w:val="22"/>
          <w:szCs w:val="22"/>
          <w:rtl w:val="0"/>
        </w:rPr>
        <w:t xml:space="preserve"> Farmer (own farm only); Agri-intelligence system (read-only, for analysis); Admin requires explicit audit-logged access; No third-party access without farmer consent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long retained?</w:t>
      </w:r>
      <w:r w:rsidDel="00000000" w:rsidR="00000000" w:rsidRPr="00000000">
        <w:rPr>
          <w:sz w:val="22"/>
          <w:szCs w:val="22"/>
          <w:rtl w:val="0"/>
        </w:rPr>
        <w:t xml:space="preserve"> Duration of farmer account + 2 years; farmer can request deletion at any time; deletion cascades to all derived data (imagery analysis, IoT readings linked to that farm)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Third-party shared?</w:t>
      </w:r>
      <w:r w:rsidDel="00000000" w:rsidR="00000000" w:rsidRPr="00000000">
        <w:rPr>
          <w:sz w:val="22"/>
          <w:szCs w:val="22"/>
          <w:rtl w:val="0"/>
        </w:rPr>
        <w:t xml:space="preserve"> Not shared by default; government reporting uses only district-level aggregate — never raw GPS; no commercial sharing without explicit farmer opt-in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Crosses India's borders?</w:t>
      </w:r>
      <w:r w:rsidDel="00000000" w:rsidR="00000000" w:rsidRPr="00000000">
        <w:rPr>
          <w:sz w:val="22"/>
          <w:szCs w:val="22"/>
          <w:rtl w:val="0"/>
        </w:rPr>
        <w:t xml:space="preserve"> No. GPS boundary data is geopolitically sensitive and must remain in India-region storage (AWS ap-south-1). Drone Rules 2021 and land record sensitivity reinforce this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Consent captured?</w:t>
      </w:r>
      <w:r w:rsidDel="00000000" w:rsidR="00000000" w:rsidRPr="00000000">
        <w:rPr>
          <w:sz w:val="22"/>
          <w:szCs w:val="22"/>
          <w:rtl w:val="0"/>
        </w:rPr>
        <w:t xml:space="preserve"> Yes — explicit, standalone consent required before boundary capture begins; farmer must confirm they own/operate the land; consent covers digital twin creation purpose specifically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bfquke6q7i58" w:id="12"/>
      <w:bookmarkEnd w:id="12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Satellite Imagery (Multi-spectral)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240" w:lineRule="auto"/>
        <w:rPr>
          <w:i w:val="1"/>
          <w:iCs w:val="1"/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(Third-party satellite vendor)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collected?</w:t>
      </w:r>
      <w:r w:rsidDel="00000000" w:rsidR="00000000" w:rsidRPr="00000000">
        <w:rPr>
          <w:sz w:val="22"/>
          <w:szCs w:val="22"/>
          <w:rtl w:val="0"/>
        </w:rPr>
        <w:t xml:space="preserve"> Multi-spectral satellite image tiles covering farmer fields; NDVI index values; spectral band data (Red, NIR, SWIR); timestamps and cloud coverage metadata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Why?</w:t>
      </w:r>
      <w:r w:rsidDel="00000000" w:rsidR="00000000" w:rsidRPr="00000000">
        <w:rPr>
          <w:sz w:val="22"/>
          <w:szCs w:val="22"/>
          <w:rtl w:val="0"/>
        </w:rPr>
        <w:t xml:space="preserve"> Crop health assessment, vegetation stress detection, growth stage monitoring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Where stored?</w:t>
      </w:r>
      <w:r w:rsidDel="00000000" w:rsidR="00000000" w:rsidRPr="00000000">
        <w:rPr>
          <w:sz w:val="22"/>
          <w:szCs w:val="22"/>
          <w:rtl w:val="0"/>
        </w:rPr>
        <w:t xml:space="preserve"> Private S3 bucket (eartigo-farm-intelligence) with SSE-KMS encryption; farm_id-namespaced keys; no public access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Who can access?</w:t>
      </w:r>
      <w:r w:rsidDel="00000000" w:rsidR="00000000" w:rsidRPr="00000000">
        <w:rPr>
          <w:sz w:val="22"/>
          <w:szCs w:val="22"/>
          <w:rtl w:val="0"/>
        </w:rPr>
        <w:t xml:space="preserve"> Agri-intelligence engine (processing only); Farmer (own field imagery via 15-minute pre-signed URLs); Agri-scientist (anonymised, aggregated — not raw farmer imagery); Admin with audit log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long retained?</w:t>
      </w:r>
      <w:r w:rsidDel="00000000" w:rsidR="00000000" w:rsidRPr="00000000">
        <w:rPr>
          <w:sz w:val="22"/>
          <w:szCs w:val="22"/>
          <w:rtl w:val="0"/>
        </w:rPr>
        <w:t xml:space="preserve"> 2 years of imagery history per field; older imagery archived to S3 Glacier; farmer can request purge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Third-party shared?</w:t>
      </w:r>
      <w:r w:rsidDel="00000000" w:rsidR="00000000" w:rsidRPr="00000000">
        <w:rPr>
          <w:sz w:val="22"/>
          <w:szCs w:val="22"/>
          <w:rtl w:val="0"/>
        </w:rPr>
        <w:t xml:space="preserve"> Sourced from satellite vendor — vendor DPA must cover: India-region storage, no sub-processing, RSDP 2011 compliance, deletion on contract termination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Crosses India's borders?</w:t>
      </w:r>
      <w:r w:rsidDel="00000000" w:rsidR="00000000" w:rsidRPr="00000000">
        <w:rPr>
          <w:sz w:val="22"/>
          <w:szCs w:val="22"/>
          <w:rtl w:val="0"/>
        </w:rPr>
        <w:t xml:space="preserve"> Must not — satellite vendor must confirm India-region data processing and storage. Resolution below 1 metre requires central government approval under RSDP 2011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Consent captured?</w:t>
      </w:r>
      <w:r w:rsidDel="00000000" w:rsidR="00000000" w:rsidRPr="00000000">
        <w:rPr>
          <w:sz w:val="22"/>
          <w:szCs w:val="22"/>
          <w:rtl w:val="0"/>
        </w:rPr>
        <w:t xml:space="preserve"> Yes — satellite analysis is disclosed as a platform feature at onboarding; farmer consents to imagery analysis for crop health purpose; separate consent if imagery is used for any insurance or financial product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34343"/>
          <w:sz w:val="22"/>
          <w:szCs w:val="22"/>
        </w:rPr>
      </w:pPr>
      <w:bookmarkStart w:colFirst="0" w:colLast="0" w:name="_hjo7gj6yjxn0" w:id="13"/>
      <w:bookmarkEnd w:id="13"/>
      <w:r w:rsidDel="00000000" w:rsidR="00000000" w:rsidRPr="00000000">
        <w:rPr>
          <w:b w:val="1"/>
          <w:bCs w:val="1"/>
          <w:color w:val="434343"/>
          <w:sz w:val="22"/>
          <w:szCs w:val="22"/>
          <w:rtl w:val="0"/>
        </w:rPr>
        <w:t xml:space="preserve">Drone Imagery &amp; Video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240" w:before="240" w:lineRule="auto"/>
        <w:rPr>
          <w:i w:val="1"/>
          <w:iCs w:val="1"/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(Operator drone flights)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collected?</w:t>
      </w:r>
      <w:r w:rsidDel="00000000" w:rsidR="00000000" w:rsidRPr="00000000">
        <w:rPr>
          <w:sz w:val="22"/>
          <w:szCs w:val="22"/>
          <w:rtl w:val="0"/>
        </w:rPr>
        <w:t xml:space="preserve"> High-resolution RGB and multispectral drone imagery; video footage of fields; flight metadata (altitude, date, operator ID, GPS bounding box of flight)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Why?</w:t>
      </w:r>
      <w:r w:rsidDel="00000000" w:rsidR="00000000" w:rsidRPr="00000000">
        <w:rPr>
          <w:sz w:val="22"/>
          <w:szCs w:val="22"/>
          <w:rtl w:val="0"/>
        </w:rPr>
        <w:t xml:space="preserve"> Ground-truth validation, pest and disease detection at row level, canopy analysis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Where stored?</w:t>
      </w:r>
      <w:r w:rsidDel="00000000" w:rsidR="00000000" w:rsidRPr="00000000">
        <w:rPr>
          <w:sz w:val="22"/>
          <w:szCs w:val="22"/>
          <w:rtl w:val="0"/>
        </w:rPr>
        <w:t xml:space="preserve"> Private S3 bucket with SSE-KMS; flight_logs collection in MongoDB storing metadata only (not raw video in DB); operator UIN stored with each upload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Who can access?</w:t>
      </w:r>
      <w:r w:rsidDel="00000000" w:rsidR="00000000" w:rsidRPr="00000000">
        <w:rPr>
          <w:sz w:val="22"/>
          <w:szCs w:val="22"/>
          <w:rtl w:val="0"/>
        </w:rPr>
        <w:t xml:space="preserve"> Farmer (own field imagery); Agri-analyst (processed outputs, not raw video); Drone operator (upload only — no read-back after submission); Admin with audit log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long retained?</w:t>
      </w:r>
      <w:r w:rsidDel="00000000" w:rsidR="00000000" w:rsidRPr="00000000">
        <w:rPr>
          <w:sz w:val="22"/>
          <w:szCs w:val="22"/>
          <w:rtl w:val="0"/>
        </w:rPr>
        <w:t xml:space="preserve"> Raw footage: 1 year; processed analysis outputs: 2 years; flight metadata logs: 5 years (DGCA compliance requirement)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Third-party shared?</w:t>
      </w:r>
      <w:r w:rsidDel="00000000" w:rsidR="00000000" w:rsidRPr="00000000">
        <w:rPr>
          <w:sz w:val="22"/>
          <w:szCs w:val="22"/>
          <w:rtl w:val="0"/>
        </w:rPr>
        <w:t xml:space="preserve"> DGCA if legally required for airspace compliance audit; no commercial sharing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Crosses India's borders?</w:t>
      </w:r>
      <w:r w:rsidDel="00000000" w:rsidR="00000000" w:rsidRPr="00000000">
        <w:rPr>
          <w:sz w:val="22"/>
          <w:szCs w:val="22"/>
          <w:rtl w:val="0"/>
        </w:rPr>
        <w:t xml:space="preserve"> No — drone imagery of Indian agricultural land is sensitive; stored exclusively in India region; no CDN distribution of raw imagery outside India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mzo897ygjg2t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Consent captured?</w:t>
      </w:r>
      <w:r w:rsidDel="00000000" w:rsidR="00000000" w:rsidRPr="00000000">
        <w:rPr>
          <w:sz w:val="22"/>
          <w:szCs w:val="22"/>
          <w:rtl w:val="0"/>
        </w:rPr>
        <w:t xml:space="preserve"> Yes — farmer consents to drone flights over their land before each flight season; operator verified against DGCA UIN registry before upload is accepted; no-fly zone check run on bounding box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8yn4nk3dukvz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o3b55500ff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IoT Sensor Data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(Soil sensors, weather stations)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Soil moisture (%), soil temperature (°C), ambient temperature, humidity (%), rainfall (mm), wind speed; each reading tagged with farm_id, sensor_id, and timestamp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Real-time crop condition monitoring, irrigation advisory, microclimate analysis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Time-series database (MongoDB time-series collection or InfluxDB); each document contains farm_id and farmer_id for access scoping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Farmer (own sensors only); Agri-advisory engine (read for generating alerts); Agri-scientist (aggregated, anonymised regional data only — farm_id stripped); Admin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Raw readings: 1 year; daily aggregates: 3 years; no statutory mandate — business and advisory need drives retention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Aggregated, anonymised regional statistics may be shared with government agri departments; raw farm-level readings never shared without farmer consent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 — IoT data is farm-linked personal data equivalent; India-region storage; if cloud IoT platform used (AWS IoT Core), must be ap-south-1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farmer consents to sensor deployment and data collection at installation; purpose (irrigation and crop advisory) clearly stated; farmer can disable data collection per sensor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hhh7q4w2im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Crop Health Assessments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(AI/ML model output)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Pest/disease probability scores per field zone, stress index values, recommended interventions, model confidence scores, assessment timestamp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Pest and disease alerts to farmer, yield risk advisory, precision intervention recommendations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(crop_assessments collection); linked to farm_id; model outputs stored separately from raw input imagery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Farmer (own assessments only); Agri-advisory system (for generating alerts); Insurance/financial partners — strictly prohibited without explicit farmer opt-in consent; Admin with audit log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2 years per field (advisory history); farmer can request deletion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Not shared by default. Explicitly must NOT be used for discriminatory insurance pricing without farmer's separate, informed, written consent — this is flagged as a critical legal constraint in the data category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 — AI model inference should run in India region; assessment outputs stored in India; model training on anonymised aggregate data must also be audited for cross-border transfer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AI-based crop health monitoring disclosed at onboarding; separate opt-in required before any assessment data is shared with insurance, commodity, or financial platforms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0jxh2wu07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Historical Yield Estimates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(Platform analytics over time)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Season-wise estimated yield per field (tonnes/hectare), derived from satellite NDVI trends, AI models, and IoT data; tagged as farmer_proprietary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Multi-season trend analysis, personalised farming advisory, government crop reporting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(yield_estimates collection) with data_classification: "farmer_proprietary" field tag; AES-256-GCM encrypted at rest; access through DLP-checked export API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Farmer (own history only); Senior agri-analyst (anonymised aggregate only); No access for insurance, commodity traders, or land valuation services without explicit farmer consent; Admin with full audit trail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Farmer-controlled — retained while account is active; must be deleted within 30 days of account closure or deletion request; no commercial archive after farmer exits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Not shared — classified as farmer proprietary; any commercial use (agri-commodity intelligence, land valuation, insurance actuarial) requires separate, specific, written farmer consent with revenue share disclosure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 — commercially sensitive agricultural intelligence; India-region mandatory; bulk export API has DLP checks to prevent mass extraction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Yes — yield estimation disclosed as a platform feature; farmer explicitly consents to multi-season data retention for advisory purposes; separate consent required for every third-party sharing instance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owq7vpj0p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Pest/Disease Incident Logs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(Platform reporting)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collected?</w:t>
      </w:r>
      <w:r w:rsidDel="00000000" w:rsidR="00000000" w:rsidRPr="00000000">
        <w:rPr>
          <w:rtl w:val="0"/>
        </w:rPr>
        <w:t xml:space="preserve"> Crop type affected, pest/disease identified, severity rating, geographic zone (district level), date of detection, intervention recommended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Farmer advisory, government phytosanitary reporting, regional outbreak early warning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stored?</w:t>
      </w:r>
      <w:r w:rsidDel="00000000" w:rsidR="00000000" w:rsidRPr="00000000">
        <w:rPr>
          <w:rtl w:val="0"/>
        </w:rPr>
        <w:t xml:space="preserve"> MongoDB (incident_logs collection); raw logs include farm_id; government export pipeline strips farm_id and GPS before transmission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can access?</w:t>
      </w:r>
      <w:r w:rsidDel="00000000" w:rsidR="00000000" w:rsidRPr="00000000">
        <w:rPr>
          <w:rtl w:val="0"/>
        </w:rPr>
        <w:t xml:space="preserve"> Farmer (own incidents); Agri-advisory team; Government agri department (anonymised, district-aggregated only); Admin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retained?</w:t>
      </w:r>
      <w:r w:rsidDel="00000000" w:rsidR="00000000" w:rsidRPr="00000000">
        <w:rPr>
          <w:rtl w:val="0"/>
        </w:rPr>
        <w:t xml:space="preserve"> Raw logs: 3 years; anonymised aggregate reports: 7 years (government records compliance)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shared?</w:t>
      </w:r>
      <w:r w:rsidDel="00000000" w:rsidR="00000000" w:rsidRPr="00000000">
        <w:rPr>
          <w:rtl w:val="0"/>
        </w:rPr>
        <w:t xml:space="preserve"> Government phytosanitary authorities — anonymised and aggregated only; no farm identity or GPS in government reports; potential future sharing with ICAR or state agriculture departments under data sharing agreement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Crosses India's borders?</w:t>
      </w:r>
      <w:r w:rsidDel="00000000" w:rsidR="00000000" w:rsidRPr="00000000">
        <w:rPr>
          <w:rtl w:val="0"/>
        </w:rPr>
        <w:t xml:space="preserve"> No — phytosanitary data is nationally sensitive; India-region storage; government reporting is domestic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captured?</w:t>
      </w:r>
      <w:r w:rsidDel="00000000" w:rsidR="00000000" w:rsidRPr="00000000">
        <w:rPr>
          <w:rtl w:val="0"/>
        </w:rPr>
        <w:t xml:space="preserve"> Partially — general advisory and platform reporting disclosed at onboarding; if data is used beyond internal advisory (e.g., shared with government or research bodies), farmer must be informed; individual farm-level data never shared without consent even for government purposes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w02mq5pbf1l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