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6DF41A49" w14:textId="22874A51" w:rsidR="00B57898" w:rsidRPr="00F141A8" w:rsidRDefault="00B57898" w:rsidP="00B5789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578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3AD081" wp14:editId="485DDE4A">
            <wp:extent cx="6373672" cy="783771"/>
            <wp:effectExtent l="0" t="0" r="0" b="0"/>
            <wp:docPr id="183235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041" cy="7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6EB8" w14:textId="77777777" w:rsid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1A0C17F8" w14:textId="77777777" w:rsidR="00B57898" w:rsidRPr="00F141A8" w:rsidRDefault="00B57898" w:rsidP="00B57898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3FD4F73C" w14:textId="77777777" w:rsidR="00B57898" w:rsidRDefault="00B5789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10DEEB5" w14:textId="77777777" w:rsidR="00B57898" w:rsidRDefault="00B5789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53F57A8" w14:textId="77777777" w:rsidR="00B57898" w:rsidRDefault="00B5789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EB325C3" w14:textId="1E8B68C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59A3EECF" w14:textId="378EB34E" w:rsidR="00B57898" w:rsidRDefault="00B57898" w:rsidP="00B57898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B578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7C88F89" wp14:editId="6A97D7B7">
            <wp:extent cx="2558955" cy="1854150"/>
            <wp:effectExtent l="0" t="0" r="0" b="0"/>
            <wp:docPr id="69660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9052" name=""/>
                    <pic:cNvPicPr/>
                  </pic:nvPicPr>
                  <pic:blipFill rotWithShape="1">
                    <a:blip r:embed="rId6"/>
                    <a:srcRect r="1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68" cy="187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8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250C070" wp14:editId="5C5906BF">
            <wp:extent cx="2546577" cy="1855792"/>
            <wp:effectExtent l="0" t="0" r="6350" b="0"/>
            <wp:docPr id="15843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318" cy="18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D1B" w14:textId="3A4A90DB" w:rsid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5" style="width:0;height:1.5pt" o:hralign="center" o:bullet="t" o:hrstd="t" o:hr="t" fillcolor="#a0a0a0" stroked="f"/>
        </w:pict>
      </w:r>
    </w:p>
    <w:p w14:paraId="4C3CA71E" w14:textId="77777777" w:rsidR="00B57898" w:rsidRPr="00F141A8" w:rsidRDefault="00B5789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Restrict Security Group to specific IP ranges</w:t>
      </w:r>
    </w:p>
    <w:p w14:paraId="49B742F3" w14:textId="44D6C42E" w:rsidR="00E270EA" w:rsidRDefault="00E270EA" w:rsidP="00E270EA">
      <w:pPr>
        <w:spacing w:before="240" w:after="240" w:line="480" w:lineRule="auto"/>
        <w:ind w:left="720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E270E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E30ED4D" wp14:editId="5CD76B79">
            <wp:extent cx="4987877" cy="2804615"/>
            <wp:effectExtent l="0" t="0" r="3810" b="0"/>
            <wp:docPr id="7498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927" cy="28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B8075FB" w14:textId="599E74D1" w:rsidR="00B57898" w:rsidRPr="00F141A8" w:rsidRDefault="00B5789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5789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EF458E8" wp14:editId="6307F4F4">
            <wp:extent cx="4581754" cy="2060812"/>
            <wp:effectExtent l="0" t="0" r="0" b="0"/>
            <wp:docPr id="81220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03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2" cy="21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C0D" w14:textId="250D09A8" w:rsidR="00B57898" w:rsidRPr="002F4292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5E246C63">
          <v:rect id="_x0000_i1032" style="width:0;height:1.5pt" o:hralign="center" o:hrstd="t" o:hr="t" fillcolor="#a0a0a0" stroked="f"/>
        </w:pict>
      </w:r>
    </w:p>
    <w:p w14:paraId="721CD260" w14:textId="1EB71579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21297D4C" w14:textId="0C26807F" w:rsidR="002F4292" w:rsidRPr="0096503C" w:rsidRDefault="002F4292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503C">
        <w:rPr>
          <w:rFonts w:ascii="Georgia" w:eastAsia="Georgia Pro" w:hAnsi="Georgia" w:cs="Georgia Pro"/>
          <w:color w:val="000000" w:themeColor="text1"/>
          <w:lang w:val="en-IN"/>
        </w:rPr>
        <w:t>Findings</w:t>
      </w:r>
      <w:r w:rsidRPr="0096503C">
        <w:rPr>
          <w:rFonts w:ascii="Georgia" w:eastAsia="Georgia Pro" w:hAnsi="Georgia" w:cs="Georgia Pro"/>
          <w:color w:val="000000" w:themeColor="text1"/>
          <w:lang w:val="en-IN"/>
        </w:rPr>
        <w:t xml:space="preserve"> Log:</w:t>
      </w:r>
    </w:p>
    <w:p w14:paraId="23E553AA" w14:textId="5434AF7C" w:rsidR="002F4292" w:rsidRDefault="002F4292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Fixed </w:t>
      </w:r>
      <w:r w:rsidRPr="002F4292">
        <w:rPr>
          <w:rFonts w:ascii="Georgia" w:eastAsia="Georgia Pro" w:hAnsi="Georgia" w:cs="Georgia Pro"/>
          <w:b/>
          <w:bCs/>
          <w:color w:val="000000" w:themeColor="text1"/>
        </w:rPr>
        <w:t>Vulnerabilities</w:t>
      </w:r>
      <w:r w:rsidR="0096503C">
        <w:rPr>
          <w:rFonts w:ascii="Georgia" w:eastAsia="Georgia Pro" w:hAnsi="Georgia" w:cs="Georgia Pro"/>
          <w:b/>
          <w:bCs/>
          <w:color w:val="000000" w:themeColor="text1"/>
        </w:rPr>
        <w:t>:</w:t>
      </w:r>
      <w:r w:rsidR="0096503C">
        <w:rPr>
          <w:rFonts w:ascii="Georgia" w:eastAsia="Georgia Pro" w:hAnsi="Georgia" w:cs="Georgia Pro"/>
          <w:b/>
          <w:bCs/>
          <w:color w:val="000000" w:themeColor="text1"/>
        </w:rPr>
        <w:tab/>
      </w:r>
    </w:p>
    <w:tbl>
      <w:tblPr>
        <w:tblStyle w:val="TableGrid"/>
        <w:tblW w:w="9868" w:type="dxa"/>
        <w:jc w:val="center"/>
        <w:tblLook w:val="04A0" w:firstRow="1" w:lastRow="0" w:firstColumn="1" w:lastColumn="0" w:noHBand="0" w:noVBand="1"/>
      </w:tblPr>
      <w:tblGrid>
        <w:gridCol w:w="676"/>
        <w:gridCol w:w="2965"/>
        <w:gridCol w:w="2088"/>
        <w:gridCol w:w="1400"/>
        <w:gridCol w:w="2739"/>
      </w:tblGrid>
      <w:tr w:rsidR="0096503C" w14:paraId="1EBAA146" w14:textId="77777777" w:rsidTr="0096503C">
        <w:trPr>
          <w:trHeight w:val="995"/>
          <w:jc w:val="center"/>
        </w:trPr>
        <w:tc>
          <w:tcPr>
            <w:tcW w:w="676" w:type="dxa"/>
          </w:tcPr>
          <w:p w14:paraId="1108F043" w14:textId="14CB95D1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 xml:space="preserve">ID </w:t>
            </w:r>
          </w:p>
        </w:tc>
        <w:tc>
          <w:tcPr>
            <w:tcW w:w="2965" w:type="dxa"/>
          </w:tcPr>
          <w:p w14:paraId="1EF5E6B3" w14:textId="485A4D31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Resource</w:t>
            </w:r>
          </w:p>
        </w:tc>
        <w:tc>
          <w:tcPr>
            <w:tcW w:w="2088" w:type="dxa"/>
          </w:tcPr>
          <w:p w14:paraId="5AA028E2" w14:textId="38BD8A25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Issue Detected</w:t>
            </w:r>
          </w:p>
        </w:tc>
        <w:tc>
          <w:tcPr>
            <w:tcW w:w="1400" w:type="dxa"/>
          </w:tcPr>
          <w:p w14:paraId="4D4D475C" w14:textId="685897E5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Risk</w:t>
            </w:r>
          </w:p>
        </w:tc>
        <w:tc>
          <w:tcPr>
            <w:tcW w:w="2739" w:type="dxa"/>
          </w:tcPr>
          <w:p w14:paraId="28B7656C" w14:textId="588145FF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Fix Applied</w:t>
            </w:r>
          </w:p>
        </w:tc>
      </w:tr>
      <w:tr w:rsidR="0096503C" w14:paraId="04283B47" w14:textId="77777777" w:rsidTr="0096503C">
        <w:trPr>
          <w:trHeight w:val="1193"/>
          <w:jc w:val="center"/>
        </w:trPr>
        <w:tc>
          <w:tcPr>
            <w:tcW w:w="676" w:type="dxa"/>
          </w:tcPr>
          <w:p w14:paraId="78C9C761" w14:textId="3CB25A7A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1</w:t>
            </w:r>
          </w:p>
        </w:tc>
        <w:tc>
          <w:tcPr>
            <w:tcW w:w="2965" w:type="dxa"/>
          </w:tcPr>
          <w:p w14:paraId="6FF2C2FB" w14:textId="679E5500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aws_s3_</w:t>
            </w:r>
            <w:proofErr w:type="gramStart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bucket.secure</w:t>
            </w:r>
            <w:proofErr w:type="gramEnd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_bucket</w:t>
            </w:r>
          </w:p>
        </w:tc>
        <w:tc>
          <w:tcPr>
            <w:tcW w:w="2088" w:type="dxa"/>
          </w:tcPr>
          <w:p w14:paraId="4F2F0301" w14:textId="38DD4271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S3 bucket ACL was public-read</w:t>
            </w:r>
          </w:p>
        </w:tc>
        <w:tc>
          <w:tcPr>
            <w:tcW w:w="1400" w:type="dxa"/>
          </w:tcPr>
          <w:p w14:paraId="599325E3" w14:textId="5FA949B0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Public exposure of data</w:t>
            </w:r>
          </w:p>
        </w:tc>
        <w:tc>
          <w:tcPr>
            <w:tcW w:w="2739" w:type="dxa"/>
          </w:tcPr>
          <w:p w14:paraId="7D215E36" w14:textId="7F6C0DE6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 xml:space="preserve">Changed ACL to </w:t>
            </w: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private</w:t>
            </w:r>
          </w:p>
        </w:tc>
      </w:tr>
      <w:tr w:rsidR="0096503C" w14:paraId="2BBA6F69" w14:textId="77777777" w:rsidTr="0096503C">
        <w:trPr>
          <w:trHeight w:val="1184"/>
          <w:jc w:val="center"/>
        </w:trPr>
        <w:tc>
          <w:tcPr>
            <w:tcW w:w="676" w:type="dxa"/>
          </w:tcPr>
          <w:p w14:paraId="1676B770" w14:textId="2145D609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2</w:t>
            </w:r>
          </w:p>
        </w:tc>
        <w:tc>
          <w:tcPr>
            <w:tcW w:w="2965" w:type="dxa"/>
          </w:tcPr>
          <w:p w14:paraId="6367F058" w14:textId="43DAB119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aws_s3_</w:t>
            </w:r>
            <w:proofErr w:type="gramStart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bucket.secure</w:t>
            </w:r>
            <w:proofErr w:type="gramEnd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_bucket</w:t>
            </w:r>
          </w:p>
        </w:tc>
        <w:tc>
          <w:tcPr>
            <w:tcW w:w="2088" w:type="dxa"/>
          </w:tcPr>
          <w:p w14:paraId="257C43B3" w14:textId="490FAA69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No encryption configured</w:t>
            </w:r>
          </w:p>
        </w:tc>
        <w:tc>
          <w:tcPr>
            <w:tcW w:w="1400" w:type="dxa"/>
          </w:tcPr>
          <w:p w14:paraId="2B3DFACD" w14:textId="004CC4E8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Data at rest not protected</w:t>
            </w:r>
          </w:p>
        </w:tc>
        <w:tc>
          <w:tcPr>
            <w:tcW w:w="2739" w:type="dxa"/>
          </w:tcPr>
          <w:p w14:paraId="03CB5CF9" w14:textId="307525B9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 xml:space="preserve">Enabled </w:t>
            </w: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AES256 server-side encryption</w:t>
            </w:r>
          </w:p>
        </w:tc>
      </w:tr>
      <w:tr w:rsidR="0096503C" w14:paraId="17DA4F66" w14:textId="77777777" w:rsidTr="0096503C">
        <w:trPr>
          <w:trHeight w:val="1570"/>
          <w:jc w:val="center"/>
        </w:trPr>
        <w:tc>
          <w:tcPr>
            <w:tcW w:w="676" w:type="dxa"/>
          </w:tcPr>
          <w:p w14:paraId="2A50D667" w14:textId="0F30D756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3</w:t>
            </w:r>
          </w:p>
        </w:tc>
        <w:tc>
          <w:tcPr>
            <w:tcW w:w="2965" w:type="dxa"/>
          </w:tcPr>
          <w:p w14:paraId="7A3DFD4A" w14:textId="05EA8175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proofErr w:type="spellStart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aws_security_</w:t>
            </w:r>
            <w:proofErr w:type="gramStart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group.secure</w:t>
            </w:r>
            <w:proofErr w:type="gramEnd"/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_sg</w:t>
            </w:r>
            <w:proofErr w:type="spellEnd"/>
          </w:p>
        </w:tc>
        <w:tc>
          <w:tcPr>
            <w:tcW w:w="2088" w:type="dxa"/>
          </w:tcPr>
          <w:p w14:paraId="372AF1DA" w14:textId="0778D12B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Ingress allowed 0.0.0.0/0 on all TCP ports</w:t>
            </w:r>
          </w:p>
        </w:tc>
        <w:tc>
          <w:tcPr>
            <w:tcW w:w="1400" w:type="dxa"/>
          </w:tcPr>
          <w:p w14:paraId="058CF651" w14:textId="16A27C4D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>Full internet exposure (critical risk)</w:t>
            </w:r>
          </w:p>
        </w:tc>
        <w:tc>
          <w:tcPr>
            <w:tcW w:w="2739" w:type="dxa"/>
          </w:tcPr>
          <w:p w14:paraId="0BD224CC" w14:textId="6762E231" w:rsidR="002F4292" w:rsidRPr="002F4292" w:rsidRDefault="002F4292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  <w:lang w:val="en-IN"/>
              </w:rPr>
            </w:pPr>
            <w:r w:rsidRPr="002F4292">
              <w:rPr>
                <w:rFonts w:ascii="Georgia" w:eastAsia="Georgia Pro" w:hAnsi="Georgia" w:cs="Georgia Pro"/>
                <w:color w:val="000000" w:themeColor="text1"/>
                <w:sz w:val="20"/>
                <w:szCs w:val="20"/>
              </w:rPr>
              <w:t xml:space="preserve">Restricted ingress to specific CIDR (203.0.113.0/24) and limited to </w:t>
            </w:r>
            <w:r w:rsidRPr="002F4292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port 22 (SSH)</w:t>
            </w:r>
          </w:p>
        </w:tc>
      </w:tr>
    </w:tbl>
    <w:p w14:paraId="6A6E7F4C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BB18BD7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EFF2969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FD65828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95F781D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AA9702C" w14:textId="51161BB8" w:rsidR="002F4292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</w:rPr>
      </w:pPr>
      <w:r w:rsidRPr="0096503C">
        <w:rPr>
          <w:rFonts w:ascii="Georgia" w:eastAsia="Georgia Pro" w:hAnsi="Georgia" w:cs="Georgia Pro"/>
          <w:b/>
          <w:bCs/>
          <w:color w:val="000000" w:themeColor="text1"/>
        </w:rPr>
        <w:lastRenderedPageBreak/>
        <w:t>Remaining Issues</w:t>
      </w:r>
      <w:r>
        <w:rPr>
          <w:rFonts w:ascii="Georgia" w:eastAsia="Georgia Pro" w:hAnsi="Georgia" w:cs="Georgia Pro"/>
          <w:b/>
          <w:bCs/>
          <w:color w:val="000000" w:themeColor="text1"/>
        </w:rPr>
        <w:t>:</w:t>
      </w: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1555"/>
        <w:gridCol w:w="365"/>
        <w:gridCol w:w="1902"/>
        <w:gridCol w:w="1276"/>
        <w:gridCol w:w="4678"/>
      </w:tblGrid>
      <w:tr w:rsidR="0096503C" w14:paraId="4ECEA065" w14:textId="77777777" w:rsidTr="00E82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532869" w14:textId="3A507EB6" w:rsidR="0096503C" w:rsidRPr="0096503C" w:rsidRDefault="0096503C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</w:rPr>
            </w:pPr>
            <w:r w:rsidRPr="0096503C">
              <w:rPr>
                <w:rFonts w:ascii="Georgia" w:eastAsia="Georgia Pro" w:hAnsi="Georgia" w:cs="Georgia Pro"/>
                <w:b w:val="0"/>
                <w:bCs w:val="0"/>
              </w:rPr>
              <w:t xml:space="preserve">Check ID </w:t>
            </w:r>
          </w:p>
        </w:tc>
        <w:tc>
          <w:tcPr>
            <w:tcW w:w="2267" w:type="dxa"/>
            <w:gridSpan w:val="2"/>
          </w:tcPr>
          <w:p w14:paraId="3141FA18" w14:textId="541E89B6" w:rsidR="0096503C" w:rsidRPr="0096503C" w:rsidRDefault="0096503C" w:rsidP="00F141A8">
            <w:pPr>
              <w:spacing w:before="240" w:after="24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 w:val="0"/>
                <w:bCs w:val="0"/>
              </w:rPr>
            </w:pPr>
            <w:r w:rsidRPr="0096503C">
              <w:rPr>
                <w:rFonts w:ascii="Georgia" w:eastAsia="Georgia Pro" w:hAnsi="Georgia" w:cs="Georgia Pro"/>
                <w:b w:val="0"/>
                <w:bCs w:val="0"/>
              </w:rPr>
              <w:t>Description</w:t>
            </w:r>
          </w:p>
        </w:tc>
        <w:tc>
          <w:tcPr>
            <w:tcW w:w="1276" w:type="dxa"/>
          </w:tcPr>
          <w:p w14:paraId="4B243C2A" w14:textId="5438BAF2" w:rsidR="0096503C" w:rsidRPr="0096503C" w:rsidRDefault="0096503C" w:rsidP="00F141A8">
            <w:pPr>
              <w:spacing w:before="240" w:after="24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 w:val="0"/>
                <w:bCs w:val="0"/>
              </w:rPr>
            </w:pPr>
            <w:r w:rsidRPr="0096503C">
              <w:rPr>
                <w:rFonts w:ascii="Georgia" w:eastAsia="Georgia Pro" w:hAnsi="Georgia" w:cs="Georgia Pro"/>
                <w:b w:val="0"/>
                <w:bCs w:val="0"/>
              </w:rPr>
              <w:t>Status</w:t>
            </w:r>
          </w:p>
        </w:tc>
        <w:tc>
          <w:tcPr>
            <w:tcW w:w="4678" w:type="dxa"/>
          </w:tcPr>
          <w:p w14:paraId="4825021B" w14:textId="69E66148" w:rsidR="0096503C" w:rsidRPr="0096503C" w:rsidRDefault="0096503C" w:rsidP="00F141A8">
            <w:pPr>
              <w:spacing w:before="240" w:after="24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 w:val="0"/>
                <w:bCs w:val="0"/>
              </w:rPr>
            </w:pPr>
            <w:r w:rsidRPr="0096503C">
              <w:rPr>
                <w:rFonts w:ascii="Georgia" w:eastAsia="Georgia Pro" w:hAnsi="Georgia" w:cs="Georgia Pro"/>
                <w:b w:val="0"/>
                <w:bCs w:val="0"/>
              </w:rPr>
              <w:t>Note</w:t>
            </w:r>
            <w:r>
              <w:rPr>
                <w:rFonts w:ascii="Georgia" w:eastAsia="Georgia Pro" w:hAnsi="Georgia" w:cs="Georgia Pro"/>
                <w:b w:val="0"/>
                <w:bCs w:val="0"/>
              </w:rPr>
              <w:t>s</w:t>
            </w:r>
          </w:p>
        </w:tc>
      </w:tr>
      <w:tr w:rsidR="0096503C" w14:paraId="0CBC067E" w14:textId="77777777" w:rsidTr="00E8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67EC33AE" w14:textId="2ED542BF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CKV_AWS_23</w:t>
            </w:r>
          </w:p>
        </w:tc>
        <w:tc>
          <w:tcPr>
            <w:tcW w:w="1902" w:type="dxa"/>
          </w:tcPr>
          <w:p w14:paraId="6B87971D" w14:textId="6CD88A3B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Missing SG rule descriptions</w:t>
            </w:r>
          </w:p>
        </w:tc>
        <w:tc>
          <w:tcPr>
            <w:tcW w:w="1276" w:type="dxa"/>
          </w:tcPr>
          <w:p w14:paraId="4BBD2BDF" w14:textId="3E29B654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3348D910" w14:textId="2A32D39B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Add descriptions to each rule</w:t>
            </w:r>
          </w:p>
        </w:tc>
      </w:tr>
      <w:tr w:rsidR="0096503C" w14:paraId="43AB323D" w14:textId="77777777" w:rsidTr="00E8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2451D4C9" w14:textId="400E221B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CKV_AWS_382</w:t>
            </w:r>
          </w:p>
        </w:tc>
        <w:tc>
          <w:tcPr>
            <w:tcW w:w="1902" w:type="dxa"/>
          </w:tcPr>
          <w:p w14:paraId="725CE1A8" w14:textId="4BD4DFDE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SG allows egress 0.0.0.0/0 on all ports</w:t>
            </w:r>
          </w:p>
        </w:tc>
        <w:tc>
          <w:tcPr>
            <w:tcW w:w="1276" w:type="dxa"/>
          </w:tcPr>
          <w:p w14:paraId="7049E489" w14:textId="60CF9133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5DD15B5F" w14:textId="4A02E31D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Restrict egress to only required destinations</w:t>
            </w:r>
          </w:p>
        </w:tc>
      </w:tr>
      <w:tr w:rsidR="0096503C" w14:paraId="141C953C" w14:textId="77777777" w:rsidTr="00E8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19B32920" w14:textId="28CC219C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CKV2_AWS_5</w:t>
            </w:r>
          </w:p>
        </w:tc>
        <w:tc>
          <w:tcPr>
            <w:tcW w:w="1902" w:type="dxa"/>
          </w:tcPr>
          <w:p w14:paraId="093D77BC" w14:textId="3A888052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SG not attached to a resource</w:t>
            </w:r>
          </w:p>
        </w:tc>
        <w:tc>
          <w:tcPr>
            <w:tcW w:w="1276" w:type="dxa"/>
          </w:tcPr>
          <w:p w14:paraId="1627293D" w14:textId="43C70B76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7765B6A3" w14:textId="176C5628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Attach SG to EC2 or relevant resource</w:t>
            </w:r>
          </w:p>
        </w:tc>
      </w:tr>
      <w:tr w:rsidR="0096503C" w14:paraId="797B868B" w14:textId="77777777" w:rsidTr="00E8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2795E8C1" w14:textId="318194DB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CKV_AWS_18</w:t>
            </w:r>
          </w:p>
        </w:tc>
        <w:tc>
          <w:tcPr>
            <w:tcW w:w="1902" w:type="dxa"/>
          </w:tcPr>
          <w:p w14:paraId="3D0EF24E" w14:textId="3E67B975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S3 bucket logging not enabled</w:t>
            </w:r>
          </w:p>
        </w:tc>
        <w:tc>
          <w:tcPr>
            <w:tcW w:w="1276" w:type="dxa"/>
          </w:tcPr>
          <w:p w14:paraId="01726B0A" w14:textId="1FA156DE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1D8103CD" w14:textId="193BE337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Enable server access logging</w:t>
            </w:r>
          </w:p>
        </w:tc>
      </w:tr>
      <w:tr w:rsidR="0096503C" w14:paraId="0B4C7AB9" w14:textId="77777777" w:rsidTr="00E8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12E57B3F" w14:textId="543D484F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CKV_AWS_21</w:t>
            </w:r>
          </w:p>
        </w:tc>
        <w:tc>
          <w:tcPr>
            <w:tcW w:w="1902" w:type="dxa"/>
          </w:tcPr>
          <w:p w14:paraId="08B5DB9C" w14:textId="7CFCC229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S3 bucket versioning not enabled</w:t>
            </w:r>
          </w:p>
        </w:tc>
        <w:tc>
          <w:tcPr>
            <w:tcW w:w="1276" w:type="dxa"/>
          </w:tcPr>
          <w:p w14:paraId="43B69A3B" w14:textId="20356AC2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4F47A9DE" w14:textId="5C1D1D19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Enable versioning for recovery</w:t>
            </w:r>
          </w:p>
        </w:tc>
      </w:tr>
      <w:tr w:rsidR="0096503C" w14:paraId="08FAE7AD" w14:textId="77777777" w:rsidTr="00E8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100CD337" w14:textId="1F001A95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CKV2_AWS_6</w:t>
            </w:r>
          </w:p>
        </w:tc>
        <w:tc>
          <w:tcPr>
            <w:tcW w:w="1902" w:type="dxa"/>
          </w:tcPr>
          <w:p w14:paraId="570FADCF" w14:textId="6D311422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No public access block on S3 bucket</w:t>
            </w:r>
          </w:p>
        </w:tc>
        <w:tc>
          <w:tcPr>
            <w:tcW w:w="1276" w:type="dxa"/>
          </w:tcPr>
          <w:p w14:paraId="0F8BCD52" w14:textId="5611D3A4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01508495" w14:textId="54114E65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Add aws_s3_bucket_public_access_block resource</w:t>
            </w:r>
          </w:p>
        </w:tc>
      </w:tr>
      <w:tr w:rsidR="0096503C" w14:paraId="5CD5D993" w14:textId="77777777" w:rsidTr="00E8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1C969D63" w14:textId="4720DC72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CKV2_AWS_61</w:t>
            </w:r>
          </w:p>
        </w:tc>
        <w:tc>
          <w:tcPr>
            <w:tcW w:w="1902" w:type="dxa"/>
          </w:tcPr>
          <w:p w14:paraId="59208D28" w14:textId="07F00632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No lifecycle configuration on S3 bucket</w:t>
            </w:r>
          </w:p>
        </w:tc>
        <w:tc>
          <w:tcPr>
            <w:tcW w:w="1276" w:type="dxa"/>
          </w:tcPr>
          <w:p w14:paraId="50D423D7" w14:textId="2C9F39D3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756FCB44" w14:textId="0E19C5B2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Add lifecycle rules for storage classes</w:t>
            </w:r>
          </w:p>
        </w:tc>
      </w:tr>
      <w:tr w:rsidR="0096503C" w14:paraId="22E06430" w14:textId="77777777" w:rsidTr="00E8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1308CF92" w14:textId="65CAE5D2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CKV_AWS_145</w:t>
            </w:r>
          </w:p>
        </w:tc>
        <w:tc>
          <w:tcPr>
            <w:tcW w:w="1902" w:type="dxa"/>
          </w:tcPr>
          <w:p w14:paraId="540FCE7B" w14:textId="7383D2AA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S3 not using KMS encryption</w:t>
            </w:r>
          </w:p>
        </w:tc>
        <w:tc>
          <w:tcPr>
            <w:tcW w:w="1276" w:type="dxa"/>
          </w:tcPr>
          <w:p w14:paraId="7D713898" w14:textId="17BDCF5C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7B951F58" w14:textId="2AA0D5E8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Switch from AES256 to KMS CMK</w:t>
            </w:r>
          </w:p>
        </w:tc>
      </w:tr>
      <w:tr w:rsidR="0096503C" w14:paraId="665F76D1" w14:textId="77777777" w:rsidTr="00E8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15704A99" w14:textId="4110FF2E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CKV_AWS_144</w:t>
            </w:r>
          </w:p>
        </w:tc>
        <w:tc>
          <w:tcPr>
            <w:tcW w:w="1902" w:type="dxa"/>
          </w:tcPr>
          <w:p w14:paraId="0FEA9C29" w14:textId="7FBCF0C4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No cross-region replication configured</w:t>
            </w:r>
          </w:p>
        </w:tc>
        <w:tc>
          <w:tcPr>
            <w:tcW w:w="1276" w:type="dxa"/>
          </w:tcPr>
          <w:p w14:paraId="36759CCC" w14:textId="153E4299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590D1806" w14:textId="5E915E36" w:rsidR="0096503C" w:rsidRPr="00E823A4" w:rsidRDefault="00E823A4" w:rsidP="00F141A8">
            <w:pPr>
              <w:spacing w:before="240" w:after="24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Configure replication if needed</w:t>
            </w:r>
          </w:p>
        </w:tc>
      </w:tr>
      <w:tr w:rsidR="0096503C" w14:paraId="002CD8E5" w14:textId="77777777" w:rsidTr="00E82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</w:tcPr>
          <w:p w14:paraId="775E2B8E" w14:textId="31E4628B" w:rsidR="0096503C" w:rsidRPr="00E823A4" w:rsidRDefault="00E823A4" w:rsidP="00F141A8">
            <w:pPr>
              <w:spacing w:before="240" w:after="240" w:line="480" w:lineRule="auto"/>
              <w:jc w:val="both"/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 w:val="0"/>
                <w:bCs w:val="0"/>
                <w:color w:val="000000" w:themeColor="text1"/>
                <w:sz w:val="20"/>
                <w:szCs w:val="20"/>
              </w:rPr>
              <w:t>CKV2_AWS_62</w:t>
            </w:r>
          </w:p>
        </w:tc>
        <w:tc>
          <w:tcPr>
            <w:tcW w:w="1902" w:type="dxa"/>
          </w:tcPr>
          <w:p w14:paraId="72B9DB8C" w14:textId="40755EF9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No event notifications configured</w:t>
            </w:r>
          </w:p>
        </w:tc>
        <w:tc>
          <w:tcPr>
            <w:tcW w:w="1276" w:type="dxa"/>
          </w:tcPr>
          <w:p w14:paraId="5F287887" w14:textId="25322D10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Segoe UI Emoji" w:eastAsia="Georgia Pro" w:hAnsi="Segoe UI Emoji" w:cs="Segoe UI Emoji"/>
                <w:b/>
                <w:bCs/>
                <w:color w:val="000000" w:themeColor="text1"/>
                <w:sz w:val="20"/>
                <w:szCs w:val="20"/>
              </w:rPr>
              <w:t>❌</w:t>
            </w: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 xml:space="preserve"> Failed</w:t>
            </w:r>
          </w:p>
        </w:tc>
        <w:tc>
          <w:tcPr>
            <w:tcW w:w="4678" w:type="dxa"/>
          </w:tcPr>
          <w:p w14:paraId="2EA4B7D3" w14:textId="1436745A" w:rsidR="0096503C" w:rsidRPr="00E823A4" w:rsidRDefault="00E823A4" w:rsidP="00F141A8">
            <w:pPr>
              <w:spacing w:before="240" w:after="24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</w:pPr>
            <w:r w:rsidRPr="00E823A4">
              <w:rPr>
                <w:rFonts w:ascii="Georgia" w:eastAsia="Georgia Pro" w:hAnsi="Georgia" w:cs="Georgia Pro"/>
                <w:b/>
                <w:bCs/>
                <w:color w:val="000000" w:themeColor="text1"/>
                <w:sz w:val="20"/>
                <w:szCs w:val="20"/>
              </w:rPr>
              <w:t>Add event notification configuration</w:t>
            </w:r>
          </w:p>
        </w:tc>
      </w:tr>
    </w:tbl>
    <w:p w14:paraId="61FBAAE0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</w:rPr>
      </w:pPr>
    </w:p>
    <w:p w14:paraId="7724CC65" w14:textId="77777777" w:rsidR="0096503C" w:rsidRDefault="0096503C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116C92D" w14:textId="77777777" w:rsidR="00B57898" w:rsidRPr="00F141A8" w:rsidRDefault="00B5789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31" style="width:0;height:1.5pt" o:hralign="center" o:bullet="t" o:hrstd="t" o:hr="t" fillcolor="#a0a0a0" stroked="f"/>
    </w:pict>
  </w:numPicBullet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F42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0591B"/>
    <w:rsid w:val="008137A4"/>
    <w:rsid w:val="00865627"/>
    <w:rsid w:val="00874775"/>
    <w:rsid w:val="008A5A83"/>
    <w:rsid w:val="00930957"/>
    <w:rsid w:val="009511A2"/>
    <w:rsid w:val="0096503C"/>
    <w:rsid w:val="009E0A46"/>
    <w:rsid w:val="00A50156"/>
    <w:rsid w:val="00AD574B"/>
    <w:rsid w:val="00AF64D2"/>
    <w:rsid w:val="00B57898"/>
    <w:rsid w:val="00BA31CD"/>
    <w:rsid w:val="00C2490F"/>
    <w:rsid w:val="00C55B6E"/>
    <w:rsid w:val="00CD1431"/>
    <w:rsid w:val="00CF3418"/>
    <w:rsid w:val="00DC4C8D"/>
    <w:rsid w:val="00E270EA"/>
    <w:rsid w:val="00E660EF"/>
    <w:rsid w:val="00E66EA7"/>
    <w:rsid w:val="00E823A4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9650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650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650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9650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2025-09-15T17:34:00Z</dcterms:created>
  <dcterms:modified xsi:type="dcterms:W3CDTF">2025-09-15T17:34:00Z</dcterms:modified>
</cp:coreProperties>
</file>