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B285" w14:textId="77777777" w:rsidR="000D6582" w:rsidRDefault="006322AA">
      <w:pPr>
        <w:spacing w:before="480" w:after="120"/>
      </w:pPr>
      <w:r>
        <w:rPr>
          <w:b/>
          <w:bCs/>
          <w:color w:val="2E4057"/>
          <w:sz w:val="28"/>
          <w:szCs w:val="28"/>
        </w:rPr>
        <w:t>WISING INTELLIGENCE PRIVATE LIMITED</w:t>
      </w:r>
    </w:p>
    <w:p w14:paraId="203D5D41" w14:textId="77777777" w:rsidR="000D6582" w:rsidRDefault="006322AA">
      <w:pPr>
        <w:spacing w:after="80"/>
      </w:pPr>
      <w:r>
        <w:rPr>
          <w:color w:val="666666"/>
          <w:sz w:val="22"/>
          <w:szCs w:val="22"/>
        </w:rPr>
        <w:t>WISING-TAX-DOM-011</w:t>
      </w:r>
    </w:p>
    <w:p w14:paraId="6D2F3E48" w14:textId="77777777" w:rsidR="000D6582" w:rsidRDefault="006322AA">
      <w:pPr>
        <w:spacing w:after="400"/>
      </w:pPr>
      <w:r>
        <w:rPr>
          <w:b/>
          <w:bCs/>
          <w:color w:val="2E4057"/>
          <w:sz w:val="36"/>
          <w:szCs w:val="36"/>
        </w:rPr>
        <w:t>Complete ITR Schedule Mapping, Schedule AL, Form 16/16A/27Q</w:t>
      </w:r>
    </w:p>
    <w:p w14:paraId="48754EC9" w14:textId="77777777" w:rsidR="000D6582" w:rsidRDefault="006322AA">
      <w:pPr>
        <w:spacing w:before="80" w:after="80"/>
      </w:pPr>
      <w:r>
        <w:rPr>
          <w:b/>
          <w:bCs/>
          <w:sz w:val="18"/>
          <w:szCs w:val="18"/>
        </w:rPr>
        <w:t xml:space="preserve">Scope colour legend:  </w:t>
      </w:r>
      <w:r>
        <w:rPr>
          <w:b/>
          <w:bCs/>
          <w:color w:val="1B4F8A"/>
          <w:sz w:val="18"/>
          <w:szCs w:val="18"/>
        </w:rPr>
        <w:t xml:space="preserve">▌ DOMESTIC </w:t>
      </w:r>
      <w:r>
        <w:rPr>
          <w:sz w:val="18"/>
          <w:szCs w:val="18"/>
        </w:rPr>
        <w:t xml:space="preserve">— residents only    </w:t>
      </w:r>
      <w:r>
        <w:rPr>
          <w:b/>
          <w:bCs/>
          <w:color w:val="6B3FA0"/>
          <w:sz w:val="18"/>
          <w:szCs w:val="18"/>
        </w:rPr>
        <w:t xml:space="preserve">▌ NRI ONLY </w:t>
      </w:r>
      <w:r>
        <w:rPr>
          <w:sz w:val="18"/>
          <w:szCs w:val="18"/>
        </w:rPr>
        <w:t xml:space="preserve">— NR/RNOR specific    </w:t>
      </w:r>
      <w:r>
        <w:rPr>
          <w:b/>
          <w:bCs/>
          <w:color w:val="0F6E56"/>
          <w:sz w:val="18"/>
          <w:szCs w:val="18"/>
        </w:rPr>
        <w:t xml:space="preserve">▌ BOTH </w:t>
      </w:r>
      <w:r>
        <w:rPr>
          <w:sz w:val="18"/>
          <w:szCs w:val="18"/>
        </w:rPr>
        <w:t>— all taxpayers</w:t>
      </w:r>
    </w:p>
    <w:p w14:paraId="575C4DF5" w14:textId="77777777" w:rsidR="000D6582" w:rsidRDefault="000D6582">
      <w:pPr>
        <w:pBdr>
          <w:bottom w:val="single" w:sz="6" w:space="1" w:color="2E4057"/>
        </w:pBdr>
        <w:spacing w:before="200" w:after="200"/>
      </w:pPr>
    </w:p>
    <w:p w14:paraId="0B27A126" w14:textId="77777777" w:rsidR="000D6582" w:rsidRDefault="006322AA">
      <w:pPr>
        <w:pStyle w:val="Heading1"/>
      </w:pPr>
      <w:r>
        <w:rPr>
          <w:color w:val="2E4057"/>
        </w:rPr>
        <w:t>Section 1: Complete ITR Form Selection Logic</w:t>
      </w:r>
    </w:p>
    <w:p w14:paraId="0A5DECED" w14:textId="77777777" w:rsidR="000D6582" w:rsidRDefault="006322AA">
      <w:pPr>
        <w:shd w:val="clear" w:color="auto" w:fill="E1F5EE"/>
        <w:spacing w:before="100" w:after="100"/>
        <w:ind w:left="360" w:right="360"/>
      </w:pPr>
      <w:r>
        <w:rPr>
          <w:b/>
          <w:bCs/>
          <w:color w:val="0F6E56"/>
        </w:rPr>
        <w:t xml:space="preserve">▌ BOTH  </w:t>
      </w:r>
      <w:r>
        <w:rPr>
          <w:color w:val="0F6E56"/>
        </w:rPr>
        <w:t>BOTH — ITR form selection depends on income sources. This extends Tax Logic v4 Section 15 and DOM-D3 Section 8 to cover ALL income heads.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00"/>
        <w:gridCol w:w="1960"/>
      </w:tblGrid>
      <w:tr w:rsidR="000D6582" w14:paraId="373C79E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56E377" w14:textId="77777777" w:rsidR="000D6582" w:rsidRDefault="006322AA">
            <w:r>
              <w:rPr>
                <w:b/>
                <w:bCs/>
                <w:color w:val="FFFFFF"/>
                <w:sz w:val="18"/>
                <w:szCs w:val="18"/>
              </w:rPr>
              <w:t>ITR Form</w:t>
            </w:r>
          </w:p>
        </w:tc>
        <w:tc>
          <w:tcPr>
            <w:tcW w:w="5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611BE1" w14:textId="77777777" w:rsidR="000D6582" w:rsidRDefault="006322AA">
            <w:r>
              <w:rPr>
                <w:b/>
                <w:bCs/>
                <w:color w:val="FFFFFF"/>
                <w:sz w:val="18"/>
                <w:szCs w:val="18"/>
              </w:rPr>
              <w:t>Who Must Use It</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7763CD" w14:textId="77777777" w:rsidR="000D6582" w:rsidRDefault="006322AA">
            <w:r>
              <w:rPr>
                <w:b/>
                <w:bCs/>
                <w:color w:val="FFFFFF"/>
                <w:sz w:val="18"/>
                <w:szCs w:val="18"/>
              </w:rPr>
              <w:t>Scope</w:t>
            </w:r>
          </w:p>
        </w:tc>
      </w:tr>
      <w:tr w:rsidR="000D6582" w14:paraId="10924B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6E61" w14:textId="77777777" w:rsidR="000D6582" w:rsidRDefault="006322AA">
            <w:r>
              <w:rPr>
                <w:color w:val="000000"/>
                <w:sz w:val="18"/>
                <w:szCs w:val="18"/>
              </w:rPr>
              <w:t>ITR-1 (Sahaj)</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33736" w14:textId="77777777" w:rsidR="000D6582" w:rsidRDefault="006322AA">
            <w:r>
              <w:rPr>
                <w:color w:val="000000"/>
                <w:sz w:val="18"/>
                <w:szCs w:val="18"/>
              </w:rPr>
              <w:t>Resident individuals: salary/pension income only + one house property + other sources (interest) + total income ≤ ₹50L. NO capital gains, NO business income, NO foreign income.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9E064" w14:textId="77777777" w:rsidR="000D6582" w:rsidRDefault="006322AA">
            <w:r>
              <w:rPr>
                <w:color w:val="000000"/>
                <w:sz w:val="18"/>
                <w:szCs w:val="18"/>
              </w:rPr>
              <w:t>DOMESTIC only</w:t>
            </w:r>
          </w:p>
        </w:tc>
      </w:tr>
      <w:tr w:rsidR="000D6582" w14:paraId="145405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53FD6A" w14:textId="77777777" w:rsidR="000D6582" w:rsidRDefault="006322AA">
            <w:r>
              <w:rPr>
                <w:color w:val="000000"/>
                <w:sz w:val="18"/>
                <w:szCs w:val="18"/>
              </w:rPr>
              <w:t>ITR-2</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2DB11C" w14:textId="77777777" w:rsidR="000D6582" w:rsidRDefault="006322AA">
            <w:r>
              <w:rPr>
                <w:color w:val="000000"/>
                <w:sz w:val="18"/>
                <w:szCs w:val="18"/>
              </w:rPr>
              <w:t>Individuals/HUFs: salary + house property + capital gains (any) + other sources + foreign income/assets. NO business income. Income can exceed ₹50L.</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F064B4" w14:textId="77777777" w:rsidR="000D6582" w:rsidRDefault="006322AA">
            <w:r>
              <w:rPr>
                <w:color w:val="000000"/>
                <w:sz w:val="18"/>
                <w:szCs w:val="18"/>
              </w:rPr>
              <w:t>BOTH (NRs must use ITR-2 if no business income)</w:t>
            </w:r>
          </w:p>
        </w:tc>
      </w:tr>
      <w:tr w:rsidR="000D6582" w14:paraId="0197564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2E2B" w14:textId="77777777" w:rsidR="000D6582" w:rsidRDefault="006322AA">
            <w:r>
              <w:rPr>
                <w:color w:val="000000"/>
                <w:sz w:val="18"/>
                <w:szCs w:val="18"/>
              </w:rPr>
              <w:t>ITR-3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304A" w14:textId="77777777" w:rsidR="000D6582" w:rsidRDefault="006322AA">
            <w:r>
              <w:rPr>
                <w:color w:val="000000"/>
                <w:sz w:val="18"/>
                <w:szCs w:val="18"/>
              </w:rPr>
              <w:t>Individuals/HUFs: all income heads including BUSINESS or PROFESSION income (F&amp;O, intraday, freelance, consulting). Can also include all ITR-2 income.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6CB6" w14:textId="77777777" w:rsidR="000D6582" w:rsidRDefault="006322AA">
            <w:r>
              <w:rPr>
                <w:color w:val="000000"/>
                <w:sz w:val="18"/>
                <w:szCs w:val="18"/>
              </w:rPr>
              <w:t>BOTH (F&amp;O traders, consultants, professionals)</w:t>
            </w:r>
          </w:p>
        </w:tc>
      </w:tr>
      <w:tr w:rsidR="000D6582" w14:paraId="4DFF40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D52182" w14:textId="77777777" w:rsidR="000D6582" w:rsidRDefault="006322AA">
            <w:r>
              <w:rPr>
                <w:color w:val="000000"/>
                <w:sz w:val="18"/>
                <w:szCs w:val="18"/>
              </w:rPr>
              <w:t>ITR-4 (Sugam)</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73318B" w14:textId="77777777" w:rsidR="000D6582" w:rsidRDefault="006322AA">
            <w:r>
              <w:rPr>
                <w:color w:val="000000"/>
                <w:sz w:val="18"/>
                <w:szCs w:val="18"/>
              </w:rPr>
              <w:t>Resident individuals/HUFs/firms: presumptive income under s.44AD/44ADA/44AE only + income ≤ ₹50L. Cannot be used if foreign assets or foreign income.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40AB79" w14:textId="77777777" w:rsidR="000D6582" w:rsidRDefault="006322AA">
            <w:r>
              <w:rPr>
                <w:color w:val="000000"/>
                <w:sz w:val="18"/>
                <w:szCs w:val="18"/>
              </w:rPr>
              <w:t>DOMESTIC only — NRIs cannot use ITR-4</w:t>
            </w:r>
          </w:p>
        </w:tc>
      </w:tr>
    </w:tbl>
    <w:p w14:paraId="54681415" w14:textId="77777777" w:rsidR="000D6582" w:rsidRDefault="006322AA">
      <w:pPr>
        <w:shd w:val="clear" w:color="auto" w:fill="E8F0FB"/>
        <w:spacing w:before="80" w:after="80"/>
        <w:ind w:left="200" w:right="200"/>
      </w:pPr>
      <w:r>
        <w:rPr>
          <w:b/>
          <w:color w:val="1B4F8A"/>
          <w:sz w:val="18"/>
        </w:rPr>
        <w:t xml:space="preserve">Build Step 14 | CA EXPORT — BUILD LAST  </w:t>
      </w:r>
      <w:r>
        <w:rPr>
          <w:color w:val="1B4F8A"/>
          <w:sz w:val="18"/>
        </w:rPr>
        <w:t>Read first: ALL DOM modules + NRI-06 FTC/ScheduleFA  ||  This</w:t>
      </w:r>
      <w:r>
        <w:rPr>
          <w:color w:val="1B4F8A"/>
          <w:sz w:val="18"/>
        </w:rPr>
        <w:t xml:space="preserve"> unlocks: ITR pre-fill CA export — requires all income, deduction, and NRI schedules</w:t>
      </w:r>
    </w:p>
    <w:p w14:paraId="37D75381" w14:textId="77777777" w:rsidR="000D6582" w:rsidRDefault="006322AA">
      <w:pPr>
        <w:spacing w:before="40" w:after="40"/>
        <w:ind w:left="360"/>
      </w:pPr>
      <w:r>
        <w:rPr>
          <w:rFonts w:ascii="Courier New" w:eastAsia="Courier New" w:hAnsi="Courier New" w:cs="Courier New"/>
          <w:color w:val="1A1A2E"/>
          <w:sz w:val="18"/>
          <w:szCs w:val="18"/>
        </w:rPr>
        <w:t>FUNCTION select_itr_form(user_income_profile, residential_status):</w:t>
      </w:r>
    </w:p>
    <w:p w14:paraId="5AAB4897" w14:textId="77777777" w:rsidR="000D6582" w:rsidRDefault="006322AA">
      <w:pPr>
        <w:spacing w:before="40" w:after="40"/>
        <w:ind w:left="360"/>
      </w:pPr>
      <w:r>
        <w:rPr>
          <w:rFonts w:ascii="Courier New" w:eastAsia="Courier New" w:hAnsi="Courier New" w:cs="Courier New"/>
          <w:color w:val="1A1A2E"/>
          <w:sz w:val="18"/>
          <w:szCs w:val="18"/>
        </w:rPr>
        <w:t xml:space="preserve">  IF residential_status == 'NR':</w:t>
      </w:r>
    </w:p>
    <w:p w14:paraId="780CA2B1" w14:textId="77777777" w:rsidR="000D6582" w:rsidRDefault="006322AA">
      <w:pPr>
        <w:spacing w:before="40" w:after="40"/>
        <w:ind w:left="360"/>
      </w:pPr>
      <w:r>
        <w:rPr>
          <w:rFonts w:ascii="Courier New" w:eastAsia="Courier New" w:hAnsi="Courier New" w:cs="Courier New"/>
          <w:color w:val="1A1A2E"/>
          <w:sz w:val="18"/>
          <w:szCs w:val="18"/>
        </w:rPr>
        <w:t xml:space="preserve">    IF user_income_profile.has_business_income: RETURN 'ITR-3'</w:t>
      </w:r>
    </w:p>
    <w:p w14:paraId="17CA5857" w14:textId="77777777" w:rsidR="000D6582" w:rsidRDefault="006322AA">
      <w:pPr>
        <w:spacing w:before="40" w:after="40"/>
        <w:ind w:left="360"/>
      </w:pPr>
      <w:r>
        <w:rPr>
          <w:rFonts w:ascii="Courier New" w:eastAsia="Courier New" w:hAnsi="Courier New" w:cs="Courier New"/>
          <w:color w:val="1A1A2E"/>
          <w:sz w:val="18"/>
          <w:szCs w:val="18"/>
        </w:rPr>
        <w:t xml:space="preserve">    RETURN 'ITR-2'  // NRIs always ITR-2 minimum</w:t>
      </w:r>
    </w:p>
    <w:p w14:paraId="48ABB4C8" w14:textId="77777777" w:rsidR="000D6582" w:rsidRDefault="000D6582">
      <w:pPr>
        <w:spacing w:before="40" w:after="40"/>
        <w:ind w:left="360"/>
      </w:pPr>
    </w:p>
    <w:p w14:paraId="7E4338D1" w14:textId="77777777" w:rsidR="000D6582" w:rsidRDefault="006322AA">
      <w:pPr>
        <w:spacing w:before="40" w:after="40"/>
        <w:ind w:left="360"/>
      </w:pPr>
      <w:r>
        <w:rPr>
          <w:rFonts w:ascii="Courier New" w:eastAsia="Courier New" w:hAnsi="Courier New" w:cs="Courier New"/>
          <w:color w:val="1A1A2E"/>
          <w:sz w:val="18"/>
          <w:szCs w:val="18"/>
        </w:rPr>
        <w:t xml:space="preserve">  // Resident</w:t>
      </w:r>
    </w:p>
    <w:p w14:paraId="73E793CC" w14:textId="77777777" w:rsidR="000D6582" w:rsidRDefault="006322AA">
      <w:pPr>
        <w:spacing w:before="40" w:after="40"/>
        <w:ind w:left="360"/>
      </w:pPr>
      <w:r>
        <w:rPr>
          <w:rFonts w:ascii="Courier New" w:eastAsia="Courier New" w:hAnsi="Courier New" w:cs="Courier New"/>
          <w:color w:val="1A1A2E"/>
          <w:sz w:val="18"/>
          <w:szCs w:val="18"/>
        </w:rPr>
        <w:t xml:space="preserve">  IF user_income_profile.has_business_income: RETURN 'ITR-3'</w:t>
      </w:r>
    </w:p>
    <w:p w14:paraId="161DEC47" w14:textId="77777777" w:rsidR="000D6582" w:rsidRDefault="006322AA">
      <w:pPr>
        <w:spacing w:before="40" w:after="40"/>
        <w:ind w:left="360"/>
      </w:pPr>
      <w:r>
        <w:rPr>
          <w:rFonts w:ascii="Courier New" w:eastAsia="Courier New" w:hAnsi="Courier New" w:cs="Courier New"/>
          <w:color w:val="1A1A2E"/>
          <w:sz w:val="18"/>
          <w:szCs w:val="18"/>
        </w:rPr>
        <w:t xml:space="preserve">  IF user_income_profile.has_presumptive_only</w:t>
      </w:r>
    </w:p>
    <w:p w14:paraId="14FE1A51" w14:textId="77777777" w:rsidR="000D6582" w:rsidRDefault="006322AA">
      <w:pPr>
        <w:spacing w:before="40" w:after="40"/>
        <w:ind w:left="360"/>
      </w:pPr>
      <w:r>
        <w:rPr>
          <w:rFonts w:ascii="Courier New" w:eastAsia="Courier New" w:hAnsi="Courier New" w:cs="Courier New"/>
          <w:color w:val="1A1A2E"/>
          <w:sz w:val="18"/>
          <w:szCs w:val="18"/>
        </w:rPr>
        <w:t xml:space="preserve">     AND user_income_profile.total_income &lt;= 5000000: RETURN 'ITR-4'</w:t>
      </w:r>
    </w:p>
    <w:p w14:paraId="73444394" w14:textId="77777777" w:rsidR="000D6582" w:rsidRDefault="006322AA">
      <w:pPr>
        <w:spacing w:before="40" w:after="40"/>
        <w:ind w:left="360"/>
      </w:pPr>
      <w:r>
        <w:rPr>
          <w:rFonts w:ascii="Courier New" w:eastAsia="Courier New" w:hAnsi="Courier New" w:cs="Courier New"/>
          <w:color w:val="1A1A2E"/>
          <w:sz w:val="18"/>
          <w:szCs w:val="18"/>
        </w:rPr>
        <w:t xml:space="preserve">  IF </w:t>
      </w:r>
      <w:r>
        <w:rPr>
          <w:rFonts w:ascii="Courier New" w:eastAsia="Courier New" w:hAnsi="Courier New" w:cs="Courier New"/>
          <w:color w:val="1A1A2E"/>
          <w:sz w:val="18"/>
          <w:szCs w:val="18"/>
        </w:rPr>
        <w:t>user_income_profile.has_capital_gains</w:t>
      </w:r>
    </w:p>
    <w:p w14:paraId="1CE180C6" w14:textId="77777777" w:rsidR="000D6582" w:rsidRDefault="006322AA">
      <w:pPr>
        <w:spacing w:before="40" w:after="40"/>
        <w:ind w:left="360"/>
      </w:pPr>
      <w:r>
        <w:rPr>
          <w:rFonts w:ascii="Courier New" w:eastAsia="Courier New" w:hAnsi="Courier New" w:cs="Courier New"/>
          <w:color w:val="1A1A2E"/>
          <w:sz w:val="18"/>
          <w:szCs w:val="18"/>
        </w:rPr>
        <w:t xml:space="preserve">     OR user_income_profile.has_foreign_income: RETURN 'ITR-2'</w:t>
      </w:r>
    </w:p>
    <w:p w14:paraId="1215F716" w14:textId="77777777" w:rsidR="000D6582" w:rsidRDefault="006322AA">
      <w:pPr>
        <w:spacing w:before="40" w:after="40"/>
        <w:ind w:left="360"/>
      </w:pPr>
      <w:r>
        <w:rPr>
          <w:rFonts w:ascii="Courier New" w:eastAsia="Courier New" w:hAnsi="Courier New" w:cs="Courier New"/>
          <w:color w:val="1A1A2E"/>
          <w:sz w:val="18"/>
          <w:szCs w:val="18"/>
        </w:rPr>
        <w:t xml:space="preserve">  IF user_income_profile.total_income &lt;= 5000000</w:t>
      </w:r>
    </w:p>
    <w:p w14:paraId="6FB4C195" w14:textId="77777777" w:rsidR="000D6582" w:rsidRDefault="006322AA">
      <w:pPr>
        <w:spacing w:before="40" w:after="40"/>
        <w:ind w:left="360"/>
      </w:pPr>
      <w:r>
        <w:rPr>
          <w:rFonts w:ascii="Courier New" w:eastAsia="Courier New" w:hAnsi="Courier New" w:cs="Courier New"/>
          <w:color w:val="1A1A2E"/>
          <w:sz w:val="18"/>
          <w:szCs w:val="18"/>
        </w:rPr>
        <w:t xml:space="preserve">     AND user_income_profile.has_only_salary_hp_os: RETURN 'ITR-1'</w:t>
      </w:r>
    </w:p>
    <w:p w14:paraId="047372FC" w14:textId="77777777" w:rsidR="000D6582" w:rsidRDefault="006322AA">
      <w:pPr>
        <w:spacing w:before="40" w:after="40"/>
        <w:ind w:left="360"/>
      </w:pPr>
      <w:r>
        <w:rPr>
          <w:rFonts w:ascii="Courier New" w:eastAsia="Courier New" w:hAnsi="Courier New" w:cs="Courier New"/>
          <w:color w:val="1A1A2E"/>
          <w:sz w:val="18"/>
          <w:szCs w:val="18"/>
        </w:rPr>
        <w:t xml:space="preserve">  RETURN 'ITR-2'</w:t>
      </w:r>
    </w:p>
    <w:p w14:paraId="5C0ED8C7" w14:textId="77777777" w:rsidR="000D6582" w:rsidRDefault="000D6582">
      <w:pPr>
        <w:spacing w:after="140"/>
      </w:pPr>
    </w:p>
    <w:p w14:paraId="409F4314" w14:textId="77777777" w:rsidR="000D6582" w:rsidRDefault="006322AA">
      <w:pPr>
        <w:pStyle w:val="Heading1"/>
      </w:pPr>
      <w:r>
        <w:rPr>
          <w:color w:val="2E4057"/>
        </w:rPr>
        <w:lastRenderedPageBreak/>
        <w:t>Section 2: Complete ITR Schedule Mapping — All Income Heads</w:t>
      </w:r>
    </w:p>
    <w:p w14:paraId="38DD289D" w14:textId="77777777" w:rsidR="000D6582" w:rsidRDefault="006322AA">
      <w:pPr>
        <w:spacing w:after="120"/>
      </w:pPr>
      <w:r>
        <w:t>This is the master schedule mapping for the CA export. It extends Tax Logic v4 Section 15 (which only covered capital gains schedules) to include all five income heads.</w:t>
      </w:r>
    </w:p>
    <w:p w14:paraId="176BDA6A" w14:textId="77777777" w:rsidR="000D6582" w:rsidRDefault="006322AA">
      <w:pPr>
        <w:pStyle w:val="Heading2"/>
      </w:pPr>
      <w:r>
        <w:rPr>
          <w:color w:val="2E4057"/>
        </w:rPr>
        <w:t>2.1 Schedule S — Salary</w:t>
      </w:r>
    </w:p>
    <w:p w14:paraId="1FA6E402" w14:textId="77777777" w:rsidR="000D6582" w:rsidRDefault="006322AA">
      <w:pPr>
        <w:shd w:val="clear" w:color="auto" w:fill="E1F5EE"/>
        <w:spacing w:before="100" w:after="100"/>
        <w:ind w:left="360" w:right="360"/>
      </w:pPr>
      <w:r>
        <w:rPr>
          <w:b/>
          <w:bCs/>
          <w:color w:val="0F6E56"/>
        </w:rPr>
        <w:t xml:space="preserve">▌ BOTH  </w:t>
      </w:r>
      <w:r>
        <w:rPr>
          <w:color w:val="0F6E56"/>
        </w:rPr>
        <w:t>BOTH — required for all taxpayers with salary income from Indian employers.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D6582" w14:paraId="5E6E9B6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85EFD9" w14:textId="77777777" w:rsidR="000D6582" w:rsidRDefault="006322AA">
            <w:r>
              <w:rPr>
                <w:b/>
                <w:bCs/>
                <w:color w:val="FFFFFF"/>
                <w:sz w:val="18"/>
                <w:szCs w:val="18"/>
              </w:rPr>
              <w:t>Schedule S Row</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4F50D8" w14:textId="77777777" w:rsidR="000D6582" w:rsidRDefault="006322AA">
            <w:r>
              <w:rPr>
                <w:b/>
                <w:bCs/>
                <w:color w:val="FFFFFF"/>
                <w:sz w:val="18"/>
                <w:szCs w:val="18"/>
              </w:rPr>
              <w:t>Data Source in Wising</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DD2F5C" w14:textId="77777777" w:rsidR="000D6582" w:rsidRDefault="006322AA">
            <w:r>
              <w:rPr>
                <w:b/>
                <w:bCs/>
                <w:color w:val="FFFFFF"/>
                <w:sz w:val="18"/>
                <w:szCs w:val="18"/>
              </w:rPr>
              <w:t>Notes</w:t>
            </w:r>
          </w:p>
        </w:tc>
      </w:tr>
      <w:tr w:rsidR="000D6582" w14:paraId="30FEE2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E84F" w14:textId="77777777" w:rsidR="000D6582" w:rsidRDefault="006322AA">
            <w:r>
              <w:rPr>
                <w:color w:val="000000"/>
                <w:sz w:val="18"/>
                <w:szCs w:val="18"/>
              </w:rPr>
              <w:t>Gross salary (s.17(1))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099F" w14:textId="77777777" w:rsidR="000D6582" w:rsidRDefault="006322AA">
            <w:r>
              <w:rPr>
                <w:color w:val="000000"/>
                <w:sz w:val="18"/>
                <w:szCs w:val="18"/>
              </w:rPr>
              <w:t>Salary module D1 — sum of all taxable salary components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FA51" w14:textId="77777777" w:rsidR="000D6582" w:rsidRDefault="006322AA">
            <w:r>
              <w:rPr>
                <w:color w:val="000000"/>
                <w:sz w:val="18"/>
                <w:szCs w:val="18"/>
              </w:rPr>
              <w:t>Before any deduction</w:t>
            </w:r>
          </w:p>
        </w:tc>
      </w:tr>
      <w:tr w:rsidR="000D6582" w14:paraId="2721E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3C549A" w14:textId="77777777" w:rsidR="000D6582" w:rsidRDefault="006322AA">
            <w:r>
              <w:rPr>
                <w:color w:val="000000"/>
                <w:sz w:val="18"/>
                <w:szCs w:val="18"/>
              </w:rPr>
              <w:t>Value of perquisites (s.17(2))</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866D5D" w14:textId="77777777" w:rsidR="000D6582" w:rsidRDefault="006322AA">
            <w:r>
              <w:rPr>
                <w:color w:val="000000"/>
                <w:sz w:val="18"/>
                <w:szCs w:val="18"/>
              </w:rPr>
              <w:t>D1 — perquisite valuation (accommodation, car, ESOP at exercise)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1E6553" w14:textId="77777777" w:rsidR="000D6582" w:rsidRDefault="006322AA">
            <w:r>
              <w:rPr>
                <w:color w:val="000000"/>
                <w:sz w:val="18"/>
                <w:szCs w:val="18"/>
              </w:rPr>
              <w:t>ESOP perquisite from Tax Logic v4 s.3.5</w:t>
            </w:r>
          </w:p>
        </w:tc>
      </w:tr>
      <w:tr w:rsidR="000D6582" w14:paraId="7F0C2B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0090" w14:textId="77777777" w:rsidR="000D6582" w:rsidRDefault="006322AA">
            <w:r>
              <w:rPr>
                <w:color w:val="000000"/>
                <w:sz w:val="18"/>
                <w:szCs w:val="18"/>
              </w:rPr>
              <w:t>Profits in lieu of salary (s.17(3))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7006" w14:textId="77777777" w:rsidR="000D6582" w:rsidRDefault="006322AA">
            <w:r>
              <w:rPr>
                <w:color w:val="000000"/>
                <w:sz w:val="18"/>
                <w:szCs w:val="18"/>
              </w:rPr>
              <w:t>D1 — golden handshake, ex-gratia payments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7C9A" w14:textId="77777777" w:rsidR="000D6582" w:rsidRDefault="000D6582"/>
        </w:tc>
      </w:tr>
      <w:tr w:rsidR="000D6582" w14:paraId="5A2B48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F7AF96" w14:textId="77777777" w:rsidR="000D6582" w:rsidRDefault="006322AA">
            <w:r>
              <w:rPr>
                <w:color w:val="000000"/>
                <w:sz w:val="18"/>
                <w:szCs w:val="18"/>
              </w:rPr>
              <w:t>Less: Standard deduction</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17B595" w14:textId="77777777" w:rsidR="000D6582" w:rsidRDefault="006322AA">
            <w:r>
              <w:rPr>
                <w:color w:val="000000"/>
                <w:sz w:val="18"/>
                <w:szCs w:val="18"/>
              </w:rPr>
              <w:t>D1 — ₹75K new regime / ₹50K old regime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9DCF6C" w14:textId="77777777" w:rsidR="000D6582" w:rsidRDefault="000D6582"/>
        </w:tc>
      </w:tr>
      <w:tr w:rsidR="000D6582" w14:paraId="2BC099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21B3" w14:textId="77777777" w:rsidR="000D6582" w:rsidRDefault="006322AA">
            <w:r>
              <w:rPr>
                <w:color w:val="000000"/>
                <w:sz w:val="18"/>
                <w:szCs w:val="18"/>
              </w:rPr>
              <w:t>Less: HRA exemption (old regime)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A0F4" w14:textId="77777777" w:rsidR="000D6582" w:rsidRDefault="006322AA">
            <w:r>
              <w:rPr>
                <w:color w:val="000000"/>
                <w:sz w:val="18"/>
                <w:szCs w:val="18"/>
              </w:rPr>
              <w:t>D1 — HRA computation if old regime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6AB6" w14:textId="77777777" w:rsidR="000D6582" w:rsidRDefault="006322AA">
            <w:r>
              <w:rPr>
                <w:color w:val="000000"/>
                <w:sz w:val="18"/>
                <w:szCs w:val="18"/>
              </w:rPr>
              <w:t>Zero if new regime</w:t>
            </w:r>
          </w:p>
        </w:tc>
      </w:tr>
      <w:tr w:rsidR="000D6582" w14:paraId="035FAC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C1B4CF" w14:textId="77777777" w:rsidR="000D6582" w:rsidRDefault="006322AA">
            <w:r>
              <w:rPr>
                <w:color w:val="000000"/>
                <w:sz w:val="18"/>
                <w:szCs w:val="18"/>
              </w:rPr>
              <w:t>Less: LTA exemption</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423208" w14:textId="77777777" w:rsidR="000D6582" w:rsidRDefault="006322AA">
            <w:r>
              <w:rPr>
                <w:color w:val="000000"/>
                <w:sz w:val="18"/>
                <w:szCs w:val="18"/>
              </w:rPr>
              <w:t>D1 — if claimed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8625AA" w14:textId="77777777" w:rsidR="000D6582" w:rsidRDefault="006322AA">
            <w:r>
              <w:rPr>
                <w:color w:val="000000"/>
                <w:sz w:val="18"/>
                <w:szCs w:val="18"/>
              </w:rPr>
              <w:t>DOMESTIC old regime only</w:t>
            </w:r>
          </w:p>
        </w:tc>
      </w:tr>
      <w:tr w:rsidR="000D6582" w14:paraId="518F51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3CC5" w14:textId="77777777" w:rsidR="000D6582" w:rsidRDefault="006322AA">
            <w:r>
              <w:rPr>
                <w:color w:val="000000"/>
                <w:sz w:val="18"/>
                <w:szCs w:val="18"/>
              </w:rPr>
              <w:t>Less: Profession tax (old regime)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171A" w14:textId="77777777" w:rsidR="000D6582" w:rsidRDefault="006322AA">
            <w:r>
              <w:rPr>
                <w:color w:val="000000"/>
                <w:sz w:val="18"/>
                <w:szCs w:val="18"/>
              </w:rPr>
              <w:t>D1 — actual paid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0980" w14:textId="77777777" w:rsidR="000D6582" w:rsidRDefault="006322AA">
            <w:r>
              <w:rPr>
                <w:color w:val="000000"/>
                <w:sz w:val="18"/>
                <w:szCs w:val="18"/>
              </w:rPr>
              <w:t>DOMESTIC old regime only</w:t>
            </w:r>
          </w:p>
        </w:tc>
      </w:tr>
      <w:tr w:rsidR="000D6582" w14:paraId="2EDB72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296DB0" w14:textId="77777777" w:rsidR="000D6582" w:rsidRDefault="006322AA">
            <w:r>
              <w:rPr>
                <w:color w:val="000000"/>
                <w:sz w:val="18"/>
                <w:szCs w:val="18"/>
              </w:rPr>
              <w:t>Net salary chargeable to tax</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1999C" w14:textId="77777777" w:rsidR="000D6582" w:rsidRDefault="006322AA">
            <w:r>
              <w:rPr>
                <w:color w:val="000000"/>
                <w:sz w:val="18"/>
                <w:szCs w:val="18"/>
              </w:rPr>
              <w:t>Computed in D1 + D5</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4EB0A4" w14:textId="77777777" w:rsidR="000D6582" w:rsidRDefault="006322AA">
            <w:r>
              <w:rPr>
                <w:color w:val="000000"/>
                <w:sz w:val="18"/>
                <w:szCs w:val="18"/>
              </w:rPr>
              <w:t>Feeds into GTI</w:t>
            </w:r>
          </w:p>
        </w:tc>
      </w:tr>
    </w:tbl>
    <w:p w14:paraId="33C5E310" w14:textId="77777777" w:rsidR="000D6582" w:rsidRDefault="006322AA">
      <w:pPr>
        <w:pStyle w:val="Heading2"/>
      </w:pPr>
      <w:r>
        <w:rPr>
          <w:color w:val="2E4057"/>
        </w:rPr>
        <w:t>2.2 Schedule HP — House Property</w:t>
      </w:r>
    </w:p>
    <w:p w14:paraId="49A4A8DD" w14:textId="77777777" w:rsidR="000D6582" w:rsidRDefault="006322AA">
      <w:pPr>
        <w:shd w:val="clear" w:color="auto" w:fill="E1F5EE"/>
        <w:spacing w:before="100" w:after="100"/>
        <w:ind w:left="360" w:right="360"/>
      </w:pPr>
      <w:r>
        <w:rPr>
          <w:b/>
          <w:bCs/>
          <w:color w:val="0F6E56"/>
        </w:rPr>
        <w:t xml:space="preserve">▌ BOTH  </w:t>
      </w:r>
      <w:r>
        <w:rPr>
          <w:color w:val="0F6E56"/>
        </w:rPr>
        <w:t>BOTH</w:t>
      </w:r>
      <w:r>
        <w:rPr>
          <w:color w:val="0F6E56"/>
        </w:rPr>
        <w:t xml:space="preserve"> — required for all taxpayers owning property in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D6582" w14:paraId="120FD22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EF0E23" w14:textId="77777777" w:rsidR="000D6582" w:rsidRDefault="006322AA">
            <w:r>
              <w:rPr>
                <w:b/>
                <w:bCs/>
                <w:color w:val="FFFFFF"/>
                <w:sz w:val="18"/>
                <w:szCs w:val="18"/>
              </w:rPr>
              <w:t>Schedule HP Row</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FE251E" w14:textId="77777777" w:rsidR="000D6582" w:rsidRDefault="006322AA">
            <w:r>
              <w:rPr>
                <w:b/>
                <w:bCs/>
                <w:color w:val="FFFFFF"/>
                <w:sz w:val="18"/>
                <w:szCs w:val="18"/>
              </w:rPr>
              <w:t>Data Source in Wising</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E29F8D" w14:textId="77777777" w:rsidR="000D6582" w:rsidRDefault="006322AA">
            <w:r>
              <w:rPr>
                <w:b/>
                <w:bCs/>
                <w:color w:val="FFFFFF"/>
                <w:sz w:val="18"/>
                <w:szCs w:val="18"/>
              </w:rPr>
              <w:t>Notes</w:t>
            </w:r>
          </w:p>
        </w:tc>
      </w:tr>
      <w:tr w:rsidR="000D6582" w14:paraId="7254B0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9AE7" w14:textId="77777777" w:rsidR="000D6582" w:rsidRDefault="006322AA">
            <w:r>
              <w:rPr>
                <w:color w:val="000000"/>
                <w:sz w:val="18"/>
                <w:szCs w:val="18"/>
              </w:rPr>
              <w:t>Annual value (SOP — NIL)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5201" w14:textId="77777777" w:rsidR="000D6582" w:rsidRDefault="006322AA">
            <w:r>
              <w:rPr>
                <w:color w:val="000000"/>
                <w:sz w:val="18"/>
                <w:szCs w:val="18"/>
              </w:rPr>
              <w:t>D2 — SOP annual value = 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2D225" w14:textId="77777777" w:rsidR="000D6582" w:rsidRDefault="006322AA">
            <w:r>
              <w:rPr>
                <w:color w:val="000000"/>
                <w:sz w:val="18"/>
                <w:szCs w:val="18"/>
              </w:rPr>
              <w:t>For each property designated SOP</w:t>
            </w:r>
          </w:p>
        </w:tc>
      </w:tr>
      <w:tr w:rsidR="000D6582" w14:paraId="507575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118C1D" w14:textId="77777777" w:rsidR="000D6582" w:rsidRDefault="006322AA">
            <w:r>
              <w:rPr>
                <w:color w:val="000000"/>
                <w:sz w:val="18"/>
                <w:szCs w:val="18"/>
              </w:rPr>
              <w:t>Annual value (LOP/DLOP)</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39042F" w14:textId="77777777" w:rsidR="000D6582" w:rsidRDefault="006322AA">
            <w:r>
              <w:rPr>
                <w:color w:val="000000"/>
                <w:sz w:val="18"/>
                <w:szCs w:val="18"/>
              </w:rPr>
              <w:t>D2 — compute_annual_value() output</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625C22" w14:textId="77777777" w:rsidR="000D6582" w:rsidRDefault="006322AA">
            <w:r>
              <w:rPr>
                <w:color w:val="000000"/>
                <w:sz w:val="18"/>
                <w:szCs w:val="18"/>
              </w:rPr>
              <w:t>Gross annual value minus municipal taxes</w:t>
            </w:r>
          </w:p>
        </w:tc>
      </w:tr>
      <w:tr w:rsidR="000D6582" w14:paraId="6BED5A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AE7E6" w14:textId="77777777" w:rsidR="000D6582" w:rsidRDefault="006322AA">
            <w:r>
              <w:rPr>
                <w:color w:val="000000"/>
                <w:sz w:val="18"/>
                <w:szCs w:val="18"/>
              </w:rPr>
              <w:t>Less: Standard deduction 30%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40E4" w14:textId="77777777" w:rsidR="000D6582" w:rsidRDefault="006322AA">
            <w:r>
              <w:rPr>
                <w:color w:val="000000"/>
                <w:sz w:val="18"/>
                <w:szCs w:val="18"/>
              </w:rPr>
              <w:t>D2 — 30% of annual value (LOP/DLOP only)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389A" w14:textId="77777777" w:rsidR="000D6582" w:rsidRDefault="006322AA">
            <w:r>
              <w:rPr>
                <w:color w:val="000000"/>
                <w:sz w:val="18"/>
                <w:szCs w:val="18"/>
              </w:rPr>
              <w:t>Not available for SOP</w:t>
            </w:r>
          </w:p>
        </w:tc>
      </w:tr>
      <w:tr w:rsidR="000D6582" w14:paraId="4DFAC1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BA1DD1" w14:textId="77777777" w:rsidR="000D6582" w:rsidRDefault="006322AA">
            <w:r>
              <w:rPr>
                <w:color w:val="000000"/>
                <w:sz w:val="18"/>
                <w:szCs w:val="18"/>
              </w:rPr>
              <w:t>Less: Interest on housing loan</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169A3D" w14:textId="77777777" w:rsidR="000D6582" w:rsidRDefault="006322AA">
            <w:r>
              <w:rPr>
                <w:color w:val="000000"/>
                <w:sz w:val="18"/>
                <w:szCs w:val="18"/>
              </w:rPr>
              <w:t>D2 — capped at ₹2L for SOP old regime; unlimited for LOP</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2802A8" w14:textId="77777777" w:rsidR="000D6582" w:rsidRDefault="006322AA">
            <w:r>
              <w:rPr>
                <w:color w:val="000000"/>
                <w:sz w:val="18"/>
                <w:szCs w:val="18"/>
              </w:rPr>
              <w:t>New regime: SOP deduction blocked</w:t>
            </w:r>
          </w:p>
        </w:tc>
      </w:tr>
      <w:tr w:rsidR="000D6582" w14:paraId="560C38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FBA7" w14:textId="77777777" w:rsidR="000D6582" w:rsidRDefault="006322AA">
            <w:r>
              <w:rPr>
                <w:color w:val="000000"/>
                <w:sz w:val="18"/>
                <w:szCs w:val="18"/>
              </w:rPr>
              <w:t>Net income / (loss) from HP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EE16" w14:textId="77777777" w:rsidR="000D6582" w:rsidRDefault="006322AA">
            <w:r>
              <w:rPr>
                <w:color w:val="000000"/>
                <w:sz w:val="18"/>
                <w:szCs w:val="18"/>
              </w:rPr>
              <w:t>D2 — sum across all properties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0B994" w14:textId="77777777" w:rsidR="000D6582" w:rsidRDefault="006322AA">
            <w:r>
              <w:rPr>
                <w:color w:val="000000"/>
                <w:sz w:val="18"/>
                <w:szCs w:val="18"/>
              </w:rPr>
              <w:t>Can be negative</w:t>
            </w:r>
          </w:p>
        </w:tc>
      </w:tr>
      <w:tr w:rsidR="000D6582" w14:paraId="5CE867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E85EB5" w14:textId="77777777" w:rsidR="000D6582" w:rsidRDefault="006322AA">
            <w:r>
              <w:rPr>
                <w:color w:val="000000"/>
                <w:sz w:val="18"/>
                <w:szCs w:val="18"/>
              </w:rPr>
              <w:t>HP loss set off against other income</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60F42" w14:textId="77777777" w:rsidR="000D6582" w:rsidRDefault="006322AA">
            <w:r>
              <w:rPr>
                <w:color w:val="000000"/>
                <w:sz w:val="18"/>
                <w:szCs w:val="18"/>
              </w:rPr>
              <w:t>D5 inter-head set-off</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043816" w14:textId="77777777" w:rsidR="000D6582" w:rsidRDefault="006322AA">
            <w:r>
              <w:rPr>
                <w:color w:val="000000"/>
                <w:sz w:val="18"/>
                <w:szCs w:val="18"/>
              </w:rPr>
              <w:t>Capped at ₹2L if SOP old regime</w:t>
            </w:r>
          </w:p>
        </w:tc>
      </w:tr>
    </w:tbl>
    <w:p w14:paraId="5AC64D5D" w14:textId="77777777" w:rsidR="000D6582" w:rsidRDefault="006322AA">
      <w:pPr>
        <w:pStyle w:val="Heading2"/>
      </w:pPr>
      <w:r>
        <w:rPr>
          <w:color w:val="2E4057"/>
        </w:rPr>
        <w:t>2.3 Schedule BP — Business and Profession</w:t>
      </w:r>
    </w:p>
    <w:p w14:paraId="0492DB5B" w14:textId="77777777" w:rsidR="000D6582" w:rsidRDefault="006322AA">
      <w:pPr>
        <w:shd w:val="clear" w:color="auto" w:fill="E1F5EE"/>
        <w:spacing w:before="100" w:after="100"/>
        <w:ind w:left="360" w:right="360"/>
      </w:pPr>
      <w:r>
        <w:rPr>
          <w:b/>
          <w:bCs/>
          <w:color w:val="0F6E56"/>
        </w:rPr>
        <w:t xml:space="preserve">▌ BOTH  </w:t>
      </w:r>
      <w:r>
        <w:rPr>
          <w:color w:val="0F6E56"/>
        </w:rPr>
        <w:t>BOTH — required for F&amp;O traders, intraday traders, and professionals.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D6582" w14:paraId="17C9331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F5DB1F" w14:textId="77777777" w:rsidR="000D6582" w:rsidRDefault="006322AA">
            <w:r>
              <w:rPr>
                <w:b/>
                <w:bCs/>
                <w:color w:val="FFFFFF"/>
                <w:sz w:val="18"/>
                <w:szCs w:val="18"/>
              </w:rPr>
              <w:lastRenderedPageBreak/>
              <w:t>Schedule BP Row</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E3FC6B" w14:textId="77777777" w:rsidR="000D6582" w:rsidRDefault="006322AA">
            <w:r>
              <w:rPr>
                <w:b/>
                <w:bCs/>
                <w:color w:val="FFFFFF"/>
                <w:sz w:val="18"/>
                <w:szCs w:val="18"/>
              </w:rPr>
              <w:t>Data Source in Wising</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576BA3" w14:textId="77777777" w:rsidR="000D6582" w:rsidRDefault="006322AA">
            <w:r>
              <w:rPr>
                <w:b/>
                <w:bCs/>
                <w:color w:val="FFFFFF"/>
                <w:sz w:val="18"/>
                <w:szCs w:val="18"/>
              </w:rPr>
              <w:t>Notes</w:t>
            </w:r>
          </w:p>
        </w:tc>
      </w:tr>
      <w:tr w:rsidR="000D6582" w14:paraId="13EE64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E242" w14:textId="77777777" w:rsidR="000D6582" w:rsidRDefault="006322AA">
            <w:r>
              <w:rPr>
                <w:color w:val="000000"/>
                <w:sz w:val="18"/>
                <w:szCs w:val="18"/>
              </w:rPr>
              <w:t>Turnover / gross receipts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BCD8" w14:textId="77777777" w:rsidR="000D6582" w:rsidRDefault="006322AA">
            <w:r>
              <w:rPr>
                <w:color w:val="000000"/>
                <w:sz w:val="18"/>
                <w:szCs w:val="18"/>
              </w:rPr>
              <w:t>D3 — compute_fo_turnover(</w:t>
            </w:r>
            <w:r>
              <w:rPr>
                <w:color w:val="000000"/>
                <w:sz w:val="18"/>
                <w:szCs w:val="18"/>
              </w:rPr>
              <w:t>) or compute_intraday_turnover()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6D28" w14:textId="77777777" w:rsidR="000D6582" w:rsidRDefault="006322AA">
            <w:r>
              <w:rPr>
                <w:color w:val="000000"/>
                <w:sz w:val="18"/>
                <w:szCs w:val="18"/>
              </w:rPr>
              <w:t>F&amp;O: abs PnL sum; intraday: abs settlement sum</w:t>
            </w:r>
          </w:p>
        </w:tc>
      </w:tr>
      <w:tr w:rsidR="000D6582" w14:paraId="17A9B4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8BF1B0" w14:textId="77777777" w:rsidR="000D6582" w:rsidRDefault="006322AA">
            <w:r>
              <w:rPr>
                <w:color w:val="000000"/>
                <w:sz w:val="18"/>
                <w:szCs w:val="18"/>
              </w:rPr>
              <w:t>Net profit / loss (non-speculative)</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C3BA7E" w14:textId="77777777" w:rsidR="000D6582" w:rsidRDefault="006322AA">
            <w:r>
              <w:rPr>
                <w:color w:val="000000"/>
                <w:sz w:val="18"/>
                <w:szCs w:val="18"/>
              </w:rPr>
              <w:t>D3 — F&amp;O net PnL after allowable expenses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D6272D" w14:textId="77777777" w:rsidR="000D6582" w:rsidRDefault="006322AA">
            <w:r>
              <w:rPr>
                <w:color w:val="000000"/>
                <w:sz w:val="18"/>
                <w:szCs w:val="18"/>
              </w:rPr>
              <w:t>Add to GTI</w:t>
            </w:r>
          </w:p>
        </w:tc>
      </w:tr>
      <w:tr w:rsidR="000D6582" w14:paraId="770F36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D4B3C" w14:textId="77777777" w:rsidR="000D6582" w:rsidRDefault="006322AA">
            <w:r>
              <w:rPr>
                <w:color w:val="000000"/>
                <w:sz w:val="18"/>
                <w:szCs w:val="18"/>
              </w:rPr>
              <w:t>Net profit / loss (speculative)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27F2" w14:textId="77777777" w:rsidR="000D6582" w:rsidRDefault="006322AA">
            <w:r>
              <w:rPr>
                <w:color w:val="000000"/>
                <w:sz w:val="18"/>
                <w:szCs w:val="18"/>
              </w:rPr>
              <w:t>D3 — intraday net PnL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3F03" w14:textId="77777777" w:rsidR="000D6582" w:rsidRDefault="006322AA">
            <w:r>
              <w:rPr>
                <w:color w:val="000000"/>
                <w:sz w:val="18"/>
                <w:szCs w:val="18"/>
              </w:rPr>
              <w:t>Separate from non-speculative</w:t>
            </w:r>
          </w:p>
        </w:tc>
      </w:tr>
      <w:tr w:rsidR="000D6582" w14:paraId="70F47B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AE63A0" w14:textId="77777777" w:rsidR="000D6582" w:rsidRDefault="006322AA">
            <w:r>
              <w:rPr>
                <w:color w:val="000000"/>
                <w:sz w:val="18"/>
                <w:szCs w:val="18"/>
              </w:rPr>
              <w:t>Presumptive income (s.44AD/44ADA)</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30B516" w14:textId="77777777" w:rsidR="000D6582" w:rsidRDefault="006322AA">
            <w:r>
              <w:rPr>
                <w:color w:val="000000"/>
                <w:sz w:val="18"/>
                <w:szCs w:val="18"/>
              </w:rPr>
              <w:t>D3 — presumptive computation (DOMESTIC only)</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9FDD2A" w14:textId="77777777" w:rsidR="000D6582" w:rsidRDefault="006322AA">
            <w:r>
              <w:rPr>
                <w:color w:val="000000"/>
                <w:sz w:val="18"/>
                <w:szCs w:val="18"/>
              </w:rPr>
              <w:t>6% or 50% of turnover</w:t>
            </w:r>
          </w:p>
        </w:tc>
      </w:tr>
      <w:tr w:rsidR="000D6582" w14:paraId="0E2A3D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AF37" w14:textId="77777777" w:rsidR="000D6582" w:rsidRDefault="006322AA">
            <w:r>
              <w:rPr>
                <w:color w:val="000000"/>
                <w:sz w:val="18"/>
                <w:szCs w:val="18"/>
              </w:rPr>
              <w:t>Brought forward business losses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BB9C" w14:textId="77777777" w:rsidR="000D6582" w:rsidRDefault="006322AA">
            <w:r>
              <w:rPr>
                <w:color w:val="000000"/>
                <w:sz w:val="18"/>
                <w:szCs w:val="18"/>
              </w:rPr>
              <w:t>CFL Spec — from capital_loss_lots (business type)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2EF11" w14:textId="77777777" w:rsidR="000D6582" w:rsidRDefault="006322AA">
            <w:r>
              <w:rPr>
                <w:color w:val="000000"/>
                <w:sz w:val="18"/>
                <w:szCs w:val="18"/>
              </w:rPr>
              <w:t>FIFO; 8-year window (4 for speculative)</w:t>
            </w:r>
          </w:p>
        </w:tc>
      </w:tr>
      <w:tr w:rsidR="000D6582" w14:paraId="114FEA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785005" w14:textId="77777777" w:rsidR="000D6582" w:rsidRDefault="006322AA">
            <w:r>
              <w:rPr>
                <w:color w:val="000000"/>
                <w:sz w:val="18"/>
                <w:szCs w:val="18"/>
              </w:rPr>
              <w:t>Net business income chargeable</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A27D4C" w14:textId="77777777" w:rsidR="000D6582" w:rsidRDefault="006322AA">
            <w:r>
              <w:rPr>
                <w:color w:val="000000"/>
                <w:sz w:val="18"/>
                <w:szCs w:val="18"/>
              </w:rPr>
              <w:t>D3 + D5 set-off</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ADB044" w14:textId="77777777" w:rsidR="000D6582" w:rsidRDefault="006322AA">
            <w:r>
              <w:rPr>
                <w:color w:val="000000"/>
                <w:sz w:val="18"/>
                <w:szCs w:val="18"/>
              </w:rPr>
              <w:t>Feeds into GTI</w:t>
            </w:r>
          </w:p>
        </w:tc>
      </w:tr>
    </w:tbl>
    <w:p w14:paraId="41EA1396" w14:textId="77777777" w:rsidR="000D6582" w:rsidRDefault="006322AA">
      <w:pPr>
        <w:pStyle w:val="Heading2"/>
      </w:pPr>
      <w:r>
        <w:rPr>
          <w:color w:val="2E4057"/>
        </w:rPr>
        <w:t>2.4 Schedule CG — Capital Gains (existing, extended)</w:t>
      </w:r>
    </w:p>
    <w:p w14:paraId="4BFE3231" w14:textId="77777777" w:rsidR="000D6582" w:rsidRDefault="006322AA">
      <w:pPr>
        <w:spacing w:after="120"/>
      </w:pPr>
      <w:r>
        <w:t>This schedule is already covered in Tax Logic v4 Section 15. Extended here to include the new asset types from DOM-D8 and DOM-D10: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D6582" w14:paraId="593E2EF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D84D53" w14:textId="77777777" w:rsidR="000D6582" w:rsidRDefault="006322AA">
            <w:r>
              <w:rPr>
                <w:b/>
                <w:bCs/>
                <w:color w:val="FFFFFF"/>
                <w:sz w:val="18"/>
                <w:szCs w:val="18"/>
              </w:rPr>
              <w:t>Addition to Schedule CG</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1B6CF4" w14:textId="77777777" w:rsidR="000D6582" w:rsidRDefault="006322AA">
            <w:r>
              <w:rPr>
                <w:b/>
                <w:bCs/>
                <w:color w:val="FFFFFF"/>
                <w:sz w:val="18"/>
                <w:szCs w:val="18"/>
              </w:rPr>
              <w:t>Data Source</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2F9399" w14:textId="77777777" w:rsidR="000D6582" w:rsidRDefault="006322AA">
            <w:r>
              <w:rPr>
                <w:b/>
                <w:bCs/>
                <w:color w:val="FFFFFF"/>
                <w:sz w:val="18"/>
                <w:szCs w:val="18"/>
              </w:rPr>
              <w:t>Notes</w:t>
            </w:r>
          </w:p>
        </w:tc>
      </w:tr>
      <w:tr w:rsidR="000D6582" w14:paraId="52AB8C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D600" w14:textId="77777777" w:rsidR="000D6582" w:rsidRDefault="006322AA">
            <w:r>
              <w:rPr>
                <w:color w:val="000000"/>
                <w:sz w:val="18"/>
                <w:szCs w:val="18"/>
              </w:rPr>
              <w:t>Jewellery / gold / art / antiques LTCG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A0E9" w14:textId="77777777" w:rsidR="000D6582" w:rsidRDefault="006322AA">
            <w:r>
              <w:rPr>
                <w:color w:val="000000"/>
                <w:sz w:val="18"/>
                <w:szCs w:val="18"/>
              </w:rPr>
              <w:t>DOM-D10 movable asset 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B522" w14:textId="77777777" w:rsidR="000D6582" w:rsidRDefault="006322AA">
            <w:r>
              <w:rPr>
                <w:color w:val="000000"/>
                <w:sz w:val="18"/>
                <w:szCs w:val="18"/>
              </w:rPr>
              <w:t>36-month threshold; s.197 rate</w:t>
            </w:r>
          </w:p>
        </w:tc>
      </w:tr>
      <w:tr w:rsidR="000D6582" w14:paraId="67675F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381356" w14:textId="77777777" w:rsidR="000D6582" w:rsidRDefault="006322AA">
            <w:r>
              <w:rPr>
                <w:color w:val="000000"/>
                <w:sz w:val="18"/>
                <w:szCs w:val="18"/>
              </w:rPr>
              <w:t>Foreign asset CG (for ROR)</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4A91DF" w14:textId="77777777" w:rsidR="000D6582" w:rsidRDefault="006322AA">
            <w:r>
              <w:rPr>
                <w:color w:val="000000"/>
                <w:sz w:val="18"/>
                <w:szCs w:val="18"/>
              </w:rPr>
              <w:t>DOM-D10 foreign asset CG function</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CB0AB9" w14:textId="77777777" w:rsidR="000D6582" w:rsidRDefault="006322AA">
            <w:r>
              <w:rPr>
                <w:color w:val="000000"/>
                <w:sz w:val="18"/>
                <w:szCs w:val="18"/>
              </w:rPr>
              <w:t>RBI rate conversion; report in Schedule FSI for foreign source</w:t>
            </w:r>
          </w:p>
        </w:tc>
      </w:tr>
      <w:tr w:rsidR="000D6582" w14:paraId="5C91E0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96B0" w14:textId="77777777" w:rsidR="000D6582" w:rsidRDefault="006322AA">
            <w:r>
              <w:rPr>
                <w:color w:val="000000"/>
                <w:sz w:val="18"/>
                <w:szCs w:val="18"/>
              </w:rPr>
              <w:t>Online gaming: NOT in Schedule CG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91F0" w14:textId="77777777" w:rsidR="000D6582" w:rsidRDefault="006322AA">
            <w:r>
              <w:rPr>
                <w:color w:val="000000"/>
                <w:sz w:val="18"/>
                <w:szCs w:val="18"/>
              </w:rPr>
              <w:t>DOM-D10 s.115BBJ — goes to Schedule 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8046" w14:textId="77777777" w:rsidR="000D6582" w:rsidRDefault="006322AA">
            <w:r>
              <w:rPr>
                <w:color w:val="000000"/>
                <w:sz w:val="18"/>
                <w:szCs w:val="18"/>
              </w:rPr>
              <w:t>Gaming income is Other Sources, not CG</w:t>
            </w:r>
          </w:p>
        </w:tc>
      </w:tr>
    </w:tbl>
    <w:p w14:paraId="63581417" w14:textId="77777777" w:rsidR="000D6582" w:rsidRDefault="006322AA">
      <w:pPr>
        <w:pStyle w:val="Heading2"/>
      </w:pPr>
      <w:r>
        <w:rPr>
          <w:color w:val="2E4057"/>
        </w:rPr>
        <w:t>2.5 Schedule OS — Other Sources</w:t>
      </w:r>
    </w:p>
    <w:p w14:paraId="45078FD2" w14:textId="77777777" w:rsidR="000D6582" w:rsidRDefault="006322AA">
      <w:pPr>
        <w:shd w:val="clear" w:color="auto" w:fill="E1F5EE"/>
        <w:spacing w:before="100" w:after="100"/>
        <w:ind w:left="360" w:right="360"/>
      </w:pPr>
      <w:r>
        <w:rPr>
          <w:b/>
          <w:bCs/>
          <w:color w:val="0F6E56"/>
        </w:rPr>
        <w:t xml:space="preserve">▌ BOTH  </w:t>
      </w:r>
      <w:r>
        <w:rPr>
          <w:color w:val="0F6E56"/>
        </w:rPr>
        <w:t>BOTH</w:t>
      </w:r>
      <w:r>
        <w:rPr>
          <w:color w:val="0F6E56"/>
        </w:rPr>
        <w:t xml:space="preserve"> — maps D4 (Other Sources) plus special income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0D6582" w14:paraId="34A0F0A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25407B" w14:textId="77777777" w:rsidR="000D6582" w:rsidRDefault="006322AA">
            <w:r>
              <w:rPr>
                <w:b/>
                <w:bCs/>
                <w:color w:val="FFFFFF"/>
                <w:sz w:val="18"/>
                <w:szCs w:val="18"/>
              </w:rPr>
              <w:t>Schedule OS Row</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279CAF" w14:textId="77777777" w:rsidR="000D6582" w:rsidRDefault="006322AA">
            <w:r>
              <w:rPr>
                <w:b/>
                <w:bCs/>
                <w:color w:val="FFFFFF"/>
                <w:sz w:val="18"/>
                <w:szCs w:val="18"/>
              </w:rPr>
              <w:t>Data Source in Wising</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B28B90" w14:textId="77777777" w:rsidR="000D6582" w:rsidRDefault="006322AA">
            <w:r>
              <w:rPr>
                <w:b/>
                <w:bCs/>
                <w:color w:val="FFFFFF"/>
                <w:sz w:val="18"/>
                <w:szCs w:val="18"/>
              </w:rPr>
              <w:t>Notes</w:t>
            </w:r>
          </w:p>
        </w:tc>
      </w:tr>
      <w:tr w:rsidR="000D6582" w14:paraId="6F0826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DCC4" w14:textId="77777777" w:rsidR="000D6582" w:rsidRDefault="006322AA">
            <w:r>
              <w:rPr>
                <w:color w:val="000000"/>
                <w:sz w:val="18"/>
                <w:szCs w:val="18"/>
              </w:rPr>
              <w:t>Interest income (FD, savings, bonds)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FC5B" w14:textId="77777777" w:rsidR="000D6582" w:rsidRDefault="006322AA">
            <w:r>
              <w:rPr>
                <w:color w:val="000000"/>
                <w:sz w:val="18"/>
                <w:szCs w:val="18"/>
              </w:rPr>
              <w:t>D4 — compute_interest_income()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00EE3" w14:textId="77777777" w:rsidR="000D6582" w:rsidRDefault="006322AA">
            <w:r>
              <w:rPr>
                <w:color w:val="000000"/>
                <w:sz w:val="18"/>
                <w:szCs w:val="18"/>
              </w:rPr>
              <w:t>Resident: 80TTA/80TTB deduction applied</w:t>
            </w:r>
          </w:p>
        </w:tc>
      </w:tr>
      <w:tr w:rsidR="000D6582" w14:paraId="68D50C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C86EDD" w14:textId="77777777" w:rsidR="000D6582" w:rsidRDefault="006322AA">
            <w:r>
              <w:rPr>
                <w:color w:val="000000"/>
                <w:sz w:val="18"/>
                <w:szCs w:val="18"/>
              </w:rPr>
              <w:t>Dividend income</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51E821" w14:textId="77777777" w:rsidR="000D6582" w:rsidRDefault="006322AA">
            <w:r>
              <w:rPr>
                <w:color w:val="000000"/>
                <w:sz w:val="18"/>
                <w:szCs w:val="18"/>
              </w:rPr>
              <w:t>Tax Logic v4 Section 12</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431DA4" w14:textId="77777777" w:rsidR="000D6582" w:rsidRDefault="006322AA">
            <w:r>
              <w:rPr>
                <w:color w:val="000000"/>
                <w:sz w:val="18"/>
                <w:szCs w:val="18"/>
              </w:rPr>
              <w:t>TDS 10% deducted at source</w:t>
            </w:r>
          </w:p>
        </w:tc>
      </w:tr>
      <w:tr w:rsidR="000D6582" w14:paraId="34B2EB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91BF" w14:textId="77777777" w:rsidR="000D6582" w:rsidRDefault="006322AA">
            <w:r>
              <w:rPr>
                <w:color w:val="000000"/>
                <w:sz w:val="18"/>
                <w:szCs w:val="18"/>
              </w:rPr>
              <w:t>Family pension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01D17" w14:textId="77777777" w:rsidR="000D6582" w:rsidRDefault="006322AA">
            <w:r>
              <w:rPr>
                <w:color w:val="000000"/>
                <w:sz w:val="18"/>
                <w:szCs w:val="18"/>
              </w:rPr>
              <w:t>D4 — net after standard deduction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A085" w14:textId="3A9ECEB8" w:rsidR="000D6582" w:rsidRDefault="005864BA">
            <w:r>
              <w:rPr>
                <w:color w:val="000000"/>
                <w:sz w:val="18"/>
                <w:szCs w:val="18"/>
              </w:rPr>
              <w:t xml:space="preserve">Lower of </w:t>
            </w:r>
            <w:commentRangeStart w:id="0"/>
            <w:r w:rsidR="006322AA">
              <w:rPr>
                <w:color w:val="000000"/>
                <w:sz w:val="18"/>
                <w:szCs w:val="18"/>
              </w:rPr>
              <w:t>₹</w:t>
            </w:r>
            <w:r w:rsidR="006322AA">
              <w:rPr>
                <w:color w:val="000000"/>
                <w:sz w:val="18"/>
                <w:szCs w:val="18"/>
              </w:rPr>
              <w:t xml:space="preserve">25K </w:t>
            </w:r>
            <w:r>
              <w:rPr>
                <w:color w:val="000000"/>
                <w:sz w:val="18"/>
                <w:szCs w:val="18"/>
              </w:rPr>
              <w:t xml:space="preserve">or 1/3 of pension </w:t>
            </w:r>
            <w:r w:rsidR="006322AA">
              <w:rPr>
                <w:color w:val="000000"/>
                <w:sz w:val="18"/>
                <w:szCs w:val="18"/>
              </w:rPr>
              <w:t>standard deduction applied</w:t>
            </w:r>
            <w:commentRangeEnd w:id="0"/>
            <w:r w:rsidR="009F0203">
              <w:rPr>
                <w:rStyle w:val="CommentReference"/>
                <w:sz w:val="20"/>
                <w:szCs w:val="20"/>
              </w:rPr>
              <w:commentReference w:id="0"/>
            </w:r>
          </w:p>
        </w:tc>
      </w:tr>
      <w:tr w:rsidR="000D6582" w14:paraId="38F451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0B11FF" w14:textId="77777777" w:rsidR="000D6582" w:rsidRDefault="006322AA">
            <w:r>
              <w:rPr>
                <w:color w:val="000000"/>
                <w:sz w:val="18"/>
                <w:szCs w:val="18"/>
              </w:rPr>
              <w:t>Winnings from lottery (s.115BB)</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BE3707" w14:textId="77777777" w:rsidR="000D6582" w:rsidRDefault="006322AA">
            <w:r>
              <w:rPr>
                <w:color w:val="000000"/>
                <w:sz w:val="18"/>
                <w:szCs w:val="18"/>
              </w:rPr>
              <w:t>D4 — 30% flat, gross winnings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520E1C" w14:textId="77777777" w:rsidR="000D6582" w:rsidRDefault="006322AA">
            <w:r>
              <w:rPr>
                <w:color w:val="000000"/>
                <w:sz w:val="18"/>
                <w:szCs w:val="18"/>
              </w:rPr>
              <w:t>No deduction; no exemption</w:t>
            </w:r>
          </w:p>
        </w:tc>
      </w:tr>
      <w:tr w:rsidR="000D6582" w14:paraId="290FEC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CDA0" w14:textId="77777777" w:rsidR="000D6582" w:rsidRDefault="006322AA">
            <w:r>
              <w:rPr>
                <w:color w:val="000000"/>
                <w:sz w:val="18"/>
                <w:szCs w:val="18"/>
              </w:rPr>
              <w:t>Net winnings from online games (s.115BBJ)</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1B70" w14:textId="77777777" w:rsidR="000D6582" w:rsidRDefault="006322AA">
            <w:r>
              <w:rPr>
                <w:color w:val="000000"/>
                <w:sz w:val="18"/>
                <w:szCs w:val="18"/>
              </w:rPr>
              <w:t>DOM-D10 Section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66E3" w14:textId="77777777" w:rsidR="000D6582" w:rsidRDefault="006322AA">
            <w:r>
              <w:rPr>
                <w:color w:val="000000"/>
                <w:sz w:val="18"/>
                <w:szCs w:val="18"/>
              </w:rPr>
              <w:t>30% flat; deduct entry fees</w:t>
            </w:r>
          </w:p>
        </w:tc>
      </w:tr>
      <w:tr w:rsidR="000D6582" w14:paraId="7B4516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E09E65" w14:textId="77777777" w:rsidR="000D6582" w:rsidRDefault="006322AA">
            <w:r>
              <w:rPr>
                <w:color w:val="000000"/>
                <w:sz w:val="18"/>
                <w:szCs w:val="18"/>
              </w:rPr>
              <w:t>Other income (gifts, miscellaneous)</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296E71" w14:textId="77777777" w:rsidR="000D6582" w:rsidRDefault="006322AA">
            <w:r>
              <w:rPr>
                <w:color w:val="000000"/>
                <w:sz w:val="18"/>
                <w:szCs w:val="18"/>
              </w:rPr>
              <w:t>D4 — gift tax s.56(2)(x)</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7ED883" w14:textId="77777777" w:rsidR="000D6582" w:rsidRDefault="006322AA">
            <w:r>
              <w:rPr>
                <w:color w:val="000000"/>
                <w:sz w:val="18"/>
                <w:szCs w:val="18"/>
              </w:rPr>
              <w:t>Non-relative gifts &gt; ₹50K</w:t>
            </w:r>
          </w:p>
        </w:tc>
      </w:tr>
      <w:tr w:rsidR="000D6582" w14:paraId="6EBDE9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3880" w14:textId="77777777" w:rsidR="000D6582" w:rsidRDefault="006322AA">
            <w:r>
              <w:rPr>
                <w:color w:val="000000"/>
                <w:sz w:val="18"/>
                <w:szCs w:val="18"/>
              </w:rPr>
              <w:t>Deemed dividend (buyback Oct24-Mar26)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3B7A" w14:textId="77777777" w:rsidR="000D6582" w:rsidRDefault="006322AA">
            <w:r>
              <w:rPr>
                <w:color w:val="000000"/>
                <w:sz w:val="18"/>
                <w:szCs w:val="18"/>
              </w:rPr>
              <w:t>Tax Logic v4 Section 11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7AE7" w14:textId="77777777" w:rsidR="000D6582" w:rsidRDefault="006322AA">
            <w:r>
              <w:rPr>
                <w:color w:val="000000"/>
                <w:sz w:val="18"/>
                <w:szCs w:val="18"/>
              </w:rPr>
              <w:t>Already in Tax Logic v4</w:t>
            </w:r>
          </w:p>
        </w:tc>
      </w:tr>
    </w:tbl>
    <w:p w14:paraId="06C5F18B" w14:textId="77777777" w:rsidR="000D6582" w:rsidRDefault="000D6582">
      <w:pPr>
        <w:spacing w:after="140"/>
      </w:pPr>
    </w:p>
    <w:p w14:paraId="72D00D2D" w14:textId="77777777" w:rsidR="000D6582" w:rsidRDefault="006322AA">
      <w:pPr>
        <w:pStyle w:val="Heading1"/>
      </w:pPr>
      <w:r>
        <w:rPr>
          <w:color w:val="2E4057"/>
        </w:rPr>
        <w:lastRenderedPageBreak/>
        <w:t>Section 3: Schedule AL — Assets and Liabilities</w:t>
      </w:r>
    </w:p>
    <w:p w14:paraId="32967394" w14:textId="77777777" w:rsidR="000D6582" w:rsidRDefault="006322AA">
      <w:pPr>
        <w:shd w:val="clear" w:color="auto" w:fill="E1F5EE"/>
        <w:spacing w:before="100" w:after="100"/>
        <w:ind w:left="360" w:right="360"/>
      </w:pPr>
      <w:r>
        <w:rPr>
          <w:b/>
          <w:bCs/>
          <w:color w:val="0F6E56"/>
        </w:rPr>
        <w:t xml:space="preserve">▌ BOTH  </w:t>
      </w:r>
      <w:r>
        <w:rPr>
          <w:color w:val="0F6E56"/>
        </w:rPr>
        <w:t>BOTH</w:t>
      </w:r>
      <w:r>
        <w:rPr>
          <w:color w:val="0F6E56"/>
        </w:rPr>
        <w:t xml:space="preserve"> — mandatory for ALL taxpayers (resident and NRI) whose total income exceeds ₹50 lakh in the Tax Year.</w:t>
      </w:r>
    </w:p>
    <w:p w14:paraId="50DCD4E6" w14:textId="72719FDD" w:rsidR="000D6582" w:rsidRPr="005864BA" w:rsidRDefault="006322AA">
      <w:pPr>
        <w:spacing w:after="120"/>
        <w:rPr>
          <w:lang w:val="en-IN"/>
        </w:rPr>
      </w:pPr>
      <w:r>
        <w:t xml:space="preserve">Schedule AL requires </w:t>
      </w:r>
      <w:r w:rsidR="005864BA" w:rsidRPr="005864BA">
        <w:rPr>
          <w:lang w:val="en-IN"/>
        </w:rPr>
        <w:t>Residents are required to disclose all the AL</w:t>
      </w:r>
      <w:r w:rsidR="005864BA">
        <w:rPr>
          <w:lang w:val="en-IN"/>
        </w:rPr>
        <w:t>,</w:t>
      </w:r>
      <w:r w:rsidR="005864BA" w:rsidRPr="005864BA">
        <w:rPr>
          <w:lang w:val="en-IN"/>
        </w:rPr>
        <w:t xml:space="preserve"> including foreign whereas the NRI are required to disclose only Indian Assets and liabilities</w:t>
      </w:r>
      <w:r w:rsidR="005864BA">
        <w:rPr>
          <w:lang w:val="en-IN"/>
        </w:rPr>
        <w:t xml:space="preserve"> </w:t>
      </w:r>
      <w:r>
        <w:t xml:space="preserve">as on 31 March of the Tax Year. Unlike Schedule FA (which covers foreign assets for RNOR/ROR), Schedule AL covers ALL assets in India for any taxpayer above </w:t>
      </w:r>
      <w:commentRangeStart w:id="1"/>
      <w:r>
        <w:t>the ₹50L income threshold.</w:t>
      </w:r>
      <w:commentRangeEnd w:id="1"/>
      <w:r w:rsidR="005864BA">
        <w:rPr>
          <w:rStyle w:val="CommentReference"/>
          <w:sz w:val="20"/>
          <w:szCs w:val="20"/>
        </w:rPr>
        <w:commentReference w:id="1"/>
      </w:r>
      <w:r w:rsidR="005864BA">
        <w:t xml:space="preserve"> </w:t>
      </w:r>
      <w:r w:rsidR="005864BA" w:rsidRPr="005864BA">
        <w:rPr>
          <w:lang w:val="en-IN"/>
        </w:rPr>
        <w:t>w.e.f AY 2025-26 the limit of income raised to Rs 1 crore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800"/>
        <w:gridCol w:w="2160"/>
      </w:tblGrid>
      <w:tr w:rsidR="000D6582" w14:paraId="6B6902A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E0571E" w14:textId="77777777" w:rsidR="000D6582" w:rsidRDefault="006322AA">
            <w:r>
              <w:rPr>
                <w:b/>
                <w:bCs/>
                <w:color w:val="FFFFFF"/>
                <w:sz w:val="18"/>
                <w:szCs w:val="18"/>
              </w:rPr>
              <w:t>Schedule AL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7AF264" w14:textId="77777777" w:rsidR="000D6582" w:rsidRDefault="006322AA">
            <w:r>
              <w:rPr>
                <w:b/>
                <w:bCs/>
                <w:color w:val="FFFFFF"/>
                <w:sz w:val="18"/>
                <w:szCs w:val="18"/>
              </w:rPr>
              <w:t>What to Disclose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B1ADAA" w14:textId="77777777" w:rsidR="000D6582" w:rsidRDefault="006322AA">
            <w:r>
              <w:rPr>
                <w:b/>
                <w:bCs/>
                <w:color w:val="FFFFFF"/>
                <w:sz w:val="18"/>
                <w:szCs w:val="18"/>
              </w:rPr>
              <w:t>Data Source in Wising</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60033C" w14:textId="77777777" w:rsidR="000D6582" w:rsidRDefault="006322AA">
            <w:r>
              <w:rPr>
                <w:b/>
                <w:bCs/>
                <w:color w:val="FFFFFF"/>
                <w:sz w:val="18"/>
                <w:szCs w:val="18"/>
              </w:rPr>
              <w:t>Scope</w:t>
            </w:r>
          </w:p>
        </w:tc>
      </w:tr>
      <w:tr w:rsidR="000D6582" w14:paraId="787EAE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325C" w14:textId="77777777" w:rsidR="000D6582" w:rsidRDefault="006322AA">
            <w:r>
              <w:rPr>
                <w:color w:val="000000"/>
                <w:sz w:val="18"/>
                <w:szCs w:val="18"/>
              </w:rPr>
              <w:t>Immovable property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B2BC" w14:textId="77777777" w:rsidR="000D6582" w:rsidRDefault="006322AA">
            <w:r>
              <w:rPr>
                <w:color w:val="000000"/>
                <w:sz w:val="18"/>
                <w:szCs w:val="18"/>
              </w:rPr>
              <w:t>All land and buildings owned: address, area, cost of acquisition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CC2CB" w14:textId="77777777" w:rsidR="000D6582" w:rsidRDefault="006322AA">
            <w:r>
              <w:rPr>
                <w:color w:val="000000"/>
                <w:sz w:val="18"/>
                <w:szCs w:val="18"/>
              </w:rPr>
              <w:t>Property registry in D2/D8</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E9C02F" w14:textId="77777777" w:rsidR="000D6582" w:rsidRDefault="006322AA">
            <w:r>
              <w:rPr>
                <w:b/>
                <w:bCs/>
                <w:color w:val="0F6E56"/>
                <w:sz w:val="18"/>
                <w:szCs w:val="18"/>
              </w:rPr>
              <w:t>BOTH</w:t>
            </w:r>
          </w:p>
        </w:tc>
      </w:tr>
      <w:tr w:rsidR="000D6582" w14:paraId="3930EF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EB06C6" w14:textId="77777777" w:rsidR="000D6582" w:rsidRDefault="006322AA">
            <w:r>
              <w:rPr>
                <w:color w:val="000000"/>
                <w:sz w:val="18"/>
                <w:szCs w:val="18"/>
              </w:rPr>
              <w:t>Movable assets — 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FAB3B" w14:textId="77777777" w:rsidR="000D6582" w:rsidRDefault="006322AA">
            <w:r>
              <w:rPr>
                <w:color w:val="000000"/>
                <w:sz w:val="18"/>
                <w:szCs w:val="18"/>
              </w:rPr>
              <w:t>Shares, MF units, debentures, bonds, deposits: cost of acquisition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08ACFC" w14:textId="77777777" w:rsidR="000D6582" w:rsidRDefault="006322AA">
            <w:r>
              <w:rPr>
                <w:color w:val="000000"/>
                <w:sz w:val="18"/>
                <w:szCs w:val="18"/>
              </w:rPr>
              <w:t>Portfolio data from all brokers</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3E0FC04" w14:textId="77777777" w:rsidR="000D6582" w:rsidRDefault="006322AA">
            <w:r>
              <w:rPr>
                <w:b/>
                <w:bCs/>
                <w:color w:val="0F6E56"/>
                <w:sz w:val="18"/>
                <w:szCs w:val="18"/>
              </w:rPr>
              <w:t>BOTH</w:t>
            </w:r>
          </w:p>
        </w:tc>
      </w:tr>
      <w:tr w:rsidR="000D6582" w14:paraId="1E17B6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6D77" w14:textId="77777777" w:rsidR="000D6582" w:rsidRDefault="006322AA">
            <w:r>
              <w:rPr>
                <w:color w:val="000000"/>
                <w:sz w:val="18"/>
                <w:szCs w:val="18"/>
              </w:rPr>
              <w:t>Movable assets — jewellery/art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430D" w14:textId="77777777" w:rsidR="000D6582" w:rsidRDefault="006322AA">
            <w:r>
              <w:rPr>
                <w:color w:val="000000"/>
                <w:sz w:val="18"/>
                <w:szCs w:val="18"/>
              </w:rPr>
              <w:t>Jewellery, bullion, paintings, antiques: cost value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714E0" w14:textId="77777777" w:rsidR="000D6582" w:rsidRDefault="006322AA">
            <w:r>
              <w:rPr>
                <w:color w:val="000000"/>
                <w:sz w:val="18"/>
                <w:szCs w:val="18"/>
              </w:rPr>
              <w:t>User attestation (no API source)</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B18B656" w14:textId="77777777" w:rsidR="000D6582" w:rsidRDefault="006322AA">
            <w:r>
              <w:rPr>
                <w:b/>
                <w:bCs/>
                <w:color w:val="0F6E56"/>
                <w:sz w:val="18"/>
                <w:szCs w:val="18"/>
              </w:rPr>
              <w:t>BOTH</w:t>
            </w:r>
          </w:p>
        </w:tc>
      </w:tr>
      <w:tr w:rsidR="000D6582" w14:paraId="78ABA9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C1C56A" w14:textId="77777777" w:rsidR="000D6582" w:rsidRDefault="006322AA">
            <w:r>
              <w:rPr>
                <w:color w:val="000000"/>
                <w:sz w:val="18"/>
                <w:szCs w:val="18"/>
              </w:rPr>
              <w:t>Movable assets — vehicles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BF36B8" w14:textId="77777777" w:rsidR="000D6582" w:rsidRDefault="006322AA">
            <w:r>
              <w:rPr>
                <w:color w:val="000000"/>
                <w:sz w:val="18"/>
                <w:szCs w:val="18"/>
              </w:rPr>
              <w:t>Motor vehicles, aircraft, yacht: cost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A3080F" w14:textId="77777777" w:rsidR="000D6582" w:rsidRDefault="006322AA">
            <w:r>
              <w:rPr>
                <w:color w:val="000000"/>
                <w:sz w:val="18"/>
                <w:szCs w:val="18"/>
              </w:rPr>
              <w:t>User attestation</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D7911C7" w14:textId="77777777" w:rsidR="000D6582" w:rsidRDefault="006322AA">
            <w:r>
              <w:rPr>
                <w:b/>
                <w:bCs/>
                <w:color w:val="0F6E56"/>
                <w:sz w:val="18"/>
                <w:szCs w:val="18"/>
              </w:rPr>
              <w:t>BOTH</w:t>
            </w:r>
          </w:p>
        </w:tc>
      </w:tr>
      <w:tr w:rsidR="000D6582" w14:paraId="288A32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31EB" w14:textId="77777777" w:rsidR="000D6582" w:rsidRDefault="006322AA">
            <w:r>
              <w:rPr>
                <w:color w:val="000000"/>
                <w:sz w:val="18"/>
                <w:szCs w:val="18"/>
              </w:rPr>
              <w:t>Cash in hand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FEBC" w14:textId="77777777" w:rsidR="000D6582" w:rsidRDefault="006322AA">
            <w:r>
              <w:rPr>
                <w:color w:val="000000"/>
                <w:sz w:val="18"/>
                <w:szCs w:val="18"/>
              </w:rPr>
              <w:t>Cash above ₹50,000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173D" w14:textId="77777777" w:rsidR="000D6582" w:rsidRDefault="006322AA">
            <w:r>
              <w:rPr>
                <w:color w:val="000000"/>
                <w:sz w:val="18"/>
                <w:szCs w:val="18"/>
              </w:rPr>
              <w:t>User attestation</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3CB47B2" w14:textId="77777777" w:rsidR="000D6582" w:rsidRDefault="006322AA">
            <w:r>
              <w:rPr>
                <w:b/>
                <w:bCs/>
                <w:color w:val="0F6E56"/>
                <w:sz w:val="18"/>
                <w:szCs w:val="18"/>
              </w:rPr>
              <w:t>BOTH</w:t>
            </w:r>
          </w:p>
        </w:tc>
      </w:tr>
      <w:tr w:rsidR="000D6582" w14:paraId="3CF783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D0C84D" w14:textId="77777777" w:rsidR="000D6582" w:rsidRDefault="006322AA">
            <w:r>
              <w:rPr>
                <w:color w:val="000000"/>
                <w:sz w:val="18"/>
                <w:szCs w:val="18"/>
              </w:rPr>
              <w:t>Deposits with banks and other persons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A104C4" w14:textId="77777777" w:rsidR="000D6582" w:rsidRDefault="006322AA">
            <w:r>
              <w:rPr>
                <w:color w:val="000000"/>
                <w:sz w:val="18"/>
                <w:szCs w:val="18"/>
              </w:rPr>
              <w:t>Balance in all bank accounts as on 31 March</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40C865" w14:textId="77777777" w:rsidR="000D6582" w:rsidRDefault="006322AA">
            <w:r>
              <w:rPr>
                <w:color w:val="000000"/>
                <w:sz w:val="18"/>
                <w:szCs w:val="18"/>
              </w:rPr>
              <w:t>Bank account data</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8548176" w14:textId="77777777" w:rsidR="000D6582" w:rsidRDefault="006322AA">
            <w:r>
              <w:rPr>
                <w:b/>
                <w:bCs/>
                <w:color w:val="0F6E56"/>
                <w:sz w:val="18"/>
                <w:szCs w:val="18"/>
              </w:rPr>
              <w:t>BOTH</w:t>
            </w:r>
          </w:p>
        </w:tc>
      </w:tr>
      <w:tr w:rsidR="000D6582" w14:paraId="6A7E51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8ED2" w14:textId="77777777" w:rsidR="000D6582" w:rsidRDefault="006322AA">
            <w:r>
              <w:rPr>
                <w:color w:val="000000"/>
                <w:sz w:val="18"/>
                <w:szCs w:val="18"/>
              </w:rPr>
              <w:t>Loans and advances given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135D" w14:textId="77777777" w:rsidR="000D6582" w:rsidRDefault="006322AA">
            <w:r>
              <w:rPr>
                <w:color w:val="000000"/>
                <w:sz w:val="18"/>
                <w:szCs w:val="18"/>
              </w:rPr>
              <w:t>Amounts lent to others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7A10A" w14:textId="77777777" w:rsidR="000D6582" w:rsidRDefault="006322AA">
            <w:r>
              <w:rPr>
                <w:color w:val="000000"/>
                <w:sz w:val="18"/>
                <w:szCs w:val="18"/>
              </w:rPr>
              <w:t>User attestation</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09D6B2" w14:textId="77777777" w:rsidR="000D6582" w:rsidRDefault="006322AA">
            <w:r>
              <w:rPr>
                <w:b/>
                <w:bCs/>
                <w:color w:val="0F6E56"/>
                <w:sz w:val="18"/>
                <w:szCs w:val="18"/>
              </w:rPr>
              <w:t>BOTH</w:t>
            </w:r>
          </w:p>
        </w:tc>
      </w:tr>
      <w:tr w:rsidR="000D6582" w14:paraId="13268A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FF848E" w14:textId="77777777" w:rsidR="000D6582" w:rsidRDefault="006322AA">
            <w:r>
              <w:rPr>
                <w:color w:val="000000"/>
                <w:sz w:val="18"/>
                <w:szCs w:val="18"/>
              </w:rPr>
              <w:t>Insurance policies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8CE493" w14:textId="77777777" w:rsidR="000D6582" w:rsidRDefault="006322AA">
            <w:r>
              <w:rPr>
                <w:color w:val="000000"/>
                <w:sz w:val="18"/>
                <w:szCs w:val="18"/>
              </w:rPr>
              <w:t>Policy details and current value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299C97" w14:textId="77777777" w:rsidR="000D6582" w:rsidRDefault="006322AA">
            <w:r>
              <w:rPr>
                <w:color w:val="000000"/>
                <w:sz w:val="18"/>
                <w:szCs w:val="18"/>
              </w:rPr>
              <w:t>User attestation</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E6927BF" w14:textId="77777777" w:rsidR="000D6582" w:rsidRDefault="006322AA">
            <w:r>
              <w:rPr>
                <w:b/>
                <w:bCs/>
                <w:color w:val="0F6E56"/>
                <w:sz w:val="18"/>
                <w:szCs w:val="18"/>
              </w:rPr>
              <w:t>BOTH</w:t>
            </w:r>
          </w:p>
        </w:tc>
      </w:tr>
      <w:tr w:rsidR="000D6582" w14:paraId="5124F1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D231A" w14:textId="77777777" w:rsidR="000D6582" w:rsidRDefault="006322AA">
            <w:r>
              <w:rPr>
                <w:color w:val="000000"/>
                <w:sz w:val="18"/>
                <w:szCs w:val="18"/>
              </w:rPr>
              <w:t>Liabilities — loans outstanding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86FEA" w14:textId="77777777" w:rsidR="000D6582" w:rsidRDefault="006322AA">
            <w:r>
              <w:rPr>
                <w:color w:val="000000"/>
                <w:sz w:val="18"/>
                <w:szCs w:val="18"/>
              </w:rPr>
              <w:t>Home loan, personal loan, car loan balances as on 31 March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4B30" w14:textId="77777777" w:rsidR="000D6582" w:rsidRDefault="006322AA">
            <w:r>
              <w:rPr>
                <w:color w:val="000000"/>
                <w:sz w:val="18"/>
                <w:szCs w:val="18"/>
              </w:rPr>
              <w:t>Loan account data or user input</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1B3287D" w14:textId="77777777" w:rsidR="000D6582" w:rsidRDefault="006322AA">
            <w:r>
              <w:rPr>
                <w:b/>
                <w:bCs/>
                <w:color w:val="0F6E56"/>
                <w:sz w:val="18"/>
                <w:szCs w:val="18"/>
              </w:rPr>
              <w:t>BOTH</w:t>
            </w:r>
          </w:p>
        </w:tc>
      </w:tr>
    </w:tbl>
    <w:p w14:paraId="115CBCF0" w14:textId="77777777" w:rsidR="000D6582" w:rsidRDefault="006322AA">
      <w:pPr>
        <w:shd w:val="clear" w:color="auto" w:fill="E8F4F8"/>
        <w:spacing w:before="100" w:after="100"/>
        <w:ind w:left="360" w:right="360"/>
      </w:pPr>
      <w:r>
        <w:rPr>
          <w:b/>
          <w:bCs/>
          <w:color w:val="004D6B"/>
        </w:rPr>
        <w:t>ℹ</w:t>
      </w:r>
      <w:r>
        <w:rPr>
          <w:b/>
          <w:bCs/>
          <w:color w:val="004D6B"/>
        </w:rPr>
        <w:t xml:space="preserve"> Note  </w:t>
      </w:r>
      <w:r>
        <w:rPr>
          <w:color w:val="004D6B"/>
        </w:rPr>
        <w:t>Schedule</w:t>
      </w:r>
      <w:r>
        <w:rPr>
          <w:color w:val="004D6B"/>
        </w:rPr>
        <w:t xml:space="preserve"> AL is self-reported — there is no third-party data cross-check from CBDT currently. However, AIS contains purchase data for shares and MFs from SFT filings. CBDT is expected to pre-fill Schedule AL in future years using AIS data. For now, Wising must collect this from user inputs and portfolio data.</w:t>
      </w:r>
    </w:p>
    <w:p w14:paraId="2DC8F28B" w14:textId="77777777" w:rsidR="000D6582" w:rsidRDefault="006322AA">
      <w:pPr>
        <w:spacing w:before="40" w:after="40"/>
        <w:ind w:left="360"/>
      </w:pPr>
      <w:r>
        <w:rPr>
          <w:rFonts w:ascii="Courier New" w:eastAsia="Courier New" w:hAnsi="Courier New" w:cs="Courier New"/>
          <w:color w:val="1A1A2E"/>
          <w:sz w:val="18"/>
          <w:szCs w:val="18"/>
        </w:rPr>
        <w:t>FUNCTION compile_schedule_al(user_id, tax_year):</w:t>
      </w:r>
    </w:p>
    <w:p w14:paraId="110D908C" w14:textId="77777777" w:rsidR="000D6582" w:rsidRDefault="006322AA">
      <w:pPr>
        <w:spacing w:before="40" w:after="40"/>
        <w:ind w:left="360"/>
      </w:pPr>
      <w:r>
        <w:rPr>
          <w:rFonts w:ascii="Courier New" w:eastAsia="Courier New" w:hAnsi="Courier New" w:cs="Courier New"/>
          <w:color w:val="1A1A2E"/>
          <w:sz w:val="18"/>
          <w:szCs w:val="18"/>
        </w:rPr>
        <w:t xml:space="preserve">  // Immovable property</w:t>
      </w:r>
    </w:p>
    <w:p w14:paraId="506EFA5D" w14:textId="77777777" w:rsidR="000D6582" w:rsidRDefault="006322AA">
      <w:pPr>
        <w:spacing w:before="40" w:after="40"/>
        <w:ind w:left="360"/>
      </w:pPr>
      <w:r>
        <w:rPr>
          <w:rFonts w:ascii="Courier New" w:eastAsia="Courier New" w:hAnsi="Courier New" w:cs="Courier New"/>
          <w:color w:val="1A1A2E"/>
          <w:sz w:val="18"/>
          <w:szCs w:val="18"/>
        </w:rPr>
        <w:t xml:space="preserve">  properties = get_user_properties(user_id)  // from property registry</w:t>
      </w:r>
    </w:p>
    <w:p w14:paraId="4C87A1C5" w14:textId="77777777" w:rsidR="000D6582" w:rsidRDefault="000D6582">
      <w:pPr>
        <w:spacing w:before="40" w:after="40"/>
        <w:ind w:left="360"/>
      </w:pPr>
    </w:p>
    <w:p w14:paraId="0A55D032" w14:textId="77777777" w:rsidR="000D6582" w:rsidRDefault="006322AA">
      <w:pPr>
        <w:spacing w:before="40" w:after="40"/>
        <w:ind w:left="360"/>
      </w:pPr>
      <w:r>
        <w:rPr>
          <w:rFonts w:ascii="Courier New" w:eastAsia="Courier New" w:hAnsi="Courier New" w:cs="Courier New"/>
          <w:color w:val="1A1A2E"/>
          <w:sz w:val="18"/>
          <w:szCs w:val="18"/>
        </w:rPr>
        <w:t xml:space="preserve">  // Financial assets — from portfolio</w:t>
      </w:r>
    </w:p>
    <w:p w14:paraId="1920C889" w14:textId="77777777" w:rsidR="000D6582" w:rsidRDefault="006322AA">
      <w:pPr>
        <w:spacing w:before="40" w:after="40"/>
        <w:ind w:left="360"/>
      </w:pPr>
      <w:r>
        <w:rPr>
          <w:rFonts w:ascii="Courier New" w:eastAsia="Courier New" w:hAnsi="Courier New" w:cs="Courier New"/>
          <w:color w:val="1A1A2E"/>
          <w:sz w:val="18"/>
          <w:szCs w:val="18"/>
        </w:rPr>
        <w:t xml:space="preserve">  equity_portfolio = get_portfolio_value(user_id, date(tax_year+1, 3, 31))</w:t>
      </w:r>
    </w:p>
    <w:p w14:paraId="19B9F65B" w14:textId="77777777" w:rsidR="000D6582" w:rsidRDefault="006322AA">
      <w:pPr>
        <w:spacing w:before="40" w:after="40"/>
        <w:ind w:left="360"/>
      </w:pPr>
      <w:r>
        <w:rPr>
          <w:rFonts w:ascii="Courier New" w:eastAsia="Courier New" w:hAnsi="Courier New" w:cs="Courier New"/>
          <w:color w:val="1A1A2E"/>
          <w:sz w:val="18"/>
          <w:szCs w:val="18"/>
        </w:rPr>
        <w:t xml:space="preserve">  mf_portfolio = get_mf_holdings(user_id, date(tax_year+1, 3, 31))</w:t>
      </w:r>
    </w:p>
    <w:p w14:paraId="0E2CB895" w14:textId="77777777" w:rsidR="000D6582" w:rsidRDefault="006322AA">
      <w:pPr>
        <w:spacing w:before="40" w:after="40"/>
        <w:ind w:left="360"/>
      </w:pPr>
      <w:r>
        <w:rPr>
          <w:rFonts w:ascii="Courier New" w:eastAsia="Courier New" w:hAnsi="Courier New" w:cs="Courier New"/>
          <w:color w:val="1A1A2E"/>
          <w:sz w:val="18"/>
          <w:szCs w:val="18"/>
        </w:rPr>
        <w:t xml:space="preserve">  bank_balances = get_bank_balances(user_id, date(tax_year+1, 3, 31))</w:t>
      </w:r>
    </w:p>
    <w:p w14:paraId="64B1F675" w14:textId="77777777" w:rsidR="000D6582" w:rsidRDefault="000D6582">
      <w:pPr>
        <w:spacing w:before="40" w:after="40"/>
        <w:ind w:left="360"/>
      </w:pPr>
    </w:p>
    <w:p w14:paraId="1A48C78A" w14:textId="77777777" w:rsidR="000D6582" w:rsidRDefault="006322AA">
      <w:pPr>
        <w:spacing w:before="40" w:after="40"/>
        <w:ind w:left="360"/>
      </w:pPr>
      <w:r>
        <w:rPr>
          <w:rFonts w:ascii="Courier New" w:eastAsia="Courier New" w:hAnsi="Courier New" w:cs="Courier New"/>
          <w:color w:val="1A1A2E"/>
          <w:sz w:val="18"/>
          <w:szCs w:val="18"/>
        </w:rPr>
        <w:t xml:space="preserve">  // Movable assets and liabilities — from user attestation</w:t>
      </w:r>
    </w:p>
    <w:p w14:paraId="751BB539" w14:textId="77777777" w:rsidR="000D6582" w:rsidRDefault="006322AA">
      <w:pPr>
        <w:spacing w:before="40" w:after="40"/>
        <w:ind w:left="360"/>
      </w:pPr>
      <w:r>
        <w:rPr>
          <w:rFonts w:ascii="Courier New" w:eastAsia="Courier New" w:hAnsi="Courier New" w:cs="Courier New"/>
          <w:color w:val="1A1A2E"/>
          <w:sz w:val="18"/>
          <w:szCs w:val="18"/>
        </w:rPr>
        <w:t xml:space="preserve">  jewellery_vehicles_cash = get_user_declared_assets(user_id, tax_year)</w:t>
      </w:r>
    </w:p>
    <w:p w14:paraId="43043F79" w14:textId="77777777" w:rsidR="000D6582" w:rsidRDefault="006322AA">
      <w:pPr>
        <w:spacing w:before="40" w:after="40"/>
        <w:ind w:left="360"/>
      </w:pPr>
      <w:r>
        <w:rPr>
          <w:rFonts w:ascii="Courier New" w:eastAsia="Courier New" w:hAnsi="Courier New" w:cs="Courier New"/>
          <w:color w:val="1A1A2E"/>
          <w:sz w:val="18"/>
          <w:szCs w:val="18"/>
        </w:rPr>
        <w:t xml:space="preserve">  liabilities = get_user_declared_liabilities(user_id, tax_year)</w:t>
      </w:r>
    </w:p>
    <w:p w14:paraId="1503D0DD" w14:textId="77777777" w:rsidR="000D6582" w:rsidRDefault="000D6582">
      <w:pPr>
        <w:spacing w:before="40" w:after="40"/>
        <w:ind w:left="360"/>
      </w:pPr>
    </w:p>
    <w:p w14:paraId="4E7061D6" w14:textId="77777777" w:rsidR="000D6582" w:rsidRDefault="006322AA">
      <w:pPr>
        <w:spacing w:before="40" w:after="40"/>
        <w:ind w:left="360"/>
      </w:pPr>
      <w:r>
        <w:rPr>
          <w:rFonts w:ascii="Courier New" w:eastAsia="Courier New" w:hAnsi="Courier New" w:cs="Courier New"/>
          <w:color w:val="1A1A2E"/>
          <w:sz w:val="18"/>
          <w:szCs w:val="18"/>
        </w:rPr>
        <w:lastRenderedPageBreak/>
        <w:t xml:space="preserve">  RETURN { properties, equity_portfolio, mf_portfolio, bank_balances,</w:t>
      </w:r>
    </w:p>
    <w:p w14:paraId="48662762" w14:textId="77777777" w:rsidR="000D6582" w:rsidRDefault="006322AA">
      <w:pPr>
        <w:spacing w:before="40" w:after="40"/>
        <w:ind w:left="360"/>
      </w:pPr>
      <w:r>
        <w:rPr>
          <w:rFonts w:ascii="Courier New" w:eastAsia="Courier New" w:hAnsi="Courier New" w:cs="Courier New"/>
          <w:color w:val="1A1A2E"/>
          <w:sz w:val="18"/>
          <w:szCs w:val="18"/>
        </w:rPr>
        <w:t xml:space="preserve">           jewellery_vehicles_cash, liabilities }</w:t>
      </w:r>
    </w:p>
    <w:p w14:paraId="1201AFE0" w14:textId="77777777" w:rsidR="000D6582" w:rsidRDefault="000D6582">
      <w:pPr>
        <w:spacing w:after="140"/>
      </w:pPr>
    </w:p>
    <w:p w14:paraId="65C4CC9C" w14:textId="77777777" w:rsidR="000D6582" w:rsidRDefault="006322AA">
      <w:pPr>
        <w:pStyle w:val="Heading1"/>
      </w:pPr>
      <w:r>
        <w:rPr>
          <w:color w:val="2E4057"/>
        </w:rPr>
        <w:t>Section 4: Form 16, Form 16A, Form 27Q — TDS Certificate Mapping</w:t>
      </w:r>
    </w:p>
    <w:p w14:paraId="49EA6B44" w14:textId="77777777" w:rsidR="000D6582" w:rsidRDefault="006322AA">
      <w:pPr>
        <w:shd w:val="clear" w:color="auto" w:fill="E1F5EE"/>
        <w:spacing w:before="100" w:after="100"/>
        <w:ind w:left="360" w:right="360"/>
      </w:pPr>
      <w:r>
        <w:rPr>
          <w:b/>
          <w:bCs/>
          <w:color w:val="0F6E56"/>
        </w:rPr>
        <w:t xml:space="preserve">▌ BOTH  </w:t>
      </w:r>
      <w:r>
        <w:rPr>
          <w:color w:val="0F6E56"/>
        </w:rPr>
        <w:t>BOTH — these forms are what deductors</w:t>
      </w:r>
      <w:r>
        <w:rPr>
          <w:color w:val="0F6E56"/>
        </w:rPr>
        <w:t xml:space="preserve"> issue to taxpayers and what Wising imports for TDS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360"/>
      </w:tblGrid>
      <w:tr w:rsidR="000D6582" w14:paraId="4986A55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21ED70" w14:textId="77777777" w:rsidR="000D6582" w:rsidRDefault="006322AA">
            <w:r>
              <w:rPr>
                <w:b/>
                <w:bCs/>
                <w:color w:val="FFFFFF"/>
                <w:sz w:val="18"/>
                <w:szCs w:val="18"/>
              </w:rPr>
              <w:t>Form</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9EC471" w14:textId="77777777" w:rsidR="000D6582" w:rsidRDefault="006322AA">
            <w:r>
              <w:rPr>
                <w:b/>
                <w:bCs/>
                <w:color w:val="FFFFFF"/>
                <w:sz w:val="18"/>
                <w:szCs w:val="18"/>
              </w:rPr>
              <w:t>Issued By</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E30C53" w14:textId="77777777" w:rsidR="000D6582" w:rsidRDefault="006322AA">
            <w:r>
              <w:rPr>
                <w:b/>
                <w:bCs/>
                <w:color w:val="FFFFFF"/>
                <w:sz w:val="18"/>
                <w:szCs w:val="18"/>
              </w:rPr>
              <w:t>For</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5CADDC" w14:textId="77777777" w:rsidR="000D6582" w:rsidRDefault="006322AA">
            <w:r>
              <w:rPr>
                <w:b/>
                <w:bCs/>
                <w:color w:val="FFFFFF"/>
                <w:sz w:val="18"/>
                <w:szCs w:val="18"/>
              </w:rPr>
              <w:t>Wising Import Source</w:t>
            </w:r>
          </w:p>
        </w:tc>
      </w:tr>
      <w:tr w:rsidR="000D6582" w14:paraId="0B366E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D5D3" w14:textId="77777777" w:rsidR="000D6582" w:rsidRDefault="006322AA">
            <w:r>
              <w:rPr>
                <w:color w:val="000000"/>
                <w:sz w:val="18"/>
                <w:szCs w:val="18"/>
              </w:rPr>
              <w:t>Form 16 (Part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CEDA" w14:textId="77777777" w:rsidR="000D6582" w:rsidRDefault="006322AA">
            <w:r>
              <w:rPr>
                <w:color w:val="000000"/>
                <w:sz w:val="18"/>
                <w:szCs w:val="18"/>
              </w:rPr>
              <w:t>Employer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5ACF" w14:textId="77777777" w:rsidR="000D6582" w:rsidRDefault="006322AA">
            <w:r>
              <w:rPr>
                <w:color w:val="000000"/>
                <w:sz w:val="18"/>
                <w:szCs w:val="18"/>
              </w:rPr>
              <w:t>TDS on salary — quarterly TDS deposited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9A53" w14:textId="77777777" w:rsidR="000D6582" w:rsidRDefault="006322AA">
            <w:r>
              <w:rPr>
                <w:color w:val="000000"/>
                <w:sz w:val="18"/>
                <w:szCs w:val="18"/>
              </w:rPr>
              <w:t>Upload by user or fetch via AIS</w:t>
            </w:r>
          </w:p>
        </w:tc>
      </w:tr>
      <w:tr w:rsidR="000D6582" w14:paraId="6A547F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33FA1D" w14:textId="77777777" w:rsidR="000D6582" w:rsidRDefault="006322AA">
            <w:r>
              <w:rPr>
                <w:color w:val="000000"/>
                <w:sz w:val="18"/>
                <w:szCs w:val="18"/>
              </w:rPr>
              <w:t>Form 16 (Part 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0F03B3" w14:textId="77777777" w:rsidR="000D6582" w:rsidRDefault="006322AA">
            <w:r>
              <w:rPr>
                <w:color w:val="000000"/>
                <w:sz w:val="18"/>
                <w:szCs w:val="18"/>
              </w:rPr>
              <w:t>Employer</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DC9B6" w14:textId="77777777" w:rsidR="000D6582" w:rsidRDefault="006322AA">
            <w:r>
              <w:rPr>
                <w:color w:val="000000"/>
                <w:sz w:val="18"/>
                <w:szCs w:val="18"/>
              </w:rPr>
              <w:t>Salary breakup, exemptions, deductions claimed</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00233B" w14:textId="77777777" w:rsidR="000D6582" w:rsidRDefault="006322AA">
            <w:r>
              <w:rPr>
                <w:color w:val="000000"/>
                <w:sz w:val="18"/>
                <w:szCs w:val="18"/>
              </w:rPr>
              <w:t>Upload by user — critical for HRA, perquisite validation</w:t>
            </w:r>
          </w:p>
        </w:tc>
      </w:tr>
      <w:tr w:rsidR="000D6582" w14:paraId="2C4970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EEC0" w14:textId="77777777" w:rsidR="000D6582" w:rsidRDefault="006322AA">
            <w:r>
              <w:rPr>
                <w:color w:val="000000"/>
                <w:sz w:val="18"/>
                <w:szCs w:val="18"/>
              </w:rPr>
              <w:t>Form 16A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127B9" w14:textId="77777777" w:rsidR="000D6582" w:rsidRDefault="006322AA">
            <w:r>
              <w:rPr>
                <w:color w:val="000000"/>
                <w:sz w:val="18"/>
                <w:szCs w:val="18"/>
              </w:rPr>
              <w:t>Banks, companies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B43C" w14:textId="77777777" w:rsidR="000D6582" w:rsidRDefault="006322AA">
            <w:r>
              <w:rPr>
                <w:color w:val="000000"/>
                <w:sz w:val="18"/>
                <w:szCs w:val="18"/>
              </w:rPr>
              <w:t>TDS on non-salary (FD interest, dividend, commission, professional fees)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814F9" w14:textId="77777777" w:rsidR="000D6582" w:rsidRDefault="006322AA">
            <w:r>
              <w:rPr>
                <w:color w:val="000000"/>
                <w:sz w:val="18"/>
                <w:szCs w:val="18"/>
              </w:rPr>
              <w:t>AIS TDS section or manual upload</w:t>
            </w:r>
          </w:p>
        </w:tc>
      </w:tr>
      <w:tr w:rsidR="000D6582" w14:paraId="5263DB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724746" w14:textId="77777777" w:rsidR="000D6582" w:rsidRDefault="006322AA">
            <w:r>
              <w:rPr>
                <w:color w:val="000000"/>
                <w:sz w:val="18"/>
                <w:szCs w:val="18"/>
              </w:rPr>
              <w:t>Form 16B</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251527" w14:textId="77777777" w:rsidR="000D6582" w:rsidRDefault="006322AA">
            <w:r>
              <w:rPr>
                <w:color w:val="000000"/>
                <w:sz w:val="18"/>
                <w:szCs w:val="18"/>
              </w:rPr>
              <w:t>Property buyer</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A9795E" w14:textId="77777777" w:rsidR="000D6582" w:rsidRDefault="006322AA">
            <w:r>
              <w:rPr>
                <w:color w:val="000000"/>
                <w:sz w:val="18"/>
                <w:szCs w:val="18"/>
              </w:rPr>
              <w:t>TDS on immovable property purchase (s.194IA) — 1% on consideration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A20342" w14:textId="77777777" w:rsidR="000D6582" w:rsidRDefault="006322AA">
            <w:r>
              <w:rPr>
                <w:color w:val="000000"/>
                <w:sz w:val="18"/>
                <w:szCs w:val="18"/>
              </w:rPr>
              <w:t>Property transaction import</w:t>
            </w:r>
          </w:p>
        </w:tc>
      </w:tr>
      <w:tr w:rsidR="000D6582" w14:paraId="0E46764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1C37" w14:textId="77777777" w:rsidR="000D6582" w:rsidRDefault="006322AA">
            <w:r>
              <w:rPr>
                <w:color w:val="000000"/>
                <w:sz w:val="18"/>
                <w:szCs w:val="18"/>
              </w:rPr>
              <w:t>Form 27Q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5859" w14:textId="77777777" w:rsidR="000D6582" w:rsidRDefault="006322AA">
            <w:r>
              <w:rPr>
                <w:color w:val="000000"/>
                <w:sz w:val="18"/>
                <w:szCs w:val="18"/>
              </w:rPr>
              <w:t>Any deductor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3D87" w14:textId="77777777" w:rsidR="000D6582" w:rsidRDefault="006322AA">
            <w:r>
              <w:rPr>
                <w:color w:val="000000"/>
                <w:sz w:val="18"/>
                <w:szCs w:val="18"/>
              </w:rPr>
              <w:t>TDS on payments to NRI (quarterly) — includes s.195 deductions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2CCC" w14:textId="77777777" w:rsidR="000D6582" w:rsidRDefault="006322AA">
            <w:r>
              <w:rPr>
                <w:color w:val="000000"/>
                <w:sz w:val="18"/>
                <w:szCs w:val="18"/>
              </w:rPr>
              <w:t>NRI: broker / bank statement + AIS</w:t>
            </w:r>
          </w:p>
        </w:tc>
      </w:tr>
      <w:tr w:rsidR="000D6582" w14:paraId="34983E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3AE66" w14:textId="77777777" w:rsidR="000D6582" w:rsidRDefault="006322AA">
            <w:r>
              <w:rPr>
                <w:color w:val="000000"/>
                <w:sz w:val="18"/>
                <w:szCs w:val="18"/>
              </w:rPr>
              <w:t>Form 16C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B65287" w14:textId="77777777" w:rsidR="000D6582" w:rsidRDefault="006322AA">
            <w:r>
              <w:rPr>
                <w:color w:val="000000"/>
                <w:sz w:val="18"/>
                <w:szCs w:val="18"/>
              </w:rPr>
              <w:t>Rent payer (individual/HUF)</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88C5DC" w14:textId="77777777" w:rsidR="000D6582" w:rsidRDefault="006322AA">
            <w:r>
              <w:rPr>
                <w:color w:val="000000"/>
                <w:sz w:val="18"/>
                <w:szCs w:val="18"/>
              </w:rPr>
              <w:t>TDS on rent (s.194IB) — 5%</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1B40F8" w14:textId="77777777" w:rsidR="000D6582" w:rsidRDefault="006322AA">
            <w:r>
              <w:rPr>
                <w:color w:val="000000"/>
                <w:sz w:val="18"/>
                <w:szCs w:val="18"/>
              </w:rPr>
              <w:t>Rental income import</w:t>
            </w:r>
          </w:p>
        </w:tc>
      </w:tr>
    </w:tbl>
    <w:p w14:paraId="4FAF994B" w14:textId="77777777" w:rsidR="000D6582" w:rsidRDefault="000D6582">
      <w:pPr>
        <w:spacing w:after="140"/>
      </w:pPr>
    </w:p>
    <w:p w14:paraId="1E98AE43" w14:textId="77777777" w:rsidR="000D6582" w:rsidRDefault="006322AA">
      <w:pPr>
        <w:pStyle w:val="Heading1"/>
      </w:pPr>
      <w:r>
        <w:rPr>
          <w:color w:val="2E4057"/>
        </w:rPr>
        <w:t>Section 5: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00"/>
        <w:gridCol w:w="1800"/>
        <w:gridCol w:w="2760"/>
      </w:tblGrid>
      <w:tr w:rsidR="000D6582" w14:paraId="0F9D01A9"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61F5E9" w14:textId="77777777" w:rsidR="000D6582" w:rsidRDefault="006322AA">
            <w:r>
              <w:rPr>
                <w:b/>
                <w:bCs/>
                <w:color w:val="FFFFFF"/>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23E6FA" w14:textId="77777777" w:rsidR="000D6582" w:rsidRDefault="006322AA">
            <w:r>
              <w:rPr>
                <w:b/>
                <w:bCs/>
                <w:color w:val="FFFFFF"/>
                <w:sz w:val="18"/>
                <w:szCs w:val="18"/>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60DDE8" w14:textId="77777777" w:rsidR="000D6582" w:rsidRDefault="006322AA">
            <w:r>
              <w:rPr>
                <w:b/>
                <w:bCs/>
                <w:color w:val="FFFFFF"/>
                <w:sz w:val="18"/>
                <w:szCs w:val="18"/>
              </w:rPr>
              <w:t>Owner</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2E0C5C" w14:textId="77777777" w:rsidR="000D6582" w:rsidRDefault="006322AA">
            <w:r>
              <w:rPr>
                <w:b/>
                <w:bCs/>
                <w:color w:val="FFFFFF"/>
                <w:sz w:val="18"/>
                <w:szCs w:val="18"/>
              </w:rPr>
              <w:t>Blocking?</w:t>
            </w:r>
          </w:p>
        </w:tc>
      </w:tr>
      <w:tr w:rsidR="000D6582" w14:paraId="2C7BD70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7AE0" w14:textId="77777777" w:rsidR="000D6582" w:rsidRDefault="006322AA">
            <w:r>
              <w:rPr>
                <w:color w:val="000000"/>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ABFC" w14:textId="77777777" w:rsidR="000D6582" w:rsidRDefault="006322AA">
            <w:r>
              <w:rPr>
                <w:color w:val="000000"/>
                <w:sz w:val="18"/>
                <w:szCs w:val="18"/>
              </w:rPr>
              <w:t>Build ITR form selector in engine — output correct form for each user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D9666" w14:textId="77777777" w:rsidR="000D6582" w:rsidRDefault="006322AA">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9535" w14:textId="77777777" w:rsidR="000D6582" w:rsidRDefault="006322AA">
            <w:r>
              <w:rPr>
                <w:color w:val="000000"/>
                <w:sz w:val="18"/>
                <w:szCs w:val="18"/>
              </w:rPr>
              <w:t>YES — before CA demo</w:t>
            </w:r>
          </w:p>
        </w:tc>
      </w:tr>
      <w:tr w:rsidR="000D6582" w14:paraId="2587B68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F56ABC" w14:textId="77777777" w:rsidR="000D6582" w:rsidRDefault="006322AA">
            <w:r>
              <w:rPr>
                <w:color w:val="000000"/>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C6871" w14:textId="77777777" w:rsidR="000D6582" w:rsidRDefault="006322AA">
            <w:r>
              <w:rPr>
                <w:color w:val="000000"/>
                <w:sz w:val="18"/>
                <w:szCs w:val="18"/>
              </w:rPr>
              <w:t>Build Schedule S, HP, BP mapping from D1, D2, D3 output into CA export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0F8F18" w14:textId="77777777" w:rsidR="000D6582" w:rsidRDefault="006322AA">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F14F9A" w14:textId="77777777" w:rsidR="000D6582" w:rsidRDefault="006322AA">
            <w:r>
              <w:rPr>
                <w:color w:val="000000"/>
                <w:sz w:val="18"/>
                <w:szCs w:val="18"/>
              </w:rPr>
              <w:t>YES — before CA demo</w:t>
            </w:r>
          </w:p>
        </w:tc>
      </w:tr>
      <w:tr w:rsidR="000D6582" w14:paraId="0B7535F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AB2F" w14:textId="77777777" w:rsidR="000D6582" w:rsidRDefault="006322AA">
            <w:r>
              <w:rPr>
                <w:color w:val="000000"/>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23FC" w14:textId="77777777" w:rsidR="000D6582" w:rsidRDefault="006322AA">
            <w:r>
              <w:rPr>
                <w:color w:val="000000"/>
                <w:sz w:val="18"/>
                <w:szCs w:val="18"/>
              </w:rPr>
              <w:t>Extend Schedule CG mapping: add jewellery, foreign assets, online gaming routing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4254" w14:textId="77777777" w:rsidR="000D6582" w:rsidRDefault="006322AA">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36ACE" w14:textId="77777777" w:rsidR="000D6582" w:rsidRDefault="006322AA">
            <w:r>
              <w:rPr>
                <w:color w:val="000000"/>
                <w:sz w:val="18"/>
                <w:szCs w:val="18"/>
              </w:rPr>
              <w:t>YES</w:t>
            </w:r>
          </w:p>
        </w:tc>
      </w:tr>
      <w:tr w:rsidR="000D6582" w14:paraId="0D65DC1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A3B8AB" w14:textId="77777777" w:rsidR="000D6582" w:rsidRDefault="006322AA">
            <w:r>
              <w:rPr>
                <w:color w:val="000000"/>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F04898" w14:textId="77777777" w:rsidR="000D6582" w:rsidRDefault="006322AA">
            <w:r>
              <w:rPr>
                <w:color w:val="000000"/>
                <w:sz w:val="18"/>
                <w:szCs w:val="18"/>
              </w:rPr>
              <w:t>Schedule AL: build asset collection UI for non-portfolio assets (jewellery, vehicles, cash)</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1DCC34" w14:textId="77777777" w:rsidR="000D6582" w:rsidRDefault="006322AA">
            <w:r>
              <w:rPr>
                <w:color w:val="000000"/>
                <w:sz w:val="18"/>
                <w:szCs w:val="18"/>
              </w:rPr>
              <w:t>Nihal</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FD0B0" w14:textId="77777777" w:rsidR="000D6582" w:rsidRDefault="006322AA">
            <w:r>
              <w:rPr>
                <w:color w:val="000000"/>
                <w:sz w:val="18"/>
                <w:szCs w:val="18"/>
              </w:rPr>
              <w:t>YES — for ₹50L+ users</w:t>
            </w:r>
          </w:p>
        </w:tc>
      </w:tr>
      <w:tr w:rsidR="000D6582" w14:paraId="327FAB6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0969" w14:textId="77777777" w:rsidR="000D6582" w:rsidRDefault="006322AA">
            <w:r>
              <w:rPr>
                <w:color w:val="000000"/>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D272" w14:textId="77777777" w:rsidR="000D6582" w:rsidRDefault="006322AA">
            <w:r>
              <w:rPr>
                <w:color w:val="000000"/>
                <w:sz w:val="18"/>
                <w:szCs w:val="18"/>
              </w:rPr>
              <w:t>Schedule AL trigger: auto-detect when total income &gt; ₹50L and prompt AL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15F6" w14:textId="77777777" w:rsidR="000D6582" w:rsidRDefault="006322AA">
            <w:r>
              <w:rPr>
                <w:color w:val="000000"/>
                <w:sz w:val="18"/>
                <w:szCs w:val="18"/>
              </w:rPr>
              <w:t>Devanshu + Nihal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6133" w14:textId="77777777" w:rsidR="000D6582" w:rsidRDefault="006322AA">
            <w:r>
              <w:rPr>
                <w:color w:val="000000"/>
                <w:sz w:val="18"/>
                <w:szCs w:val="18"/>
              </w:rPr>
              <w:t>YES</w:t>
            </w:r>
          </w:p>
        </w:tc>
      </w:tr>
      <w:tr w:rsidR="000D6582" w14:paraId="6603C7F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DF925D" w14:textId="77777777" w:rsidR="000D6582" w:rsidRDefault="006322AA">
            <w:r>
              <w:rPr>
                <w:color w:val="000000"/>
                <w:sz w:val="18"/>
                <w:szCs w:val="18"/>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FEF4F8" w14:textId="77777777" w:rsidR="000D6582" w:rsidRDefault="006322AA">
            <w:r>
              <w:rPr>
                <w:color w:val="000000"/>
                <w:sz w:val="18"/>
                <w:szCs w:val="18"/>
              </w:rPr>
              <w:t>Form 16 Part A/B import: parse uploaded PDF or fetch from AIS TDS section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08993F" w14:textId="77777777" w:rsidR="000D6582" w:rsidRDefault="006322AA">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EBE6D9" w14:textId="77777777" w:rsidR="000D6582" w:rsidRDefault="006322AA">
            <w:r>
              <w:rPr>
                <w:color w:val="000000"/>
                <w:sz w:val="18"/>
                <w:szCs w:val="18"/>
              </w:rPr>
              <w:t>YES — before beta</w:t>
            </w:r>
          </w:p>
        </w:tc>
      </w:tr>
      <w:tr w:rsidR="000D6582" w14:paraId="25F8501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D387" w14:textId="77777777" w:rsidR="000D6582" w:rsidRDefault="006322AA">
            <w:r>
              <w:rPr>
                <w:color w:val="000000"/>
                <w:sz w:val="18"/>
                <w:szCs w:val="18"/>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1AD7F" w14:textId="77777777" w:rsidR="000D6582" w:rsidRDefault="006322AA">
            <w:r>
              <w:rPr>
                <w:color w:val="000000"/>
                <w:sz w:val="18"/>
                <w:szCs w:val="18"/>
              </w:rPr>
              <w:t>Form 27Q import for NRIs: parse quarterly TDS returns from broker/bank statements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B79B" w14:textId="77777777" w:rsidR="000D6582" w:rsidRDefault="006322AA">
            <w:r>
              <w:rPr>
                <w:color w:val="000000"/>
                <w:sz w:val="18"/>
                <w:szCs w:val="18"/>
              </w:rPr>
              <w:t>Devanshu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8050" w14:textId="77777777" w:rsidR="000D6582" w:rsidRDefault="006322AA">
            <w:r>
              <w:rPr>
                <w:color w:val="000000"/>
                <w:sz w:val="18"/>
                <w:szCs w:val="18"/>
              </w:rPr>
              <w:t>No — Phase 2</w:t>
            </w:r>
          </w:p>
        </w:tc>
      </w:tr>
      <w:tr w:rsidR="000D6582" w14:paraId="5FBE445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25195C" w14:textId="77777777" w:rsidR="000D6582" w:rsidRDefault="006322AA">
            <w:r>
              <w:rPr>
                <w:color w:val="000000"/>
                <w:sz w:val="18"/>
                <w:szCs w:val="18"/>
              </w:rPr>
              <w:lastRenderedPageBreak/>
              <w:t>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4AAF32" w14:textId="77777777" w:rsidR="000D6582" w:rsidRDefault="006322AA">
            <w:r>
              <w:rPr>
                <w:color w:val="000000"/>
                <w:sz w:val="18"/>
                <w:szCs w:val="18"/>
              </w:rPr>
              <w:t>CA sign-off: Schedule AL disclosure requirements — confirm all categories correct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2FE3A9" w14:textId="77777777" w:rsidR="000D6582" w:rsidRDefault="006322AA">
            <w:r>
              <w:rPr>
                <w:color w:val="000000"/>
                <w:sz w:val="18"/>
                <w:szCs w:val="18"/>
              </w:rPr>
              <w:t>Sarthak</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3DA3B6" w14:textId="77777777" w:rsidR="000D6582" w:rsidRDefault="006322AA">
            <w:r>
              <w:rPr>
                <w:color w:val="000000"/>
                <w:sz w:val="18"/>
                <w:szCs w:val="18"/>
              </w:rPr>
              <w:t>YES</w:t>
            </w:r>
          </w:p>
        </w:tc>
      </w:tr>
    </w:tbl>
    <w:p w14:paraId="2151E6C0" w14:textId="77777777" w:rsidR="000D6582" w:rsidRDefault="006322AA">
      <w:pPr>
        <w:spacing w:after="120"/>
      </w:pPr>
      <w:r>
        <w:rPr>
          <w:i/>
          <w:iCs/>
          <w:color w:val="888888"/>
        </w:rPr>
        <w:t>Version 1.0 | March 2026 | WISING-TAX-DOM-011</w:t>
      </w:r>
    </w:p>
    <w:p w14:paraId="5E0E1F5A" w14:textId="77777777" w:rsidR="000D6582" w:rsidRDefault="006322AA">
      <w:pPr>
        <w:pStyle w:val="Heading2"/>
      </w:pPr>
      <w:r>
        <w:rPr>
          <w:color w:val="2E4057"/>
        </w:rPr>
        <w:t>Section 6: Missing ITR Schedules — Schedule EI, BFLA, AMT/AMTC</w:t>
      </w:r>
    </w:p>
    <w:p w14:paraId="5ED5A419" w14:textId="77777777" w:rsidR="000D6582" w:rsidRDefault="006322AA">
      <w:pPr>
        <w:shd w:val="clear" w:color="auto" w:fill="FFF3CD"/>
        <w:spacing w:before="100" w:after="100"/>
        <w:ind w:left="360" w:right="360"/>
      </w:pPr>
      <w:r>
        <w:rPr>
          <w:b/>
          <w:color w:val="7A5C00"/>
        </w:rPr>
        <w:t>⚠</w:t>
      </w:r>
      <w:r>
        <w:rPr>
          <w:b/>
          <w:color w:val="7A5C00"/>
        </w:rPr>
        <w:t xml:space="preserve"> Warning  </w:t>
      </w:r>
      <w:r>
        <w:rPr>
          <w:color w:val="7A5C00"/>
        </w:rPr>
        <w:t>Schedule EI and Schedule BFLA are required for a large proportion of Wising users. Schedule EI covers exempt income; without it CBDT may send a scrutiny notice when AIS shows income not in ITR. Schedule BFLA is mandatory when any brought-forward loss is applied in the current year.</w:t>
      </w:r>
    </w:p>
    <w:p w14:paraId="45053C35" w14:textId="77777777" w:rsidR="000D6582" w:rsidRDefault="006322AA">
      <w:pPr>
        <w:spacing w:after="120"/>
      </w:pPr>
      <w:r>
        <w:rPr>
          <w:color w:val="000000"/>
        </w:rPr>
        <w:t>Schedule EI — Exempt Income [BOTH]</w:t>
      </w:r>
    </w:p>
    <w:p w14:paraId="74E39105" w14:textId="77777777" w:rsidR="000D6582" w:rsidRDefault="006322AA">
      <w:pPr>
        <w:spacing w:after="120"/>
      </w:pPr>
      <w:r>
        <w:rPr>
          <w:color w:val="000000"/>
        </w:rPr>
        <w:t>Schedule EI in ITR-2/ITR-3 lists all exempt income so CBDT knows why it is not taxed. Without Schedule EI, CBDT's automated scrutiny may flag income visible in AIS (e.g. SGB maturity proceeds, PPF maturity, agricultural income, LTCG historically exempt) as unexplained.</w:t>
      </w:r>
    </w:p>
    <w:p w14:paraId="593F6FDD" w14:textId="77777777" w:rsidR="000D6582" w:rsidRDefault="006322AA">
      <w:pPr>
        <w:spacing w:after="120"/>
      </w:pPr>
      <w:r>
        <w:rPr>
          <w:color w:val="000000"/>
        </w:rPr>
        <w:t>Key items to include in Schedule EI:</w:t>
      </w:r>
    </w:p>
    <w:p w14:paraId="71B365A5" w14:textId="77777777" w:rsidR="000D6582" w:rsidRDefault="006322AA">
      <w:pPr>
        <w:spacing w:before="40" w:after="40"/>
        <w:ind w:left="360"/>
      </w:pPr>
      <w:r>
        <w:rPr>
          <w:rFonts w:ascii="Courier New" w:hAnsi="Courier New"/>
          <w:color w:val="1A1A2E"/>
          <w:sz w:val="18"/>
        </w:rPr>
        <w:t>Schedule EI items → Wising data source:</w:t>
      </w:r>
    </w:p>
    <w:p w14:paraId="0A4F6E85" w14:textId="77777777" w:rsidR="000D6582" w:rsidRDefault="006322AA">
      <w:pPr>
        <w:spacing w:before="40" w:after="40"/>
        <w:ind w:left="360"/>
      </w:pPr>
      <w:r>
        <w:rPr>
          <w:rFonts w:ascii="Courier New" w:hAnsi="Courier New"/>
          <w:color w:val="1A1A2E"/>
          <w:sz w:val="18"/>
        </w:rPr>
        <w:t xml:space="preserve">  Agricultural income          → user-declared agri income (DOM-D10)</w:t>
      </w:r>
    </w:p>
    <w:p w14:paraId="244F964C" w14:textId="77777777" w:rsidR="000D6582" w:rsidRDefault="006322AA">
      <w:pPr>
        <w:spacing w:before="40" w:after="40"/>
        <w:ind w:left="360"/>
      </w:pPr>
      <w:r>
        <w:rPr>
          <w:rFonts w:ascii="Courier New" w:hAnsi="Courier New"/>
          <w:color w:val="1A1A2E"/>
          <w:sz w:val="18"/>
        </w:rPr>
        <w:t xml:space="preserve">  Exempt LTCG (historical s.10(38)) → pre-2018 equity LTCG (now taxable; only hist.)</w:t>
      </w:r>
    </w:p>
    <w:p w14:paraId="1C459B02" w14:textId="77777777" w:rsidR="000D6582" w:rsidRDefault="006322AA">
      <w:pPr>
        <w:spacing w:before="40" w:after="40"/>
        <w:ind w:left="360"/>
      </w:pPr>
      <w:r>
        <w:rPr>
          <w:rFonts w:ascii="Courier New" w:hAnsi="Courier New"/>
          <w:color w:val="1A1A2E"/>
          <w:sz w:val="18"/>
        </w:rPr>
        <w:t xml:space="preserve">  SGB maturity proceeds        → SGB_ORIGINAL maturity (Tax Logic v4)</w:t>
      </w:r>
    </w:p>
    <w:p w14:paraId="35585473" w14:textId="77777777" w:rsidR="000D6582" w:rsidRDefault="006322AA">
      <w:pPr>
        <w:spacing w:before="40" w:after="40"/>
        <w:ind w:left="360"/>
      </w:pPr>
      <w:r>
        <w:rPr>
          <w:rFonts w:ascii="Courier New" w:hAnsi="Courier New"/>
          <w:color w:val="1A1A2E"/>
          <w:sz w:val="18"/>
        </w:rPr>
        <w:t xml:space="preserve">  PPF maturity proceeds        → user-declared PPF maturity</w:t>
      </w:r>
    </w:p>
    <w:p w14:paraId="18AC8683" w14:textId="77777777" w:rsidR="000D6582" w:rsidRDefault="006322AA">
      <w:pPr>
        <w:spacing w:before="40" w:after="40"/>
        <w:ind w:left="360"/>
      </w:pPr>
      <w:r>
        <w:rPr>
          <w:rFonts w:ascii="Courier New" w:hAnsi="Courier New"/>
          <w:color w:val="1A1A2E"/>
          <w:sz w:val="18"/>
        </w:rPr>
        <w:t xml:space="preserve">  HUF income (if clubbed)      → clubbing module output</w:t>
      </w:r>
    </w:p>
    <w:p w14:paraId="2DB1150D" w14:textId="77777777" w:rsidR="000D6582" w:rsidRDefault="006322AA">
      <w:pPr>
        <w:spacing w:before="40" w:after="40"/>
        <w:ind w:left="360"/>
      </w:pPr>
      <w:r>
        <w:rPr>
          <w:rFonts w:ascii="Courier New" w:hAnsi="Courier New"/>
          <w:color w:val="1A1A2E"/>
          <w:sz w:val="18"/>
        </w:rPr>
        <w:t xml:space="preserve">  Dividend from IFSC (s.10(34A)) → GIFT City IFSC investments</w:t>
      </w:r>
    </w:p>
    <w:p w14:paraId="7D8155CE" w14:textId="77777777" w:rsidR="000D6582" w:rsidRDefault="006322AA">
      <w:pPr>
        <w:spacing w:before="40" w:after="40"/>
        <w:ind w:left="360"/>
      </w:pPr>
      <w:r>
        <w:rPr>
          <w:rFonts w:ascii="Courier New" w:hAnsi="Courier New"/>
          <w:color w:val="1A1A2E"/>
          <w:sz w:val="18"/>
        </w:rPr>
        <w:t xml:space="preserve">  Any other s.10 exemptions   → compile from all exempt items above</w:t>
      </w:r>
    </w:p>
    <w:p w14:paraId="65C5C7FB" w14:textId="77777777" w:rsidR="000D6582" w:rsidRDefault="000D6582">
      <w:pPr>
        <w:spacing w:after="120"/>
      </w:pPr>
    </w:p>
    <w:p w14:paraId="6F95C3AB" w14:textId="77777777" w:rsidR="000D6582" w:rsidRDefault="006322AA">
      <w:pPr>
        <w:spacing w:after="120"/>
      </w:pPr>
      <w:r>
        <w:rPr>
          <w:color w:val="000000"/>
        </w:rPr>
        <w:t>Schedule BFLA — Brought Forward Loss Adjusted [BOTH]</w:t>
      </w:r>
    </w:p>
    <w:p w14:paraId="5F806F01" w14:textId="77777777" w:rsidR="000D6582" w:rsidRDefault="006322AA">
      <w:pPr>
        <w:spacing w:after="120"/>
      </w:pPr>
      <w:r>
        <w:rPr>
          <w:color w:val="000000"/>
        </w:rPr>
        <w:t>Schedule BFLA is mandatory when the taxpayer has applied any brought-forward capital loss, business loss, or speculative loss against current-year income. It shows the breakdown by loss type and year of origin — mapping directly from the CFL ledger.</w:t>
      </w:r>
    </w:p>
    <w:p w14:paraId="5D2F6B2E" w14:textId="77777777" w:rsidR="000D6582" w:rsidRDefault="006322AA">
      <w:pPr>
        <w:spacing w:before="40" w:after="40"/>
        <w:ind w:left="360"/>
      </w:pPr>
      <w:r>
        <w:rPr>
          <w:rFonts w:ascii="Courier New" w:hAnsi="Courier New"/>
          <w:color w:val="1A1A2E"/>
          <w:sz w:val="18"/>
        </w:rPr>
        <w:t>Schedule BFLA rows → Wising CFL ledger source:</w:t>
      </w:r>
    </w:p>
    <w:p w14:paraId="7F2F9A2D" w14:textId="77777777" w:rsidR="000D6582" w:rsidRDefault="006322AA">
      <w:pPr>
        <w:spacing w:before="40" w:after="40"/>
        <w:ind w:left="360"/>
      </w:pPr>
      <w:r>
        <w:rPr>
          <w:rFonts w:ascii="Courier New" w:hAnsi="Courier New"/>
          <w:color w:val="1A1A2E"/>
          <w:sz w:val="18"/>
        </w:rPr>
        <w:t xml:space="preserve">  Short-term capital loss (B/F, applied this year)  → cfl_applications WHERE type=STCL</w:t>
      </w:r>
    </w:p>
    <w:p w14:paraId="603AA1B6" w14:textId="77777777" w:rsidR="000D6582" w:rsidRDefault="006322AA">
      <w:pPr>
        <w:spacing w:before="40" w:after="40"/>
        <w:ind w:left="360"/>
      </w:pPr>
      <w:r>
        <w:rPr>
          <w:rFonts w:ascii="Courier New" w:hAnsi="Courier New"/>
          <w:color w:val="1A1A2E"/>
          <w:sz w:val="18"/>
        </w:rPr>
        <w:t xml:space="preserve">  Long-term capital loss (B/F, applied this year)   → cfl_applications WHERE type=LTCL</w:t>
      </w:r>
    </w:p>
    <w:p w14:paraId="445ABC93" w14:textId="77777777" w:rsidR="000D6582" w:rsidRDefault="006322AA">
      <w:pPr>
        <w:spacing w:before="40" w:after="40"/>
        <w:ind w:left="360"/>
      </w:pPr>
      <w:r>
        <w:rPr>
          <w:rFonts w:ascii="Courier New" w:hAnsi="Courier New"/>
          <w:color w:val="1A1A2E"/>
          <w:sz w:val="18"/>
        </w:rPr>
        <w:t xml:space="preserve">  Business loss, non-speculative (B/F applied)      → business_loss_ledger</w:t>
      </w:r>
    </w:p>
    <w:p w14:paraId="68013E19" w14:textId="77777777" w:rsidR="000D6582" w:rsidRDefault="006322AA">
      <w:pPr>
        <w:spacing w:before="40" w:after="40"/>
        <w:ind w:left="360"/>
      </w:pPr>
      <w:r>
        <w:rPr>
          <w:rFonts w:ascii="Courier New" w:hAnsi="Courier New"/>
          <w:color w:val="1A1A2E"/>
          <w:sz w:val="18"/>
        </w:rPr>
        <w:t xml:space="preserve">  Speculative loss (B/F applied)                    → speculative_loss_ledger</w:t>
      </w:r>
    </w:p>
    <w:p w14:paraId="12B8381A" w14:textId="77777777" w:rsidR="000D6582" w:rsidRDefault="006322AA">
      <w:pPr>
        <w:spacing w:before="40" w:after="40"/>
        <w:ind w:left="360"/>
      </w:pPr>
      <w:r>
        <w:rPr>
          <w:rFonts w:ascii="Courier New" w:hAnsi="Courier New"/>
          <w:color w:val="1A1A2E"/>
          <w:sz w:val="18"/>
        </w:rPr>
        <w:t xml:space="preserve">  Loss not applied (c/f to next year)               → remaining_amount in capital_loss_lots</w:t>
      </w:r>
    </w:p>
    <w:p w14:paraId="404CE9F4" w14:textId="77777777" w:rsidR="000D6582" w:rsidRDefault="000D6582">
      <w:pPr>
        <w:spacing w:after="120"/>
      </w:pPr>
    </w:p>
    <w:p w14:paraId="61B80B6F" w14:textId="56BD86DC" w:rsidR="000D6582" w:rsidRPr="005864BA" w:rsidRDefault="006322AA">
      <w:pPr>
        <w:spacing w:after="120"/>
        <w:rPr>
          <w:lang w:val="en-IN"/>
        </w:rPr>
      </w:pPr>
      <w:commentRangeStart w:id="2"/>
      <w:r>
        <w:rPr>
          <w:color w:val="000000"/>
        </w:rPr>
        <w:t>Schedule AMT and Schedule AMTC — AMT Computation and Credit [DOMESTIC]</w:t>
      </w:r>
      <w:commentRangeEnd w:id="2"/>
      <w:r w:rsidR="005864BA">
        <w:rPr>
          <w:rStyle w:val="CommentReference"/>
          <w:color w:val="000000"/>
          <w:sz w:val="20"/>
          <w:szCs w:val="20"/>
        </w:rPr>
        <w:commentReference w:id="2"/>
      </w:r>
      <w:r w:rsidR="005864BA">
        <w:rPr>
          <w:color w:val="000000"/>
        </w:rPr>
        <w:br/>
      </w:r>
      <w:r w:rsidR="005864BA">
        <w:rPr>
          <w:color w:val="000000"/>
        </w:rPr>
        <w:br/>
      </w:r>
      <w:r w:rsidR="005864BA" w:rsidRPr="005864BA">
        <w:rPr>
          <w:lang w:val="en-IN"/>
        </w:rPr>
        <w:t xml:space="preserve">If you have opted for the </w:t>
      </w:r>
      <w:r w:rsidR="005864BA" w:rsidRPr="005864BA">
        <w:rPr>
          <w:b/>
          <w:bCs/>
          <w:lang w:val="en-IN"/>
        </w:rPr>
        <w:t>New Tax Regime (Section 115BAC)</w:t>
      </w:r>
      <w:r w:rsidR="005864BA" w:rsidRPr="005864BA">
        <w:rPr>
          <w:lang w:val="en-IN"/>
        </w:rPr>
        <w:t xml:space="preserve">, AMT and AMT Credit provisions </w:t>
      </w:r>
      <w:r w:rsidR="005864BA" w:rsidRPr="005864BA">
        <w:rPr>
          <w:b/>
          <w:bCs/>
          <w:lang w:val="en-IN"/>
        </w:rPr>
        <w:t>do not apply</w:t>
      </w:r>
      <w:r w:rsidR="005864BA" w:rsidRPr="005864BA">
        <w:rPr>
          <w:lang w:val="en-IN"/>
        </w:rPr>
        <w:t xml:space="preserve"> to you.</w:t>
      </w:r>
    </w:p>
    <w:p w14:paraId="6C9B7A56" w14:textId="77777777" w:rsidR="000D6582" w:rsidRDefault="006322AA">
      <w:pPr>
        <w:spacing w:after="120"/>
      </w:pPr>
      <w:r>
        <w:rPr>
          <w:color w:val="000000"/>
        </w:rPr>
        <w:t>Schedule AMT computes Adjusted Total Income (ATI) and the AMT liability. Schedule AMTC tracks the AMT credit — excess AMT paid over regular tax, carried forward up to 15 years and set off when regular tax exceeds AMT in future years.</w:t>
      </w:r>
    </w:p>
    <w:p w14:paraId="23B12D5B" w14:textId="77777777" w:rsidR="000D6582" w:rsidRDefault="006322AA">
      <w:pPr>
        <w:spacing w:before="40" w:after="40"/>
        <w:ind w:left="360"/>
      </w:pPr>
      <w:r>
        <w:rPr>
          <w:rFonts w:ascii="Courier New" w:hAnsi="Courier New"/>
          <w:color w:val="1A1A2E"/>
          <w:sz w:val="18"/>
        </w:rPr>
        <w:t>Schedule AMT → Wising computation:</w:t>
      </w:r>
    </w:p>
    <w:p w14:paraId="5F25B620" w14:textId="77777777" w:rsidR="000D6582" w:rsidRDefault="006322AA">
      <w:pPr>
        <w:spacing w:before="40" w:after="40"/>
        <w:ind w:left="360"/>
      </w:pPr>
      <w:r>
        <w:rPr>
          <w:rFonts w:ascii="Courier New" w:hAnsi="Courier New"/>
          <w:color w:val="1A1A2E"/>
          <w:sz w:val="18"/>
        </w:rPr>
        <w:t xml:space="preserve">  ATI = GTI + addback of s.80H to 80RRB deductions + s.35AD deductions</w:t>
      </w:r>
    </w:p>
    <w:p w14:paraId="44C8E110" w14:textId="77777777" w:rsidR="000D6582" w:rsidRDefault="006322AA">
      <w:pPr>
        <w:spacing w:before="40" w:after="40"/>
        <w:ind w:left="360"/>
      </w:pPr>
      <w:r>
        <w:rPr>
          <w:rFonts w:ascii="Courier New" w:hAnsi="Courier New"/>
          <w:color w:val="1A1A2E"/>
          <w:sz w:val="18"/>
        </w:rPr>
        <w:lastRenderedPageBreak/>
        <w:t xml:space="preserve">  AMT = ATI * 18.5% (+ surcharge + cess)</w:t>
      </w:r>
    </w:p>
    <w:p w14:paraId="696EEAD1" w14:textId="77777777" w:rsidR="000D6582" w:rsidRDefault="006322AA">
      <w:pPr>
        <w:spacing w:before="40" w:after="40"/>
        <w:ind w:left="360"/>
      </w:pPr>
      <w:r>
        <w:rPr>
          <w:rFonts w:ascii="Courier New" w:hAnsi="Courier New"/>
          <w:color w:val="1A1A2E"/>
          <w:sz w:val="18"/>
        </w:rPr>
        <w:t xml:space="preserve">  AMT credit = MAX(0, AMT - regular_tax)</w:t>
      </w:r>
    </w:p>
    <w:p w14:paraId="5F33431E" w14:textId="77777777" w:rsidR="000D6582" w:rsidRDefault="000D6582">
      <w:pPr>
        <w:spacing w:before="40" w:after="40"/>
        <w:ind w:left="360"/>
      </w:pPr>
    </w:p>
    <w:p w14:paraId="4CA2C504" w14:textId="77777777" w:rsidR="000D6582" w:rsidRDefault="006322AA">
      <w:pPr>
        <w:spacing w:before="40" w:after="40"/>
        <w:ind w:left="360"/>
      </w:pPr>
      <w:r>
        <w:rPr>
          <w:rFonts w:ascii="Courier New" w:hAnsi="Courier New"/>
          <w:color w:val="1A1A2E"/>
          <w:sz w:val="18"/>
        </w:rPr>
        <w:t>Schedule AMTC → Wising AMT credit ledger:</w:t>
      </w:r>
    </w:p>
    <w:p w14:paraId="1B6D129B" w14:textId="77777777" w:rsidR="000D6582" w:rsidRDefault="006322AA">
      <w:pPr>
        <w:spacing w:before="40" w:after="40"/>
        <w:ind w:left="360"/>
      </w:pPr>
      <w:r>
        <w:rPr>
          <w:rFonts w:ascii="Courier New" w:hAnsi="Courier New"/>
          <w:color w:val="1A1A2E"/>
          <w:sz w:val="18"/>
        </w:rPr>
        <w:t xml:space="preserve">  B/F AMT credit (from prior years)</w:t>
      </w:r>
    </w:p>
    <w:p w14:paraId="426F8A38" w14:textId="77777777" w:rsidR="000D6582" w:rsidRDefault="006322AA">
      <w:pPr>
        <w:spacing w:before="40" w:after="40"/>
        <w:ind w:left="360"/>
      </w:pPr>
      <w:r>
        <w:rPr>
          <w:rFonts w:ascii="Courier New" w:hAnsi="Courier New"/>
          <w:color w:val="1A1A2E"/>
          <w:sz w:val="18"/>
        </w:rPr>
        <w:t xml:space="preserve">  AMT credit applied this year = MAX(0, regular_tax - AMT)</w:t>
      </w:r>
    </w:p>
    <w:p w14:paraId="4C164BE0" w14:textId="77777777" w:rsidR="000D6582" w:rsidRDefault="006322AA">
      <w:pPr>
        <w:spacing w:before="40" w:after="40"/>
        <w:ind w:left="360"/>
      </w:pPr>
      <w:r>
        <w:rPr>
          <w:rFonts w:ascii="Courier New" w:hAnsi="Courier New"/>
          <w:color w:val="1A1A2E"/>
          <w:sz w:val="18"/>
        </w:rPr>
        <w:t xml:space="preserve">  C/F AMT credit to next year = B/F + generated - applied</w:t>
      </w:r>
    </w:p>
    <w:p w14:paraId="0E69BFCC" w14:textId="77777777" w:rsidR="000D6582" w:rsidRDefault="006322AA">
      <w:pPr>
        <w:spacing w:before="40" w:after="40"/>
        <w:ind w:left="360"/>
      </w:pPr>
      <w:r>
        <w:rPr>
          <w:rFonts w:ascii="Courier New" w:hAnsi="Courier New"/>
          <w:color w:val="1A1A2E"/>
          <w:sz w:val="18"/>
        </w:rPr>
        <w:t xml:space="preserve">  15-year carry forward window (same as CFL but separate ledger)</w:t>
      </w:r>
    </w:p>
    <w:p w14:paraId="09EFAC69" w14:textId="77777777" w:rsidR="000D6582" w:rsidRDefault="006322AA">
      <w:pPr>
        <w:spacing w:after="120"/>
      </w:pPr>
      <w:r>
        <w:rPr>
          <w:color w:val="000000"/>
        </w:rPr>
        <w:t>Open items: Build AMTC ledger parallel to CFL ledger. CA sign-off needed on which deductions trigger AMT addback. Flag for CA review when AMT triggers — do not auto-apply without CA confirmation.</w:t>
      </w:r>
    </w:p>
    <w:sectPr w:rsidR="000D658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LASH JALAN" w:date="2026-03-27T16:32:00Z" w:initials="KJ">
    <w:p w14:paraId="1BC6E96F" w14:textId="74FC178E" w:rsidR="009F0203" w:rsidRDefault="009F0203">
      <w:pPr>
        <w:pStyle w:val="CommentText"/>
      </w:pPr>
      <w:r>
        <w:rPr>
          <w:rStyle w:val="CommentReference"/>
        </w:rPr>
        <w:annotationRef/>
      </w:r>
      <w:r>
        <w:t>Lower of (25K or 1/3 of Pension)</w:t>
      </w:r>
    </w:p>
  </w:comment>
  <w:comment w:id="1" w:author="KAILASH JALAN" w:date="2026-03-27T16:39:00Z" w:initials="KJ">
    <w:p w14:paraId="55C6145E" w14:textId="387B497F" w:rsidR="003E4E8A" w:rsidRDefault="003E4E8A">
      <w:pPr>
        <w:pStyle w:val="CommentText"/>
      </w:pPr>
      <w:r>
        <w:rPr>
          <w:rStyle w:val="CommentReference"/>
        </w:rPr>
        <w:annotationRef/>
      </w:r>
      <w:r>
        <w:t>w.e.f AY 2025-26 the limit of income raised to Rs 1 crore</w:t>
      </w:r>
    </w:p>
  </w:comment>
  <w:comment w:id="2" w:author="KAILASH JALAN" w:date="2026-03-27T16:46:00Z" w:initials="KJ">
    <w:p w14:paraId="6BC5DC14" w14:textId="64B8573D" w:rsidR="00FA386D" w:rsidRDefault="00FA386D">
      <w:pPr>
        <w:pStyle w:val="CommentText"/>
      </w:pPr>
      <w:r>
        <w:rPr>
          <w:rStyle w:val="CommentReference"/>
        </w:rPr>
        <w:annotationRef/>
      </w:r>
      <w:r w:rsidRPr="00FA386D">
        <w:t xml:space="preserve">If you have opted for the </w:t>
      </w:r>
      <w:r w:rsidRPr="00FA386D">
        <w:rPr>
          <w:b/>
          <w:bCs/>
        </w:rPr>
        <w:t>New Tax Regime (Section 115BAC)</w:t>
      </w:r>
      <w:r w:rsidRPr="00FA386D">
        <w:t xml:space="preserve">, AMT and AMT Credit provisions </w:t>
      </w:r>
      <w:r w:rsidRPr="00FA386D">
        <w:rPr>
          <w:b/>
          <w:bCs/>
        </w:rPr>
        <w:t>do not apply</w:t>
      </w:r>
      <w:r w:rsidRPr="00FA386D">
        <w:t xml:space="preserve"> to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C6E96F" w15:done="1"/>
  <w15:commentEx w15:paraId="55C6145E" w15:done="1"/>
  <w15:commentEx w15:paraId="6BC5DC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00F84" w16cex:dateUtc="2026-03-27T11:02:00Z"/>
  <w16cex:commentExtensible w16cex:durableId="50075396" w16cex:dateUtc="2026-03-27T11:09:00Z"/>
  <w16cex:commentExtensible w16cex:durableId="4B99DC18" w16cex:dateUtc="2026-03-27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C6E96F" w16cid:durableId="63700F84"/>
  <w16cid:commentId w16cid:paraId="55C6145E" w16cid:durableId="50075396"/>
  <w16cid:commentId w16cid:paraId="6BC5DC14" w16cid:durableId="4B99DC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423CF"/>
    <w:multiLevelType w:val="hybridMultilevel"/>
    <w:tmpl w:val="DC5E8804"/>
    <w:lvl w:ilvl="0" w:tplc="9AFC6596">
      <w:start w:val="1"/>
      <w:numFmt w:val="bullet"/>
      <w:lvlText w:val="●"/>
      <w:lvlJc w:val="left"/>
      <w:pPr>
        <w:ind w:left="720" w:hanging="360"/>
      </w:pPr>
    </w:lvl>
    <w:lvl w:ilvl="1" w:tplc="91B8DB3A">
      <w:start w:val="1"/>
      <w:numFmt w:val="bullet"/>
      <w:lvlText w:val="○"/>
      <w:lvlJc w:val="left"/>
      <w:pPr>
        <w:ind w:left="1440" w:hanging="360"/>
      </w:pPr>
    </w:lvl>
    <w:lvl w:ilvl="2" w:tplc="E5A8EE64">
      <w:start w:val="1"/>
      <w:numFmt w:val="bullet"/>
      <w:lvlText w:val="■"/>
      <w:lvlJc w:val="left"/>
      <w:pPr>
        <w:ind w:left="2160" w:hanging="360"/>
      </w:pPr>
    </w:lvl>
    <w:lvl w:ilvl="3" w:tplc="2570B312">
      <w:start w:val="1"/>
      <w:numFmt w:val="bullet"/>
      <w:lvlText w:val="●"/>
      <w:lvlJc w:val="left"/>
      <w:pPr>
        <w:ind w:left="2880" w:hanging="360"/>
      </w:pPr>
    </w:lvl>
    <w:lvl w:ilvl="4" w:tplc="5EC2D57C">
      <w:start w:val="1"/>
      <w:numFmt w:val="bullet"/>
      <w:lvlText w:val="○"/>
      <w:lvlJc w:val="left"/>
      <w:pPr>
        <w:ind w:left="3600" w:hanging="360"/>
      </w:pPr>
    </w:lvl>
    <w:lvl w:ilvl="5" w:tplc="A63CE618">
      <w:start w:val="1"/>
      <w:numFmt w:val="bullet"/>
      <w:lvlText w:val="■"/>
      <w:lvlJc w:val="left"/>
      <w:pPr>
        <w:ind w:left="4320" w:hanging="360"/>
      </w:pPr>
    </w:lvl>
    <w:lvl w:ilvl="6" w:tplc="B19888E8">
      <w:start w:val="1"/>
      <w:numFmt w:val="bullet"/>
      <w:lvlText w:val="●"/>
      <w:lvlJc w:val="left"/>
      <w:pPr>
        <w:ind w:left="5040" w:hanging="360"/>
      </w:pPr>
    </w:lvl>
    <w:lvl w:ilvl="7" w:tplc="B3568764">
      <w:start w:val="1"/>
      <w:numFmt w:val="bullet"/>
      <w:lvlText w:val="●"/>
      <w:lvlJc w:val="left"/>
      <w:pPr>
        <w:ind w:left="5760" w:hanging="360"/>
      </w:pPr>
    </w:lvl>
    <w:lvl w:ilvl="8" w:tplc="6FC67666">
      <w:start w:val="1"/>
      <w:numFmt w:val="bullet"/>
      <w:lvlText w:val="●"/>
      <w:lvlJc w:val="left"/>
      <w:pPr>
        <w:ind w:left="6480" w:hanging="360"/>
      </w:pPr>
    </w:lvl>
  </w:abstractNum>
  <w:num w:numId="1" w16cid:durableId="35064503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LASH JALAN">
    <w15:presenceInfo w15:providerId="Windows Live" w15:userId="edc91391aec83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582"/>
    <w:rsid w:val="000D6582"/>
    <w:rsid w:val="0039343E"/>
    <w:rsid w:val="003E4E8A"/>
    <w:rsid w:val="005603D3"/>
    <w:rsid w:val="005864BA"/>
    <w:rsid w:val="006322AA"/>
    <w:rsid w:val="009F0203"/>
    <w:rsid w:val="00A83161"/>
    <w:rsid w:val="00B506F7"/>
    <w:rsid w:val="00EF7AB5"/>
    <w:rsid w:val="00FA3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32FA"/>
  <w15:docId w15:val="{DBD6F464-2894-4424-8F2F-CCD70D70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9F0203"/>
    <w:rPr>
      <w:sz w:val="16"/>
      <w:szCs w:val="16"/>
    </w:rPr>
  </w:style>
  <w:style w:type="paragraph" w:styleId="CommentText">
    <w:name w:val="annotation text"/>
    <w:basedOn w:val="Normal"/>
    <w:link w:val="CommentTextChar"/>
    <w:uiPriority w:val="99"/>
    <w:semiHidden/>
    <w:unhideWhenUsed/>
    <w:rsid w:val="009F0203"/>
  </w:style>
  <w:style w:type="character" w:customStyle="1" w:styleId="CommentTextChar">
    <w:name w:val="Comment Text Char"/>
    <w:basedOn w:val="DefaultParagraphFont"/>
    <w:link w:val="CommentText"/>
    <w:uiPriority w:val="99"/>
    <w:semiHidden/>
    <w:rsid w:val="009F0203"/>
  </w:style>
  <w:style w:type="paragraph" w:styleId="CommentSubject">
    <w:name w:val="annotation subject"/>
    <w:basedOn w:val="CommentText"/>
    <w:next w:val="CommentText"/>
    <w:link w:val="CommentSubjectChar"/>
    <w:uiPriority w:val="99"/>
    <w:semiHidden/>
    <w:unhideWhenUsed/>
    <w:rsid w:val="009F0203"/>
    <w:rPr>
      <w:b/>
      <w:bCs/>
    </w:rPr>
  </w:style>
  <w:style w:type="character" w:customStyle="1" w:styleId="CommentSubjectChar">
    <w:name w:val="Comment Subject Char"/>
    <w:basedOn w:val="CommentTextChar"/>
    <w:link w:val="CommentSubject"/>
    <w:uiPriority w:val="99"/>
    <w:semiHidden/>
    <w:rsid w:val="009F02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2</cp:revision>
  <dcterms:created xsi:type="dcterms:W3CDTF">2026-04-08T14:33:00Z</dcterms:created>
  <dcterms:modified xsi:type="dcterms:W3CDTF">2026-04-08T14:33:00Z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fc6f0df1-e092-4904-8f78-09d964245dfe</vt:lpwstr>
  </property>
</Properties>
</file>