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4E3B" w14:textId="77777777" w:rsidR="007D635C" w:rsidRDefault="00000000">
      <w:pPr>
        <w:spacing w:before="480" w:after="120"/>
      </w:pPr>
      <w:r>
        <w:rPr>
          <w:b/>
          <w:bCs/>
          <w:color w:val="2E4057"/>
          <w:sz w:val="28"/>
          <w:szCs w:val="28"/>
        </w:rPr>
        <w:t>WISING INTELLIGENCE PRIVATE LIMITED</w:t>
      </w:r>
    </w:p>
    <w:p w14:paraId="4560FDD5" w14:textId="77777777" w:rsidR="007D635C" w:rsidRDefault="00000000">
      <w:pPr>
        <w:spacing w:after="80"/>
      </w:pPr>
      <w:r>
        <w:rPr>
          <w:color w:val="666666"/>
          <w:sz w:val="22"/>
          <w:szCs w:val="22"/>
        </w:rPr>
        <w:t>Tax Engine Specification — Domestic Module 2</w:t>
      </w:r>
    </w:p>
    <w:p w14:paraId="34F6AA66" w14:textId="77777777" w:rsidR="007D635C" w:rsidRDefault="00000000">
      <w:pPr>
        <w:spacing w:after="400"/>
      </w:pPr>
      <w:r>
        <w:rPr>
          <w:b/>
          <w:bCs/>
          <w:color w:val="2E4057"/>
          <w:sz w:val="40"/>
          <w:szCs w:val="40"/>
        </w:rPr>
        <w:t>House Property Income (s.22–27 ITA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635C" w14:paraId="270E688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D29C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966C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D635C" w14:paraId="6A05E4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EA56" w14:textId="77777777" w:rsidR="007D635C" w:rsidRDefault="00000000">
            <w:r>
              <w:rPr>
                <w:color w:val="000000"/>
                <w:sz w:val="18"/>
                <w:szCs w:val="18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DE67" w14:textId="77777777" w:rsidR="007D635C" w:rsidRDefault="00000000">
            <w:r>
              <w:rPr>
                <w:color w:val="000000"/>
                <w:sz w:val="18"/>
                <w:szCs w:val="18"/>
              </w:rPr>
              <w:t>WISING-TAX-DOM-002</w:t>
            </w:r>
          </w:p>
        </w:tc>
      </w:tr>
      <w:tr w:rsidR="007D635C" w14:paraId="7516BA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DB87" w14:textId="77777777" w:rsidR="007D635C" w:rsidRDefault="00000000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BDA8" w14:textId="77777777" w:rsidR="007D635C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7D635C" w14:paraId="0F937F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3D95" w14:textId="77777777" w:rsidR="007D635C" w:rsidRDefault="00000000">
            <w:r>
              <w:rPr>
                <w:color w:val="000000"/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2ECE" w14:textId="77777777" w:rsidR="007D635C" w:rsidRDefault="00000000">
            <w:r>
              <w:rPr>
                <w:color w:val="000000"/>
                <w:sz w:val="18"/>
                <w:szCs w:val="18"/>
              </w:rPr>
              <w:t>Sarthak — CA, CEO</w:t>
            </w:r>
          </w:p>
        </w:tc>
      </w:tr>
      <w:tr w:rsidR="007D635C" w14:paraId="796529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3833" w14:textId="77777777" w:rsidR="007D635C" w:rsidRDefault="00000000">
            <w:r>
              <w:rPr>
                <w:color w:val="000000"/>
                <w:sz w:val="18"/>
                <w:szCs w:val="18"/>
              </w:rPr>
              <w:t>Consumer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C1C3" w14:textId="77777777" w:rsidR="007D635C" w:rsidRDefault="00000000">
            <w:r>
              <w:rPr>
                <w:color w:val="000000"/>
                <w:sz w:val="18"/>
                <w:szCs w:val="18"/>
              </w:rPr>
              <w:t>Devanshu (CTO) · Nihal (CPO)</w:t>
            </w:r>
          </w:p>
        </w:tc>
      </w:tr>
      <w:tr w:rsidR="007D635C" w14:paraId="21CC88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2BF" w14:textId="77777777" w:rsidR="007D635C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B3D4" w14:textId="77777777" w:rsidR="007D635C" w:rsidRDefault="00000000">
            <w:r>
              <w:rPr>
                <w:color w:val="000000"/>
                <w:sz w:val="18"/>
                <w:szCs w:val="18"/>
              </w:rPr>
              <w:t>DRAFT — Requires CA sign-off before build</w:t>
            </w:r>
          </w:p>
        </w:tc>
      </w:tr>
      <w:tr w:rsidR="007D635C" w14:paraId="554AB2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668A" w14:textId="77777777" w:rsidR="007D635C" w:rsidRDefault="00000000">
            <w:r>
              <w:rPr>
                <w:color w:val="000000"/>
                <w:sz w:val="18"/>
                <w:szCs w:val="18"/>
              </w:rPr>
              <w:t>Governing Law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8D5A" w14:textId="77777777" w:rsidR="007D635C" w:rsidRDefault="00000000">
            <w:r>
              <w:rPr>
                <w:color w:val="000000"/>
                <w:sz w:val="18"/>
                <w:szCs w:val="18"/>
              </w:rPr>
              <w:t>ITA 2025 s.22–27 · s.115BAC · Finance Act 2024/2025</w:t>
            </w:r>
          </w:p>
        </w:tc>
      </w:tr>
      <w:tr w:rsidR="007D635C" w14:paraId="67D02E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90F4" w14:textId="77777777" w:rsidR="007D635C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AA25" w14:textId="77777777" w:rsidR="007D635C" w:rsidRDefault="00000000">
            <w:r>
              <w:rPr>
                <w:color w:val="000000"/>
                <w:sz w:val="18"/>
                <w:szCs w:val="18"/>
              </w:rPr>
              <w:t>March 2026</w:t>
            </w:r>
          </w:p>
        </w:tc>
      </w:tr>
    </w:tbl>
    <w:p w14:paraId="38969A49" w14:textId="77777777" w:rsidR="007D635C" w:rsidRDefault="00000000">
      <w:pPr>
        <w:shd w:val="clear" w:color="auto" w:fill="F5F1FE"/>
        <w:spacing w:before="80" w:after="80"/>
        <w:ind w:left="200" w:right="200"/>
      </w:pPr>
      <w:r>
        <w:rPr>
          <w:b/>
          <w:color w:val="5B35A0"/>
          <w:sz w:val="18"/>
        </w:rPr>
        <w:t xml:space="preserve">Build Step 5 | INCOME HEAD  </w:t>
      </w:r>
      <w:r>
        <w:rPr>
          <w:color w:val="5B35A0"/>
          <w:sz w:val="18"/>
        </w:rPr>
        <w:t>Read first: Residential Status Spec v2  ||  This unlocks: HP component feeds GTI Assembly (DOM-05)</w:t>
      </w:r>
    </w:p>
    <w:p w14:paraId="04A9ABCE" w14:textId="77777777" w:rsidR="007D635C" w:rsidRDefault="007D635C">
      <w:pPr>
        <w:spacing w:after="120"/>
      </w:pPr>
    </w:p>
    <w:p w14:paraId="7C30A3AC" w14:textId="77777777" w:rsidR="007D635C" w:rsidRDefault="00000000">
      <w:pPr>
        <w:spacing w:before="80" w:after="80"/>
      </w:pPr>
      <w:r>
        <w:rPr>
          <w:b/>
          <w:bCs/>
          <w:sz w:val="18"/>
          <w:szCs w:val="18"/>
        </w:rPr>
        <w:t xml:space="preserve">Scope colour legend:  </w:t>
      </w:r>
      <w:r>
        <w:rPr>
          <w:b/>
          <w:bCs/>
          <w:color w:val="1B4F8A"/>
          <w:sz w:val="18"/>
          <w:szCs w:val="18"/>
        </w:rPr>
        <w:t xml:space="preserve">▌ DOMESTIC </w:t>
      </w:r>
      <w:r>
        <w:rPr>
          <w:sz w:val="18"/>
          <w:szCs w:val="18"/>
        </w:rPr>
        <w:t xml:space="preserve">— applies to Indian residents only    </w:t>
      </w:r>
      <w:r>
        <w:rPr>
          <w:b/>
          <w:bCs/>
          <w:color w:val="6B3FA0"/>
          <w:sz w:val="18"/>
          <w:szCs w:val="18"/>
        </w:rPr>
        <w:t xml:space="preserve">▌ NRI ONLY </w:t>
      </w:r>
      <w:r>
        <w:rPr>
          <w:sz w:val="18"/>
          <w:szCs w:val="18"/>
        </w:rPr>
        <w:t xml:space="preserve">— NR/RNOR specific    </w:t>
      </w:r>
      <w:r>
        <w:rPr>
          <w:b/>
          <w:bCs/>
          <w:color w:val="0F6E56"/>
          <w:sz w:val="18"/>
          <w:szCs w:val="18"/>
        </w:rPr>
        <w:t xml:space="preserve">▌ BOTH </w:t>
      </w:r>
      <w:r>
        <w:rPr>
          <w:sz w:val="18"/>
          <w:szCs w:val="18"/>
        </w:rPr>
        <w:t>— applies to all taxpayers</w:t>
      </w:r>
    </w:p>
    <w:p w14:paraId="7103F345" w14:textId="77777777" w:rsidR="007D635C" w:rsidRDefault="007D635C">
      <w:pPr>
        <w:pBdr>
          <w:bottom w:val="single" w:sz="6" w:space="1" w:color="2E4057"/>
        </w:pBdr>
        <w:spacing w:before="200" w:after="200"/>
      </w:pPr>
    </w:p>
    <w:p w14:paraId="3F988C96" w14:textId="77777777" w:rsidR="007D635C" w:rsidRDefault="00000000">
      <w:pPr>
        <w:pStyle w:val="Heading1"/>
      </w:pPr>
      <w:r>
        <w:rPr>
          <w:color w:val="2E4057"/>
        </w:rPr>
        <w:t>Section 0: Purpose</w:t>
      </w:r>
    </w:p>
    <w:p w14:paraId="5A562D55" w14:textId="77777777" w:rsidR="007D635C" w:rsidRDefault="00000000">
      <w:pPr>
        <w:shd w:val="clear" w:color="auto" w:fill="E8F4F8"/>
        <w:spacing w:before="100" w:after="100"/>
        <w:ind w:left="360" w:right="360"/>
      </w:pPr>
      <w:r>
        <w:rPr>
          <w:b/>
          <w:bCs/>
          <w:color w:val="004D6B"/>
        </w:rPr>
        <w:t xml:space="preserve">ℹ Note  </w:t>
      </w:r>
      <w:r>
        <w:rPr>
          <w:color w:val="004D6B"/>
        </w:rPr>
        <w:t>BOTH — house property income applies to all taxpayers owning property in India, resident or NRI. NRI-specific rules (TDS on rental payments, FEMA, remittance) are marked separately.</w:t>
      </w:r>
    </w:p>
    <w:p w14:paraId="371603BA" w14:textId="77777777" w:rsidR="007D635C" w:rsidRDefault="00000000">
      <w:pPr>
        <w:spacing w:after="120"/>
      </w:pPr>
      <w:r>
        <w:t>This module specifies computation of income (or loss) from house property. Key scenarios: self-occupied property (SOP), let-out property (LOP), deemed let-out property (DLOP), and jointly held property.</w:t>
      </w:r>
    </w:p>
    <w:p w14:paraId="6299B4FC" w14:textId="77777777" w:rsidR="007D635C" w:rsidRDefault="007D635C">
      <w:pPr>
        <w:spacing w:after="120"/>
      </w:pPr>
    </w:p>
    <w:p w14:paraId="3DC10D26" w14:textId="77777777" w:rsidR="007D635C" w:rsidRDefault="00000000">
      <w:pPr>
        <w:pStyle w:val="Heading1"/>
      </w:pPr>
      <w:r>
        <w:rPr>
          <w:color w:val="2E4057"/>
        </w:rPr>
        <w:t>Section 1: Property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2916"/>
        <w:gridCol w:w="1821"/>
        <w:gridCol w:w="2662"/>
      </w:tblGrid>
      <w:tr w:rsidR="007D635C" w14:paraId="410FF9F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5055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AB70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CA5F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Engine Tag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5A74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7D635C" w14:paraId="07636B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732A" w14:textId="77777777" w:rsidR="007D635C" w:rsidRDefault="00000000">
            <w:r>
              <w:rPr>
                <w:color w:val="000000"/>
                <w:sz w:val="18"/>
                <w:szCs w:val="18"/>
              </w:rPr>
              <w:t>Self-Occupied (SOP)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E475" w14:textId="77777777" w:rsidR="007D635C" w:rsidRDefault="00000000">
            <w:r>
              <w:rPr>
                <w:color w:val="000000"/>
                <w:sz w:val="18"/>
                <w:szCs w:val="18"/>
              </w:rPr>
              <w:t>Used by owner for own residence; max 2 properties can be SOP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19F3" w14:textId="77777777" w:rsidR="007D635C" w:rsidRDefault="00000000">
            <w:r>
              <w:rPr>
                <w:color w:val="000000"/>
                <w:sz w:val="18"/>
                <w:szCs w:val="18"/>
              </w:rPr>
              <w:t>PROPERTY_SOP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30A9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</w:tr>
      <w:tr w:rsidR="007D635C" w14:paraId="6530C8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4E79" w14:textId="77777777" w:rsidR="007D635C" w:rsidRDefault="00000000">
            <w:r>
              <w:rPr>
                <w:color w:val="000000"/>
                <w:sz w:val="18"/>
                <w:szCs w:val="18"/>
              </w:rPr>
              <w:t>Let-Out (LOP)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3BB1" w14:textId="77777777" w:rsidR="007D635C" w:rsidRDefault="00000000">
            <w:r>
              <w:rPr>
                <w:color w:val="000000"/>
                <w:sz w:val="18"/>
                <w:szCs w:val="18"/>
              </w:rPr>
              <w:t>Actually rented out during the 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D6EF" w14:textId="77777777" w:rsidR="007D635C" w:rsidRDefault="00000000">
            <w:r>
              <w:rPr>
                <w:color w:val="000000"/>
                <w:sz w:val="18"/>
                <w:szCs w:val="18"/>
              </w:rPr>
              <w:t>PROPERTY_LOP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5C4C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</w:tr>
      <w:tr w:rsidR="007D635C" w14:paraId="5E0247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FC65" w14:textId="77777777" w:rsidR="007D635C" w:rsidRDefault="00000000">
            <w:r>
              <w:rPr>
                <w:color w:val="000000"/>
                <w:sz w:val="18"/>
                <w:szCs w:val="18"/>
              </w:rPr>
              <w:t>Deemed Let-Out (DLOP)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6576" w14:textId="77777777" w:rsidR="007D635C" w:rsidRDefault="00000000">
            <w:r>
              <w:rPr>
                <w:color w:val="000000"/>
                <w:sz w:val="18"/>
                <w:szCs w:val="18"/>
              </w:rPr>
              <w:t>More than 2 properties owned; third+ is deemed let-out even if vacant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579A" w14:textId="77777777" w:rsidR="007D635C" w:rsidRDefault="00000000">
            <w:r>
              <w:rPr>
                <w:color w:val="000000"/>
                <w:sz w:val="18"/>
                <w:szCs w:val="18"/>
              </w:rPr>
              <w:t>PROPERTY_DLOP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92F9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</w:tr>
      <w:tr w:rsidR="007D635C" w14:paraId="57B9C8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98D3" w14:textId="77777777" w:rsidR="007D635C" w:rsidRDefault="00000000">
            <w:r>
              <w:rPr>
                <w:color w:val="000000"/>
                <w:sz w:val="18"/>
                <w:szCs w:val="18"/>
              </w:rPr>
              <w:lastRenderedPageBreak/>
              <w:t>Vacant (not SOP, not LOP)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8B1A" w14:textId="77777777" w:rsidR="007D635C" w:rsidRDefault="00000000">
            <w:r>
              <w:rPr>
                <w:color w:val="000000"/>
                <w:sz w:val="18"/>
                <w:szCs w:val="18"/>
              </w:rPr>
              <w:t>Treated as DLOP — annual value = expected market rent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43FA" w14:textId="77777777" w:rsidR="007D635C" w:rsidRDefault="00000000">
            <w:r>
              <w:rPr>
                <w:color w:val="000000"/>
                <w:sz w:val="18"/>
                <w:szCs w:val="18"/>
              </w:rPr>
              <w:t>PROPERTY_DLOP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BE5E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</w:tr>
      <w:tr w:rsidR="007D635C" w14:paraId="53A726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4A71" w14:textId="77777777" w:rsidR="007D635C" w:rsidRDefault="00000000">
            <w:r>
              <w:rPr>
                <w:color w:val="000000"/>
                <w:sz w:val="18"/>
                <w:szCs w:val="18"/>
              </w:rPr>
              <w:t>Under construction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7757" w14:textId="77777777" w:rsidR="007D635C" w:rsidRDefault="00000000">
            <w:r>
              <w:rPr>
                <w:color w:val="000000"/>
                <w:sz w:val="18"/>
                <w:szCs w:val="18"/>
              </w:rPr>
              <w:t>No income until possession; interest accumulation tracked separately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177A" w14:textId="77777777" w:rsidR="007D635C" w:rsidRDefault="00000000">
            <w:r>
              <w:rPr>
                <w:color w:val="000000"/>
                <w:sz w:val="18"/>
                <w:szCs w:val="18"/>
              </w:rPr>
              <w:t>PROPERTY_UC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791C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</w:tr>
    </w:tbl>
    <w:p w14:paraId="4E7EC0F8" w14:textId="77777777" w:rsidR="007D635C" w:rsidRDefault="00000000">
      <w:pPr>
        <w:shd w:val="clear" w:color="auto" w:fill="FFF3CD"/>
        <w:spacing w:before="100" w:after="100"/>
        <w:ind w:left="360" w:right="360"/>
      </w:pPr>
      <w:r>
        <w:rPr>
          <w:b/>
          <w:bCs/>
          <w:color w:val="7A5C00"/>
        </w:rPr>
        <w:t xml:space="preserve">⚠ Warning  </w:t>
      </w:r>
      <w:r>
        <w:rPr>
          <w:color w:val="7A5C00"/>
        </w:rPr>
        <w:t>Maximum 2 SOP properties allowed per taxpayer (FA 2019 onwards). If user owns 3+ properties and lives in 2, the third must be treated as DLOP with notional rent as annual value. Engine must count SOP designations and enforce the cap.</w:t>
      </w:r>
    </w:p>
    <w:p w14:paraId="6FBDCA73" w14:textId="77777777" w:rsidR="007D635C" w:rsidRDefault="007D635C">
      <w:pPr>
        <w:spacing w:after="120"/>
      </w:pPr>
    </w:p>
    <w:p w14:paraId="5F0C8E3E" w14:textId="77777777" w:rsidR="007D635C" w:rsidRDefault="00000000">
      <w:pPr>
        <w:pStyle w:val="Heading1"/>
      </w:pPr>
      <w:r>
        <w:rPr>
          <w:color w:val="2E4057"/>
        </w:rPr>
        <w:t>Section 2: Annual Value Computation</w:t>
      </w:r>
    </w:p>
    <w:p w14:paraId="7FB9D316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compute_annual_value(property_type, actual_rent, municipal_value,</w:t>
      </w:r>
    </w:p>
    <w:p w14:paraId="16E3E8C8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fair_rent, standard_rent, months_let_out):</w:t>
      </w:r>
    </w:p>
    <w:p w14:paraId="406608D0" w14:textId="77777777" w:rsidR="007D635C" w:rsidRDefault="007D635C">
      <w:pPr>
        <w:spacing w:before="40" w:after="40"/>
        <w:ind w:left="360"/>
      </w:pPr>
    </w:p>
    <w:p w14:paraId="256CEA55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property_type == 'SOP':</w:t>
      </w:r>
    </w:p>
    <w:p w14:paraId="5E667F64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annual_value = 0  // Nil annual value for SOP</w:t>
      </w:r>
    </w:p>
    <w:p w14:paraId="1D32083B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annual_value: 0, gross_annual_value: 0 }</w:t>
      </w:r>
    </w:p>
    <w:p w14:paraId="23727E4D" w14:textId="77777777" w:rsidR="007D635C" w:rsidRDefault="007D635C">
      <w:pPr>
        <w:spacing w:before="40" w:after="40"/>
        <w:ind w:left="360"/>
      </w:pPr>
    </w:p>
    <w:p w14:paraId="7A6412A8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property_type IN ['LOP', 'DLOP']:</w:t>
      </w:r>
    </w:p>
    <w:p w14:paraId="6C2CAA32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Expected Rent = higher of Municipal Value and Fair Rent</w:t>
      </w:r>
    </w:p>
    <w:p w14:paraId="088A210D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expected_rent = MAX(municipal_value, fair_rent)</w:t>
      </w:r>
    </w:p>
    <w:p w14:paraId="36229DF4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But capped at Standard Rent (if rent control applies)</w:t>
      </w:r>
    </w:p>
    <w:p w14:paraId="69127640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expected_rent = MIN(expected_rent, standard_rent)  // if standard_rent exists</w:t>
      </w:r>
    </w:p>
    <w:p w14:paraId="044F6293" w14:textId="77777777" w:rsidR="007D635C" w:rsidRDefault="007D635C">
      <w:pPr>
        <w:spacing w:before="40" w:after="40"/>
        <w:ind w:left="360"/>
      </w:pPr>
    </w:p>
    <w:p w14:paraId="74855566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property_type == 'LOP':</w:t>
      </w:r>
    </w:p>
    <w:p w14:paraId="3A2A2C81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Gross Annual Value = higher of Expected Rent or Actual Rent received</w:t>
      </w:r>
    </w:p>
    <w:p w14:paraId="7EFA33D7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Adjusted for vacancy: if vacant for part of year and actual rent &lt; expected</w:t>
      </w:r>
    </w:p>
    <w:p w14:paraId="5FA3BD48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gross_annual_value = MAX(expected_rent, actual_rent)</w:t>
      </w:r>
    </w:p>
    <w:p w14:paraId="27A16EDD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Vacancy deduction: if property was vacant and actual rent &lt; expected rent</w:t>
      </w:r>
    </w:p>
    <w:p w14:paraId="7726E9DA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→ unrealised rent from vacancy is deductible from GAV</w:t>
      </w:r>
    </w:p>
    <w:p w14:paraId="2AE63AAC" w14:textId="77777777" w:rsidR="007D635C" w:rsidRDefault="007D635C">
      <w:pPr>
        <w:spacing w:before="40" w:after="40"/>
        <w:ind w:left="360"/>
      </w:pPr>
    </w:p>
    <w:p w14:paraId="5D65904E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property_type == 'DLOP':</w:t>
      </w:r>
    </w:p>
    <w:p w14:paraId="1C5DE68A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gross_annual_value = expected_rent  // Notional rent — no actual rent</w:t>
      </w:r>
    </w:p>
    <w:p w14:paraId="59620CAE" w14:textId="77777777" w:rsidR="007D635C" w:rsidRDefault="007D635C">
      <w:pPr>
        <w:spacing w:before="40" w:after="40"/>
        <w:ind w:left="360"/>
      </w:pPr>
    </w:p>
    <w:p w14:paraId="218D532B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Annual Value = GAV - Municipal Taxes actually paid</w:t>
      </w:r>
    </w:p>
    <w:p w14:paraId="45BC57EF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annual_value = gross_annual_value - municipal_taxes_paid</w:t>
      </w:r>
    </w:p>
    <w:p w14:paraId="65865852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annual_value, gross_annual_value }</w:t>
      </w:r>
    </w:p>
    <w:p w14:paraId="6DF71C3A" w14:textId="77777777" w:rsidR="007D635C" w:rsidRDefault="007D635C">
      <w:pPr>
        <w:spacing w:after="120"/>
      </w:pPr>
    </w:p>
    <w:p w14:paraId="3C02C020" w14:textId="77777777" w:rsidR="007D635C" w:rsidRDefault="00000000">
      <w:pPr>
        <w:pStyle w:val="Heading1"/>
      </w:pPr>
      <w:r>
        <w:rPr>
          <w:color w:val="2E4057"/>
        </w:rPr>
        <w:t>Section 3: Deductions from Annual Value (s.24)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200"/>
        <w:gridCol w:w="800"/>
        <w:gridCol w:w="2160"/>
      </w:tblGrid>
      <w:tr w:rsidR="007D635C" w14:paraId="11CC77B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6A8F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Deduction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CF1B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SOP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32DF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LOP / DLOP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7CCA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1AD0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D635C" w14:paraId="15F0B2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FB92" w14:textId="77777777" w:rsidR="007D635C" w:rsidRDefault="00000000">
            <w:r>
              <w:rPr>
                <w:color w:val="000000"/>
                <w:sz w:val="18"/>
                <w:szCs w:val="18"/>
              </w:rPr>
              <w:t>Standard deduction @ 30% of Annual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FF4F" w14:textId="77777777" w:rsidR="007D635C" w:rsidRDefault="00000000">
            <w:r>
              <w:rPr>
                <w:color w:val="000000"/>
                <w:sz w:val="18"/>
                <w:szCs w:val="18"/>
              </w:rPr>
              <w:t>NOT available (AV is nil)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4980" w14:textId="77777777" w:rsidR="007D635C" w:rsidRDefault="00000000">
            <w:r>
              <w:rPr>
                <w:color w:val="000000"/>
                <w:sz w:val="18"/>
                <w:szCs w:val="18"/>
              </w:rPr>
              <w:t>30% of Annual Value — no proof needed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7822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98E0" w14:textId="77777777" w:rsidR="007D635C" w:rsidRDefault="00000000">
            <w:r>
              <w:rPr>
                <w:color w:val="000000"/>
                <w:sz w:val="18"/>
                <w:szCs w:val="18"/>
              </w:rPr>
              <w:t>Flat — no actual maintenance cost needed</w:t>
            </w:r>
          </w:p>
        </w:tc>
      </w:tr>
      <w:tr w:rsidR="007D635C" w14:paraId="21A9C7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4CEA" w14:textId="77777777" w:rsidR="007D635C" w:rsidRDefault="00000000">
            <w:r>
              <w:rPr>
                <w:color w:val="000000"/>
                <w:sz w:val="18"/>
                <w:szCs w:val="18"/>
              </w:rPr>
              <w:lastRenderedPageBreak/>
              <w:t>Interest on housing loan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9E4D" w14:textId="77777777" w:rsidR="007D635C" w:rsidRDefault="00000000">
            <w:r>
              <w:rPr>
                <w:color w:val="000000"/>
                <w:sz w:val="18"/>
                <w:szCs w:val="18"/>
              </w:rPr>
              <w:t>Up to ₹2L (new loan post Apr 1999)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BC06" w14:textId="77777777" w:rsidR="007D635C" w:rsidRDefault="00000000">
            <w:r>
              <w:rPr>
                <w:color w:val="000000"/>
                <w:sz w:val="18"/>
                <w:szCs w:val="18"/>
              </w:rPr>
              <w:t>Actual interest — NO LIMIT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A08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7575" w14:textId="77777777" w:rsidR="007D635C" w:rsidRDefault="00000000">
            <w:r>
              <w:rPr>
                <w:color w:val="000000"/>
                <w:sz w:val="18"/>
                <w:szCs w:val="18"/>
              </w:rPr>
              <w:t>See Section 4 for full rules</w:t>
            </w:r>
          </w:p>
        </w:tc>
      </w:tr>
      <w:tr w:rsidR="007D635C" w14:paraId="794AC1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C966" w14:textId="77777777" w:rsidR="007D635C" w:rsidRDefault="00000000">
            <w:r>
              <w:rPr>
                <w:color w:val="000000"/>
                <w:sz w:val="18"/>
                <w:szCs w:val="18"/>
              </w:rPr>
              <w:t>Municipal taxes paid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1431" w14:textId="77777777" w:rsidR="007D635C" w:rsidRDefault="00000000">
            <w:r>
              <w:rPr>
                <w:color w:val="000000"/>
                <w:sz w:val="18"/>
                <w:szCs w:val="18"/>
              </w:rPr>
              <w:t>Deducted before computing 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4FE0" w14:textId="77777777" w:rsidR="007D635C" w:rsidRDefault="00000000">
            <w:r>
              <w:rPr>
                <w:color w:val="000000"/>
                <w:sz w:val="18"/>
                <w:szCs w:val="18"/>
              </w:rPr>
              <w:t>Deducted before computing AV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276F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85C0" w14:textId="77777777" w:rsidR="007D635C" w:rsidRDefault="00000000">
            <w:r>
              <w:rPr>
                <w:color w:val="000000"/>
                <w:sz w:val="18"/>
                <w:szCs w:val="18"/>
              </w:rPr>
              <w:t>Only taxes ACTUALLY paid by owner in TY</w:t>
            </w:r>
          </w:p>
        </w:tc>
      </w:tr>
      <w:tr w:rsidR="007D635C" w14:paraId="4CE06D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539D" w14:textId="77777777" w:rsidR="007D635C" w:rsidRDefault="00000000">
            <w:r>
              <w:rPr>
                <w:color w:val="000000"/>
                <w:sz w:val="18"/>
                <w:szCs w:val="18"/>
              </w:rPr>
              <w:t>Pre-construction interest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9510" w14:textId="77777777" w:rsidR="007D635C" w:rsidRDefault="00000000">
            <w:r>
              <w:rPr>
                <w:color w:val="000000"/>
                <w:sz w:val="18"/>
                <w:szCs w:val="18"/>
              </w:rPr>
              <w:t>1/5th per year for 5 years post-possession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574A" w14:textId="77777777" w:rsidR="007D635C" w:rsidRDefault="00000000">
            <w:r>
              <w:rPr>
                <w:color w:val="000000"/>
                <w:sz w:val="18"/>
                <w:szCs w:val="18"/>
              </w:rPr>
              <w:t>1/5th per year for 5 years post-possession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6882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06AA" w14:textId="77777777" w:rsidR="007D635C" w:rsidRDefault="00000000">
            <w:r>
              <w:rPr>
                <w:color w:val="000000"/>
                <w:sz w:val="18"/>
                <w:szCs w:val="18"/>
              </w:rPr>
              <w:t>Accumulate from loan start to 31 Mar before possession year</w:t>
            </w:r>
          </w:p>
        </w:tc>
      </w:tr>
    </w:tbl>
    <w:p w14:paraId="58D63EE9" w14:textId="77777777" w:rsidR="007D635C" w:rsidRDefault="007D635C">
      <w:pPr>
        <w:spacing w:after="120"/>
      </w:pPr>
    </w:p>
    <w:p w14:paraId="2E38684E" w14:textId="77777777" w:rsidR="007D635C" w:rsidRDefault="00000000">
      <w:pPr>
        <w:pStyle w:val="Heading1"/>
      </w:pPr>
      <w:r>
        <w:rPr>
          <w:color w:val="2E4057"/>
        </w:rPr>
        <w:t>Section 4: Interest on Housing Loan</w:t>
      </w:r>
    </w:p>
    <w:p w14:paraId="4506553F" w14:textId="77777777" w:rsidR="007D635C" w:rsidRDefault="00000000">
      <w:pPr>
        <w:spacing w:before="180" w:after="80"/>
      </w:pPr>
      <w:r>
        <w:rPr>
          <w:b/>
          <w:bCs/>
          <w:color w:val="048A81"/>
          <w:sz w:val="22"/>
          <w:szCs w:val="22"/>
        </w:rPr>
        <w:t>4.1 SOP interest cap rules</w:t>
      </w:r>
      <w:r>
        <w:rPr>
          <w:b/>
          <w:bCs/>
          <w:color w:val="0F6E56"/>
        </w:rPr>
        <w:t xml:space="preserve"> [BOTH]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7D635C" w14:paraId="296FFE9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34B8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Loan 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40BA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Interest Deduction Cap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D6CA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</w:tr>
      <w:tr w:rsidR="007D635C" w14:paraId="17E0387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CBD4" w14:textId="77777777" w:rsidR="007D635C" w:rsidRDefault="00000000">
            <w:r>
              <w:rPr>
                <w:color w:val="000000"/>
                <w:sz w:val="18"/>
                <w:szCs w:val="18"/>
              </w:rPr>
              <w:t>Loan taken on/after 01-Apr-1999 for construction/acquisition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4F9" w14:textId="77777777" w:rsidR="007D635C" w:rsidRDefault="00000000">
            <w:r>
              <w:rPr>
                <w:color w:val="000000"/>
                <w:sz w:val="18"/>
                <w:szCs w:val="18"/>
              </w:rPr>
              <w:t>₹2,00,000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7FF2" w14:textId="77777777" w:rsidR="007D635C" w:rsidRDefault="00000000">
            <w:r>
              <w:rPr>
                <w:color w:val="000000"/>
                <w:sz w:val="18"/>
                <w:szCs w:val="18"/>
              </w:rPr>
              <w:t>Construction must complete within 5 years of loan</w:t>
            </w:r>
          </w:p>
        </w:tc>
      </w:tr>
      <w:tr w:rsidR="007D635C" w14:paraId="0959714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EC25" w14:textId="77777777" w:rsidR="007D635C" w:rsidRDefault="00000000">
            <w:r>
              <w:rPr>
                <w:color w:val="000000"/>
                <w:sz w:val="18"/>
                <w:szCs w:val="18"/>
              </w:rPr>
              <w:t>Loan taken on/after 01-Apr-1999 but construction not within 5 years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F78B" w14:textId="77777777" w:rsidR="007D635C" w:rsidRDefault="00000000">
            <w:r>
              <w:rPr>
                <w:color w:val="000000"/>
                <w:sz w:val="18"/>
                <w:szCs w:val="18"/>
              </w:rPr>
              <w:t>₹30,000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80DC" w14:textId="77777777" w:rsidR="007D635C" w:rsidRDefault="00000000">
            <w:r>
              <w:rPr>
                <w:color w:val="000000"/>
                <w:sz w:val="18"/>
                <w:szCs w:val="18"/>
              </w:rPr>
              <w:t>Cap reduced due to delay</w:t>
            </w:r>
          </w:p>
        </w:tc>
      </w:tr>
      <w:tr w:rsidR="007D635C" w14:paraId="7A87B23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A111" w14:textId="77777777" w:rsidR="007D635C" w:rsidRDefault="00000000">
            <w:r>
              <w:rPr>
                <w:color w:val="000000"/>
                <w:sz w:val="18"/>
                <w:szCs w:val="18"/>
              </w:rPr>
              <w:t>Loan taken before 01-Apr-1999 (old loan)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D9F3" w14:textId="77777777" w:rsidR="007D635C" w:rsidRDefault="00000000">
            <w:r>
              <w:rPr>
                <w:color w:val="000000"/>
                <w:sz w:val="18"/>
                <w:szCs w:val="18"/>
              </w:rPr>
              <w:t>₹30,000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11C6" w14:textId="77777777" w:rsidR="007D635C" w:rsidRDefault="00000000">
            <w:r>
              <w:rPr>
                <w:color w:val="000000"/>
                <w:sz w:val="18"/>
                <w:szCs w:val="18"/>
              </w:rPr>
              <w:t>Lower cap — old regime loans</w:t>
            </w:r>
          </w:p>
        </w:tc>
      </w:tr>
      <w:tr w:rsidR="007D635C" w14:paraId="350B0AF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E225" w14:textId="77777777" w:rsidR="007D635C" w:rsidRDefault="00000000">
            <w:r>
              <w:rPr>
                <w:color w:val="000000"/>
                <w:sz w:val="18"/>
                <w:szCs w:val="18"/>
              </w:rPr>
              <w:t>Loan for repair/renewal/reconstruction (any date)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7563" w14:textId="77777777" w:rsidR="007D635C" w:rsidRDefault="00000000">
            <w:r>
              <w:rPr>
                <w:color w:val="000000"/>
                <w:sz w:val="18"/>
                <w:szCs w:val="18"/>
              </w:rPr>
              <w:t>₹30,000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4FE6" w14:textId="77777777" w:rsidR="007D635C" w:rsidRDefault="00000000">
            <w:r>
              <w:rPr>
                <w:color w:val="000000"/>
                <w:sz w:val="18"/>
                <w:szCs w:val="18"/>
              </w:rPr>
              <w:t>Not acquisition — lower cap</w:t>
            </w:r>
          </w:p>
        </w:tc>
      </w:tr>
    </w:tbl>
    <w:p w14:paraId="03B15CFD" w14:textId="77777777" w:rsidR="007D635C" w:rsidRDefault="00000000">
      <w:pPr>
        <w:shd w:val="clear" w:color="auto" w:fill="FFE8E8"/>
        <w:spacing w:before="100" w:after="100"/>
        <w:ind w:left="360" w:right="360"/>
      </w:pPr>
      <w:r>
        <w:rPr>
          <w:b/>
          <w:bCs/>
          <w:color w:val="8B0000"/>
        </w:rPr>
        <w:t xml:space="preserve">🚫 Critical  </w:t>
      </w:r>
      <w:r>
        <w:rPr>
          <w:color w:val="8B0000"/>
        </w:rPr>
        <w:t>Under the new regime (s.115BAC), interest on housing loan for SOP is NOT deductible. The ₹2L deduction is an OLD REGIME benefit only. For LOP/DLOP, actual interest remains deductible under BOTH regimes.</w:t>
      </w:r>
    </w:p>
    <w:p w14:paraId="4648F78E" w14:textId="77777777" w:rsidR="007D635C" w:rsidRDefault="00000000">
      <w:pPr>
        <w:spacing w:before="180" w:after="80"/>
      </w:pPr>
      <w:r>
        <w:rPr>
          <w:b/>
          <w:bCs/>
          <w:color w:val="048A81"/>
          <w:sz w:val="22"/>
          <w:szCs w:val="22"/>
        </w:rPr>
        <w:t>4.2 LOP interest — no cap</w:t>
      </w:r>
      <w:r>
        <w:rPr>
          <w:b/>
          <w:bCs/>
          <w:color w:val="0F6E56"/>
        </w:rPr>
        <w:t xml:space="preserve"> [BOTH]</w:t>
      </w:r>
    </w:p>
    <w:p w14:paraId="784DCB6A" w14:textId="77777777" w:rsidR="007D635C" w:rsidRDefault="00000000">
      <w:pPr>
        <w:spacing w:after="120"/>
      </w:pPr>
      <w:r>
        <w:t>For let-out or deemed let-out property, full actual interest paid is deductible with no upper limit. However, if net result is a LOSS, set-off rules apply — see Section 6.</w:t>
      </w:r>
    </w:p>
    <w:p w14:paraId="5B8190A0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compute_house_property_income(properties, tax_regime):</w:t>
      </w:r>
    </w:p>
    <w:p w14:paraId="1496325A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total_hp_income = 0</w:t>
      </w:r>
    </w:p>
    <w:p w14:paraId="61167392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 each property in properties:</w:t>
      </w:r>
    </w:p>
    <w:p w14:paraId="355C8FD1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av = compute_annual_value(property)</w:t>
      </w:r>
    </w:p>
    <w:p w14:paraId="3B060E5B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std_deduction = av.annual_value * 0.30 if property_type != 'SOP' else 0</w:t>
      </w:r>
    </w:p>
    <w:p w14:paraId="72619332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interest = compute_interest_deduction(property, tax_regime)</w:t>
      </w:r>
    </w:p>
    <w:p w14:paraId="2458D2B6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net_income = av.annual_value - std_deduction - interest</w:t>
      </w:r>
    </w:p>
    <w:p w14:paraId="7E98592B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property.net_income = net_income</w:t>
      </w:r>
    </w:p>
    <w:p w14:paraId="35A1CAA5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total_hp_income += net_income</w:t>
      </w:r>
    </w:p>
    <w:p w14:paraId="1AE7F7E2" w14:textId="77777777" w:rsidR="007D635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total_hp_income  // Can be negative (loss)</w:t>
      </w:r>
    </w:p>
    <w:p w14:paraId="501D47B5" w14:textId="77777777" w:rsidR="007D635C" w:rsidRDefault="007D635C">
      <w:pPr>
        <w:spacing w:after="120"/>
      </w:pPr>
    </w:p>
    <w:p w14:paraId="0E54C3D9" w14:textId="77777777" w:rsidR="007D635C" w:rsidRDefault="00000000">
      <w:pPr>
        <w:pStyle w:val="Heading1"/>
      </w:pPr>
      <w:r>
        <w:rPr>
          <w:color w:val="2E4057"/>
        </w:rPr>
        <w:t>Section 5: NRI-Specific House Property Rules</w:t>
      </w:r>
    </w:p>
    <w:p w14:paraId="64EA0E2F" w14:textId="77777777" w:rsidR="007D635C" w:rsidRDefault="00000000">
      <w:pPr>
        <w:shd w:val="clear" w:color="auto" w:fill="F0EAF9"/>
        <w:spacing w:before="100" w:after="100"/>
        <w:ind w:left="360" w:right="360"/>
      </w:pPr>
      <w:r>
        <w:rPr>
          <w:b/>
          <w:bCs/>
          <w:color w:val="6B3FA0"/>
        </w:rPr>
        <w:t xml:space="preserve">▌ NRI ONLY  </w:t>
      </w:r>
      <w:r>
        <w:rPr>
          <w:color w:val="6B3FA0"/>
        </w:rPr>
        <w:t>NRI ONLY — additional rules for non-resident property owners.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D635C" w14:paraId="45870FA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FD51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B08A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8D1B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Engine Action</w:t>
            </w:r>
          </w:p>
        </w:tc>
      </w:tr>
      <w:tr w:rsidR="007D635C" w14:paraId="4B10DC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B1D7" w14:textId="77777777" w:rsidR="007D635C" w:rsidRDefault="00000000">
            <w:r>
              <w:rPr>
                <w:color w:val="000000"/>
                <w:sz w:val="18"/>
                <w:szCs w:val="18"/>
              </w:rPr>
              <w:t>TDS on rent paid to NRI landlord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7114" w14:textId="77777777" w:rsidR="007D635C" w:rsidRDefault="00000000">
            <w:r>
              <w:rPr>
                <w:color w:val="000000"/>
                <w:sz w:val="18"/>
                <w:szCs w:val="18"/>
              </w:rPr>
              <w:t>Tenant must deduct TDS @ 30% under s.195 (not 10% s.194I for residents). DTAA may reduce.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DC4A" w14:textId="77777777" w:rsidR="007D635C" w:rsidRDefault="00000000">
            <w:r>
              <w:rPr>
                <w:color w:val="000000"/>
                <w:sz w:val="18"/>
                <w:szCs w:val="18"/>
              </w:rPr>
              <w:t>Detect NRI landlord flag; apply 30% TDS on tenant side. Alert NRI landlord about s.197 Form 13.</w:t>
            </w:r>
          </w:p>
        </w:tc>
      </w:tr>
      <w:tr w:rsidR="007D635C" w14:paraId="630393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F765" w14:textId="77777777" w:rsidR="007D635C" w:rsidRDefault="00000000">
            <w:r>
              <w:rPr>
                <w:color w:val="000000"/>
                <w:sz w:val="18"/>
                <w:szCs w:val="18"/>
              </w:rPr>
              <w:t>NRI renting out Indian property — income taxable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C791" w14:textId="77777777" w:rsidR="007D635C" w:rsidRDefault="00000000">
            <w:r>
              <w:rPr>
                <w:color w:val="000000"/>
                <w:sz w:val="18"/>
                <w:szCs w:val="18"/>
              </w:rPr>
              <w:t>Rental income is India-sourced — taxable for NR regardless of residential 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D268" w14:textId="77777777" w:rsidR="007D635C" w:rsidRDefault="00000000">
            <w:r>
              <w:rPr>
                <w:color w:val="000000"/>
                <w:sz w:val="18"/>
                <w:szCs w:val="18"/>
              </w:rPr>
              <w:t>Add to India-taxable income. Standard deduction + interest deduction apply.</w:t>
            </w:r>
          </w:p>
        </w:tc>
      </w:tr>
      <w:tr w:rsidR="007D635C" w14:paraId="1FBF15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1CA7" w14:textId="77777777" w:rsidR="007D635C" w:rsidRDefault="00000000">
            <w:r>
              <w:rPr>
                <w:color w:val="000000"/>
                <w:sz w:val="18"/>
                <w:szCs w:val="18"/>
              </w:rPr>
              <w:t>Housing loan interest — foreign currency loan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E5B1" w14:textId="77777777" w:rsidR="007D635C" w:rsidRDefault="00000000">
            <w:r>
              <w:rPr>
                <w:color w:val="000000"/>
                <w:sz w:val="18"/>
                <w:szCs w:val="18"/>
              </w:rPr>
              <w:t>NRI may have taken loan abroad in foreign currency. Interest deductible in INR equivalent at RBI rate on payment date.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ABE5" w14:textId="77777777" w:rsidR="007D635C" w:rsidRDefault="00000000">
            <w:r>
              <w:rPr>
                <w:color w:val="000000"/>
                <w:sz w:val="18"/>
                <w:szCs w:val="18"/>
              </w:rPr>
              <w:t>Convert foreign currency interest at RBI rate on payment date. Apply same caps as above.</w:t>
            </w:r>
          </w:p>
        </w:tc>
      </w:tr>
      <w:tr w:rsidR="007D635C" w14:paraId="677C1C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C11C" w14:textId="77777777" w:rsidR="007D635C" w:rsidRDefault="00000000">
            <w:r>
              <w:rPr>
                <w:color w:val="000000"/>
                <w:sz w:val="18"/>
                <w:szCs w:val="18"/>
              </w:rPr>
              <w:t>Deemed let-out — NRI with multiple India properties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09B1" w14:textId="77777777" w:rsidR="007D635C" w:rsidRDefault="00000000">
            <w:r>
              <w:rPr>
                <w:color w:val="000000"/>
                <w:sz w:val="18"/>
                <w:szCs w:val="18"/>
              </w:rPr>
              <w:t>Same DLOP rules apply — NRI with 3+ India properties must designate max 2 as SOP.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9FD2" w14:textId="77777777" w:rsidR="007D635C" w:rsidRDefault="00000000">
            <w:r>
              <w:rPr>
                <w:color w:val="000000"/>
                <w:sz w:val="18"/>
                <w:szCs w:val="18"/>
              </w:rPr>
              <w:t>Same DLOP computation — no NRI exception.</w:t>
            </w:r>
          </w:p>
        </w:tc>
      </w:tr>
      <w:tr w:rsidR="007D635C" w14:paraId="58B370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381E" w14:textId="77777777" w:rsidR="007D635C" w:rsidRDefault="00000000">
            <w:r>
              <w:rPr>
                <w:color w:val="000000"/>
                <w:sz w:val="18"/>
                <w:szCs w:val="18"/>
              </w:rPr>
              <w:t>Property sale proceeds — repatriation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A02D" w14:textId="77777777" w:rsidR="007D635C" w:rsidRDefault="00000000">
            <w:r>
              <w:rPr>
                <w:color w:val="000000"/>
                <w:sz w:val="18"/>
                <w:szCs w:val="18"/>
              </w:rPr>
              <w:t>Sale proceeds go to NRO account first; repatriation subject to USD 1M annual cap per NRI-TAX-003.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D0EB" w14:textId="77777777" w:rsidR="007D635C" w:rsidRDefault="00000000">
            <w:r>
              <w:rPr>
                <w:color w:val="000000"/>
                <w:sz w:val="18"/>
                <w:szCs w:val="18"/>
              </w:rPr>
              <w:t>Flag PROPERTY_SALE_PROCEEDS → NRO → Form 15CA/15CB required.</w:t>
            </w:r>
          </w:p>
        </w:tc>
      </w:tr>
    </w:tbl>
    <w:p w14:paraId="76ED1A7B" w14:textId="77777777" w:rsidR="007D635C" w:rsidRDefault="007D635C">
      <w:pPr>
        <w:spacing w:after="120"/>
      </w:pPr>
    </w:p>
    <w:p w14:paraId="011DCE75" w14:textId="77777777" w:rsidR="007D635C" w:rsidRDefault="00000000">
      <w:pPr>
        <w:pStyle w:val="Heading1"/>
      </w:pPr>
      <w:r>
        <w:rPr>
          <w:color w:val="2E4057"/>
        </w:rPr>
        <w:t>Section 6: Loss Set-Off and Carry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2581"/>
        <w:gridCol w:w="1344"/>
        <w:gridCol w:w="1199"/>
        <w:gridCol w:w="2375"/>
      </w:tblGrid>
      <w:tr w:rsidR="007D635C" w14:paraId="46C34A8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1606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Loss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D4E0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Can Set Off Against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5B94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Carry Forward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448A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AB5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D635C" w14:paraId="49D36F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D0EC" w14:textId="77777777" w:rsidR="007D635C" w:rsidRDefault="00000000">
            <w:r>
              <w:rPr>
                <w:color w:val="000000"/>
                <w:sz w:val="18"/>
                <w:szCs w:val="18"/>
              </w:rPr>
              <w:t>HP loss (SOP — interest on housing loan)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D56F" w14:textId="6D6945E8" w:rsidR="007D635C" w:rsidRDefault="00000000">
            <w:commentRangeStart w:id="0"/>
            <w:r>
              <w:rPr>
                <w:color w:val="000000"/>
                <w:sz w:val="18"/>
                <w:szCs w:val="18"/>
              </w:rPr>
              <w:t>Any other head — up to ₹2L per year</w:t>
            </w:r>
            <w:commentRangeEnd w:id="0"/>
            <w:r w:rsidR="00F972C5">
              <w:rPr>
                <w:rStyle w:val="CommentReference"/>
                <w:sz w:val="20"/>
                <w:szCs w:val="20"/>
              </w:rPr>
              <w:commentReference w:id="0"/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EC27" w14:textId="77777777" w:rsidR="007D635C" w:rsidRDefault="00000000">
            <w:r>
              <w:rPr>
                <w:color w:val="000000"/>
                <w:sz w:val="18"/>
                <w:szCs w:val="18"/>
              </w:rPr>
              <w:t>NOT carried forward — lapsed if not set off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4C24" w14:textId="77777777" w:rsidR="007D635C" w:rsidRDefault="00000000">
            <w:r>
              <w:rPr>
                <w:b/>
                <w:bCs/>
                <w:color w:val="000000"/>
                <w:sz w:val="18"/>
                <w:szCs w:val="18"/>
              </w:rPr>
              <w:t>DOMESTIC (old regime only)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CEDA" w14:textId="77777777" w:rsidR="007D635C" w:rsidRDefault="00000000">
            <w:r>
              <w:rPr>
                <w:color w:val="000000"/>
                <w:sz w:val="18"/>
                <w:szCs w:val="18"/>
              </w:rPr>
              <w:t>Under new regime, SOP interest is disallowed — no loss</w:t>
            </w:r>
          </w:p>
        </w:tc>
      </w:tr>
      <w:tr w:rsidR="007D635C" w14:paraId="3BA6C6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55FD" w14:textId="77777777" w:rsidR="007D635C" w:rsidRDefault="00000000">
            <w:r>
              <w:rPr>
                <w:color w:val="000000"/>
                <w:sz w:val="18"/>
                <w:szCs w:val="18"/>
              </w:rPr>
              <w:t>HP loss (LOP — excess interest)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A98C" w14:textId="09DC0A1D" w:rsidR="007D635C" w:rsidRDefault="00000000">
            <w:r>
              <w:rPr>
                <w:color w:val="000000"/>
                <w:sz w:val="18"/>
                <w:szCs w:val="18"/>
              </w:rPr>
              <w:t>Any other income head</w:t>
            </w:r>
            <w:r w:rsidR="00C21BCF">
              <w:rPr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t xml:space="preserve"> including salary </w:t>
            </w:r>
            <w:commentRangeStart w:id="1"/>
            <w:r>
              <w:rPr>
                <w:color w:val="000000"/>
                <w:sz w:val="18"/>
                <w:szCs w:val="18"/>
              </w:rPr>
              <w:t xml:space="preserve">— </w:t>
            </w:r>
            <w:commentRangeEnd w:id="1"/>
            <w:r w:rsidR="00F972C5">
              <w:rPr>
                <w:rStyle w:val="CommentReference"/>
                <w:color w:val="000000"/>
                <w:sz w:val="18"/>
                <w:szCs w:val="18"/>
              </w:rPr>
              <w:commentReference w:id="1"/>
            </w:r>
            <w:r w:rsidR="00C21BCF">
              <w:rPr>
                <w:color w:val="000000"/>
                <w:sz w:val="18"/>
                <w:szCs w:val="18"/>
              </w:rPr>
              <w:t>INR 2L Limit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324" w14:textId="77777777" w:rsidR="007D635C" w:rsidRDefault="00000000">
            <w:r>
              <w:rPr>
                <w:color w:val="000000"/>
                <w:sz w:val="18"/>
                <w:szCs w:val="18"/>
              </w:rPr>
              <w:t>8 years — only from house property income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20A0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8067" w14:textId="3B29780D" w:rsidR="007D635C" w:rsidRDefault="00C21BCF">
            <w:r w:rsidRPr="00C21BCF">
              <w:rPr>
                <w:color w:val="000000"/>
                <w:sz w:val="18"/>
                <w:szCs w:val="18"/>
              </w:rPr>
              <w:t>Loss can be set off up to Rs 2.00 lacs only and balance will be carried forward</w:t>
            </w:r>
          </w:p>
        </w:tc>
      </w:tr>
      <w:tr w:rsidR="007D635C" w14:paraId="42690A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9EA9" w14:textId="77777777" w:rsidR="007D635C" w:rsidRDefault="00000000">
            <w:r>
              <w:rPr>
                <w:color w:val="000000"/>
                <w:sz w:val="18"/>
                <w:szCs w:val="18"/>
              </w:rPr>
              <w:t>HP loss carried forward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7915" w14:textId="77777777" w:rsidR="007D635C" w:rsidRDefault="00000000">
            <w:r>
              <w:rPr>
                <w:color w:val="000000"/>
                <w:sz w:val="18"/>
                <w:szCs w:val="18"/>
              </w:rPr>
              <w:t>HP income only in future years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039A" w14:textId="77777777" w:rsidR="007D635C" w:rsidRDefault="00000000">
            <w:r>
              <w:rPr>
                <w:color w:val="000000"/>
                <w:sz w:val="18"/>
                <w:szCs w:val="18"/>
              </w:rPr>
              <w:t>8 Tax Years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1725" w14:textId="77777777" w:rsidR="007D635C" w:rsidRDefault="00000000">
            <w:r>
              <w:rPr>
                <w:b/>
                <w:bCs/>
                <w:color w:val="0F6E56"/>
                <w:sz w:val="18"/>
                <w:szCs w:val="18"/>
              </w:rPr>
              <w:t>BOTH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A501" w14:textId="77777777" w:rsidR="007D635C" w:rsidRDefault="00000000">
            <w:r>
              <w:rPr>
                <w:color w:val="000000"/>
                <w:sz w:val="18"/>
                <w:szCs w:val="18"/>
              </w:rPr>
              <w:t>Cross-head set-off only in year of loss</w:t>
            </w:r>
          </w:p>
        </w:tc>
      </w:tr>
    </w:tbl>
    <w:p w14:paraId="52D41D34" w14:textId="77777777" w:rsidR="007D635C" w:rsidRDefault="00000000">
      <w:pPr>
        <w:shd w:val="clear" w:color="auto" w:fill="FFE8E8"/>
        <w:spacing w:before="100" w:after="100"/>
        <w:ind w:left="360" w:right="360"/>
      </w:pPr>
      <w:r>
        <w:rPr>
          <w:b/>
          <w:bCs/>
          <w:color w:val="8B0000"/>
        </w:rPr>
        <w:t xml:space="preserve">🚫 Critical  </w:t>
      </w:r>
      <w:r>
        <w:rPr>
          <w:color w:val="8B0000"/>
        </w:rPr>
        <w:t>Critical: Under the new regime (s.115BAC), HP loss from SOP cannot be set off against any other income head. This is a fundamental difference. Engine must check tax_regime before allowing HP loss set-off.</w:t>
      </w:r>
    </w:p>
    <w:p w14:paraId="2E713333" w14:textId="77777777" w:rsidR="007D635C" w:rsidRDefault="007D635C">
      <w:pPr>
        <w:spacing w:after="120"/>
      </w:pPr>
    </w:p>
    <w:p w14:paraId="47C6072A" w14:textId="77777777" w:rsidR="007D635C" w:rsidRDefault="00000000">
      <w:pPr>
        <w:pStyle w:val="Heading1"/>
      </w:pPr>
      <w:r>
        <w:rPr>
          <w:color w:val="2E4057"/>
        </w:rPr>
        <w:t>Section 7: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200"/>
        <w:gridCol w:w="1800"/>
        <w:gridCol w:w="2960"/>
      </w:tblGrid>
      <w:tr w:rsidR="007D635C" w14:paraId="091A3AC9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5B8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170F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4B4E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B34C" w14:textId="77777777" w:rsidR="007D635C" w:rsidRDefault="00000000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7D635C" w14:paraId="529410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F222" w14:textId="77777777" w:rsidR="007D635C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D646" w14:textId="77777777" w:rsidR="007D635C" w:rsidRDefault="00000000">
            <w:r>
              <w:rPr>
                <w:color w:val="000000"/>
                <w:sz w:val="18"/>
                <w:szCs w:val="18"/>
              </w:rPr>
              <w:t>CA sign-off: SOP cap (2 properties), DLOP deemed rent, s.24 deduction rules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FFB1" w14:textId="77777777" w:rsidR="007D635C" w:rsidRDefault="00000000">
            <w:r>
              <w:rPr>
                <w:color w:val="000000"/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EEFC" w14:textId="77777777" w:rsidR="007D635C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7D635C" w14:paraId="1FCAAD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538E" w14:textId="77777777" w:rsidR="007D635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24C3" w14:textId="77777777" w:rsidR="007D635C" w:rsidRDefault="00000000">
            <w:r>
              <w:rPr>
                <w:color w:val="000000"/>
                <w:sz w:val="18"/>
                <w:szCs w:val="18"/>
              </w:rPr>
              <w:t>CA confirm: new regime disallows SOP interest — HP loss set-off rules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0CD4" w14:textId="77777777" w:rsidR="007D635C" w:rsidRDefault="00000000">
            <w:r>
              <w:rPr>
                <w:color w:val="000000"/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FF81" w14:textId="77777777" w:rsidR="007D635C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7D635C" w14:paraId="3FEF01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D70B" w14:textId="77777777" w:rsidR="007D635C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A673" w14:textId="77777777" w:rsidR="007D635C" w:rsidRDefault="00000000">
            <w:r>
              <w:rPr>
                <w:color w:val="000000"/>
                <w:sz w:val="18"/>
                <w:szCs w:val="18"/>
              </w:rPr>
              <w:t>Property registry: user must declare each property with type, ownership %, loan details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615E" w14:textId="77777777" w:rsidR="007D635C" w:rsidRDefault="00000000">
            <w:r>
              <w:rPr>
                <w:color w:val="000000"/>
                <w:sz w:val="18"/>
                <w:szCs w:val="18"/>
              </w:rPr>
              <w:t>Nihal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9F4" w14:textId="77777777" w:rsidR="007D635C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7D635C" w14:paraId="0812D7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379A" w14:textId="77777777" w:rsidR="007D635C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F79E" w14:textId="77777777" w:rsidR="007D635C" w:rsidRDefault="00000000">
            <w:r>
              <w:rPr>
                <w:color w:val="000000"/>
                <w:sz w:val="18"/>
                <w:szCs w:val="18"/>
              </w:rPr>
              <w:t>NRI landlord flag: detect and apply 30% TDS on rent (not 10%)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5F15" w14:textId="77777777" w:rsidR="007D635C" w:rsidRDefault="00000000">
            <w:r>
              <w:rPr>
                <w:color w:val="000000"/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9E0B" w14:textId="77777777" w:rsidR="007D635C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7D635C" w14:paraId="51987E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CCDB" w14:textId="77777777" w:rsidR="007D635C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D28F" w14:textId="77777777" w:rsidR="007D635C" w:rsidRDefault="00000000">
            <w:r>
              <w:rPr>
                <w:color w:val="000000"/>
                <w:sz w:val="18"/>
                <w:szCs w:val="18"/>
              </w:rPr>
              <w:t>Pre-construction interest tracker: accumulate and divide over 5 years post-possession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B275" w14:textId="77777777" w:rsidR="007D635C" w:rsidRDefault="00000000">
            <w:r>
              <w:rPr>
                <w:color w:val="000000"/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0BAC" w14:textId="77777777" w:rsidR="007D635C" w:rsidRDefault="00000000">
            <w:r>
              <w:rPr>
                <w:color w:val="000000"/>
                <w:sz w:val="18"/>
                <w:szCs w:val="18"/>
              </w:rPr>
              <w:t>No — Phase 2</w:t>
            </w:r>
          </w:p>
        </w:tc>
      </w:tr>
      <w:tr w:rsidR="007D635C" w14:paraId="1CB4FB7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7CF3" w14:textId="77777777" w:rsidR="007D635C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677F" w14:textId="77777777" w:rsidR="007D635C" w:rsidRDefault="00000000">
            <w:r>
              <w:rPr>
                <w:color w:val="000000"/>
                <w:sz w:val="18"/>
                <w:szCs w:val="18"/>
              </w:rPr>
              <w:t>Municipal rent value API / manual input for fair rent estimation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838" w14:textId="77777777" w:rsidR="007D635C" w:rsidRDefault="00000000">
            <w:r>
              <w:rPr>
                <w:color w:val="000000"/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A851" w14:textId="77777777" w:rsidR="007D635C" w:rsidRDefault="00000000">
            <w:r>
              <w:rPr>
                <w:color w:val="000000"/>
                <w:sz w:val="18"/>
                <w:szCs w:val="18"/>
              </w:rPr>
              <w:t>No — Phase 2</w:t>
            </w:r>
          </w:p>
        </w:tc>
      </w:tr>
    </w:tbl>
    <w:p w14:paraId="661F4451" w14:textId="77777777" w:rsidR="007D635C" w:rsidRDefault="00000000">
      <w:pPr>
        <w:spacing w:after="120"/>
      </w:pPr>
      <w:r>
        <w:rPr>
          <w:i/>
          <w:iCs/>
          <w:color w:val="888888"/>
        </w:rPr>
        <w:t>Version 1.0 | March 2026 | WISING-TAX-DOM-002</w:t>
      </w:r>
    </w:p>
    <w:sectPr w:rsidR="007D63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ILASH JALAN" w:date="2026-03-26T22:48:00Z" w:initials="KJ">
    <w:p w14:paraId="5CD42A49" w14:textId="77777777" w:rsidR="00C21BCF" w:rsidRDefault="00F972C5" w:rsidP="00C21BCF">
      <w:pPr>
        <w:pStyle w:val="CommentText"/>
      </w:pPr>
      <w:r>
        <w:rPr>
          <w:rStyle w:val="CommentReference"/>
        </w:rPr>
        <w:annotationRef/>
      </w:r>
      <w:r w:rsidR="00C21BCF">
        <w:t>In the same year loss can be set off from Salary Income also.</w:t>
      </w:r>
    </w:p>
  </w:comment>
  <w:comment w:id="1" w:author="KAILASH JALAN" w:date="2026-03-26T22:49:00Z" w:initials="KJ">
    <w:p w14:paraId="0CE8919F" w14:textId="254D5C4F" w:rsidR="00F972C5" w:rsidRDefault="00F972C5">
      <w:pPr>
        <w:pStyle w:val="CommentText"/>
      </w:pPr>
      <w:r>
        <w:rPr>
          <w:rStyle w:val="CommentReference"/>
        </w:rPr>
        <w:annotationRef/>
      </w:r>
      <w:r>
        <w:t>Limit of Rs 2.00 Lacs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D42A49" w15:done="1"/>
  <w15:commentEx w15:paraId="0CE8919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BE2DA7" w16cex:dateUtc="2026-03-26T17:18:00Z">
    <w16cex:extLst>
      <w16:ext w16:uri="{CE6994B0-6A32-4C9F-8C6B-6E91EDA988CE}">
        <cr:reactions xmlns:cr="http://schemas.microsoft.com/office/comments/2020/reactions">
          <cr:reaction reactionType="1">
            <cr:reactionInfo dateUtc="2026-04-08T13:26:22Z">
              <cr:user userId="7bb88247b1d9ba9f" userProvider="Windows Live" userName="sarthakjalan456@outlook.com"/>
            </cr:reactionInfo>
          </cr:reaction>
        </cr:reactions>
      </w16:ext>
    </w16cex:extLst>
  </w16cex:commentExtensible>
  <w16cex:commentExtensible w16cex:durableId="268033D9" w16cex:dateUtc="2026-03-26T17:19:00Z">
    <w16cex:extLst>
      <w16:ext w16:uri="{CE6994B0-6A32-4C9F-8C6B-6E91EDA988CE}">
        <cr:reactions xmlns:cr="http://schemas.microsoft.com/office/comments/2020/reactions">
          <cr:reaction reactionType="1">
            <cr:reactionInfo dateUtc="2026-04-08T13:27:07Z">
              <cr:user userId="7bb88247b1d9ba9f" userProvider="Windows Live" userName="sarthakjalan456@outlook.co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D42A49" w16cid:durableId="0CBE2DA7"/>
  <w16cid:commentId w16cid:paraId="0CE8919F" w16cid:durableId="268033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94672"/>
    <w:multiLevelType w:val="hybridMultilevel"/>
    <w:tmpl w:val="61FA2026"/>
    <w:lvl w:ilvl="0" w:tplc="D9C4D4C4">
      <w:start w:val="1"/>
      <w:numFmt w:val="bullet"/>
      <w:lvlText w:val="●"/>
      <w:lvlJc w:val="left"/>
      <w:pPr>
        <w:ind w:left="720" w:hanging="360"/>
      </w:pPr>
    </w:lvl>
    <w:lvl w:ilvl="1" w:tplc="1520B144">
      <w:start w:val="1"/>
      <w:numFmt w:val="bullet"/>
      <w:lvlText w:val="○"/>
      <w:lvlJc w:val="left"/>
      <w:pPr>
        <w:ind w:left="1440" w:hanging="360"/>
      </w:pPr>
    </w:lvl>
    <w:lvl w:ilvl="2" w:tplc="FF7011BA">
      <w:start w:val="1"/>
      <w:numFmt w:val="bullet"/>
      <w:lvlText w:val="■"/>
      <w:lvlJc w:val="left"/>
      <w:pPr>
        <w:ind w:left="2160" w:hanging="360"/>
      </w:pPr>
    </w:lvl>
    <w:lvl w:ilvl="3" w:tplc="67CED3AC">
      <w:start w:val="1"/>
      <w:numFmt w:val="bullet"/>
      <w:lvlText w:val="●"/>
      <w:lvlJc w:val="left"/>
      <w:pPr>
        <w:ind w:left="2880" w:hanging="360"/>
      </w:pPr>
    </w:lvl>
    <w:lvl w:ilvl="4" w:tplc="1C4AB6B8">
      <w:start w:val="1"/>
      <w:numFmt w:val="bullet"/>
      <w:lvlText w:val="○"/>
      <w:lvlJc w:val="left"/>
      <w:pPr>
        <w:ind w:left="3600" w:hanging="360"/>
      </w:pPr>
    </w:lvl>
    <w:lvl w:ilvl="5" w:tplc="27E24F78">
      <w:start w:val="1"/>
      <w:numFmt w:val="bullet"/>
      <w:lvlText w:val="■"/>
      <w:lvlJc w:val="left"/>
      <w:pPr>
        <w:ind w:left="4320" w:hanging="360"/>
      </w:pPr>
    </w:lvl>
    <w:lvl w:ilvl="6" w:tplc="20105912">
      <w:start w:val="1"/>
      <w:numFmt w:val="bullet"/>
      <w:lvlText w:val="●"/>
      <w:lvlJc w:val="left"/>
      <w:pPr>
        <w:ind w:left="5040" w:hanging="360"/>
      </w:pPr>
    </w:lvl>
    <w:lvl w:ilvl="7" w:tplc="8044393C">
      <w:start w:val="1"/>
      <w:numFmt w:val="bullet"/>
      <w:lvlText w:val="●"/>
      <w:lvlJc w:val="left"/>
      <w:pPr>
        <w:ind w:left="5760" w:hanging="360"/>
      </w:pPr>
    </w:lvl>
    <w:lvl w:ilvl="8" w:tplc="3358406C">
      <w:start w:val="1"/>
      <w:numFmt w:val="bullet"/>
      <w:lvlText w:val="●"/>
      <w:lvlJc w:val="left"/>
      <w:pPr>
        <w:ind w:left="6480" w:hanging="360"/>
      </w:pPr>
    </w:lvl>
  </w:abstractNum>
  <w:num w:numId="1" w16cid:durableId="179721281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ILASH JALAN">
    <w15:presenceInfo w15:providerId="Windows Live" w15:userId="edc91391aec832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35C"/>
    <w:rsid w:val="007D635C"/>
    <w:rsid w:val="00A83161"/>
    <w:rsid w:val="00C21BCF"/>
    <w:rsid w:val="00F1486E"/>
    <w:rsid w:val="00F972C5"/>
    <w:rsid w:val="00FA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8837"/>
  <w15:docId w15:val="{A1B51DF5-C6D6-41D9-A4A7-8B55866A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972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72C5"/>
  </w:style>
  <w:style w:type="character" w:customStyle="1" w:styleId="CommentTextChar">
    <w:name w:val="Comment Text Char"/>
    <w:basedOn w:val="DefaultParagraphFont"/>
    <w:link w:val="CommentText"/>
    <w:uiPriority w:val="99"/>
    <w:rsid w:val="00F972C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2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sarthakjalan456@outlook.com</cp:lastModifiedBy>
  <cp:revision>4</cp:revision>
  <dcterms:created xsi:type="dcterms:W3CDTF">2026-03-26T17:21:00Z</dcterms:created>
  <dcterms:modified xsi:type="dcterms:W3CDTF">2026-04-08T13:27:00Z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36332af9-a0aa-4a16-8b7e-fa1efdefa10f</vt:lpwstr>
  </property>
</Properties>
</file>