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079E6" w14:textId="77777777" w:rsidR="00E44943" w:rsidRDefault="00000000">
      <w:pPr>
        <w:spacing w:before="480" w:after="120"/>
      </w:pPr>
      <w:r>
        <w:rPr>
          <w:b/>
          <w:bCs/>
          <w:color w:val="2E4057"/>
          <w:sz w:val="28"/>
          <w:szCs w:val="28"/>
        </w:rPr>
        <w:t>WISING INTELLIGENCE PRIVATE LIMITED</w:t>
      </w:r>
    </w:p>
    <w:p w14:paraId="7C01324F" w14:textId="77777777" w:rsidR="00E44943" w:rsidRDefault="00000000">
      <w:pPr>
        <w:spacing w:after="80"/>
      </w:pPr>
      <w:r>
        <w:rPr>
          <w:color w:val="666666"/>
          <w:sz w:val="22"/>
          <w:szCs w:val="22"/>
        </w:rPr>
        <w:t>Tax Engine Specification — Domestic Module 8</w:t>
      </w:r>
    </w:p>
    <w:p w14:paraId="54F40506" w14:textId="77777777" w:rsidR="00E44943" w:rsidRDefault="00000000">
      <w:pPr>
        <w:spacing w:after="400"/>
      </w:pPr>
      <w:r>
        <w:rPr>
          <w:b/>
          <w:bCs/>
          <w:color w:val="2E4057"/>
          <w:sz w:val="40"/>
          <w:szCs w:val="40"/>
        </w:rPr>
        <w:t>Immovable Property Capital Gains — Domestic (s.50C, s.54, s.54EC, s.54F ITA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4943" w14:paraId="43FCC70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7188A1" w14:textId="77777777" w:rsidR="00E44943" w:rsidRDefault="00000000">
            <w:r>
              <w:rPr>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934CFA" w14:textId="77777777" w:rsidR="00E44943" w:rsidRDefault="00000000">
            <w:r>
              <w:rPr>
                <w:b/>
                <w:bCs/>
                <w:color w:val="FFFFFF"/>
                <w:sz w:val="18"/>
                <w:szCs w:val="18"/>
              </w:rPr>
              <w:t>Value</w:t>
            </w:r>
          </w:p>
        </w:tc>
      </w:tr>
      <w:tr w:rsidR="00E44943" w14:paraId="46A79D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CE1FD" w14:textId="77777777" w:rsidR="00E44943" w:rsidRDefault="00000000">
            <w:r>
              <w:rPr>
                <w:color w:val="000000"/>
                <w:sz w:val="18"/>
                <w:szCs w:val="18"/>
              </w:rPr>
              <w:t>Document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7D75" w14:textId="77777777" w:rsidR="00E44943" w:rsidRDefault="00000000">
            <w:r>
              <w:rPr>
                <w:color w:val="000000"/>
                <w:sz w:val="18"/>
                <w:szCs w:val="18"/>
              </w:rPr>
              <w:t>WISING-TAX-DOM-008</w:t>
            </w:r>
          </w:p>
        </w:tc>
      </w:tr>
      <w:tr w:rsidR="00E44943" w14:paraId="14EBA7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433070" w14:textId="77777777" w:rsidR="00E44943" w:rsidRDefault="00000000">
            <w:r>
              <w:rPr>
                <w:color w:val="000000"/>
                <w:sz w:val="18"/>
                <w:szCs w:val="18"/>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A5F66D" w14:textId="77777777" w:rsidR="00E44943" w:rsidRDefault="00000000">
            <w:r>
              <w:rPr>
                <w:color w:val="000000"/>
                <w:sz w:val="18"/>
                <w:szCs w:val="18"/>
              </w:rPr>
              <w:t>1.0</w:t>
            </w:r>
          </w:p>
        </w:tc>
      </w:tr>
      <w:tr w:rsidR="00E44943" w14:paraId="072244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AA6DF" w14:textId="77777777" w:rsidR="00E44943" w:rsidRDefault="00000000">
            <w:r>
              <w:rPr>
                <w:color w:val="000000"/>
                <w:sz w:val="18"/>
                <w:szCs w:val="18"/>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9434" w14:textId="77777777" w:rsidR="00E44943" w:rsidRDefault="00000000">
            <w:r>
              <w:rPr>
                <w:color w:val="000000"/>
                <w:sz w:val="18"/>
                <w:szCs w:val="18"/>
              </w:rPr>
              <w:t>Sarthak — CA, CEO</w:t>
            </w:r>
          </w:p>
        </w:tc>
      </w:tr>
      <w:tr w:rsidR="00E44943" w14:paraId="38D10D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AC3E12" w14:textId="77777777" w:rsidR="00E44943" w:rsidRDefault="00000000">
            <w:r>
              <w:rPr>
                <w:color w:val="000000"/>
                <w:sz w:val="18"/>
                <w:szCs w:val="18"/>
              </w:rPr>
              <w:t>Consumer</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D60D83" w14:textId="77777777" w:rsidR="00E44943" w:rsidRDefault="00000000">
            <w:r>
              <w:rPr>
                <w:color w:val="000000"/>
                <w:sz w:val="18"/>
                <w:szCs w:val="18"/>
              </w:rPr>
              <w:t>Ayush (Backend Engineer, Amazon, BITS Pilani) · Nihal (CPO)</w:t>
            </w:r>
          </w:p>
        </w:tc>
      </w:tr>
      <w:tr w:rsidR="00E44943" w14:paraId="0847A7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8B524" w14:textId="77777777" w:rsidR="00E44943" w:rsidRDefault="00000000">
            <w:r>
              <w:rPr>
                <w:color w:val="000000"/>
                <w:sz w:val="18"/>
                <w:szCs w:val="18"/>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A0250" w14:textId="77777777" w:rsidR="00E44943" w:rsidRDefault="00000000">
            <w:r>
              <w:rPr>
                <w:color w:val="000000"/>
                <w:sz w:val="18"/>
                <w:szCs w:val="18"/>
              </w:rPr>
              <w:t>CA SIGNED — READY FOR BUILD. CA additions: Section 4.1 expanded with Once-in-a-Lifetime two-house option (LTCG up to Rs 2Cr, usable once only), reinvestment timeline clarified (1 year before or 2 years after), lock-in conditions for both houses, and comparison table added. Items 1, 2, 3 in Section 6 confirmed by CA. Consumer updated to Ayush.</w:t>
            </w:r>
          </w:p>
        </w:tc>
      </w:tr>
      <w:tr w:rsidR="00E44943" w14:paraId="1FB0B6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0137E3" w14:textId="77777777" w:rsidR="00E44943" w:rsidRDefault="00000000">
            <w:r>
              <w:rPr>
                <w:color w:val="000000"/>
                <w:sz w:val="18"/>
                <w:szCs w:val="18"/>
              </w:rPr>
              <w:t>Governing Law</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C9D9AF" w14:textId="77777777" w:rsidR="00E44943" w:rsidRDefault="00000000">
            <w:r>
              <w:rPr>
                <w:color w:val="000000"/>
                <w:sz w:val="18"/>
                <w:szCs w:val="18"/>
              </w:rPr>
              <w:t>ITA 2025 s.50C, s.50, s.70, s.86, Finance Act 2024 · NRI: s.195, NRI-TAX-005</w:t>
            </w:r>
          </w:p>
        </w:tc>
      </w:tr>
      <w:tr w:rsidR="00E44943" w14:paraId="16714E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0D291" w14:textId="77777777" w:rsidR="00E44943" w:rsidRDefault="00000000">
            <w:r>
              <w:rPr>
                <w:color w:val="000000"/>
                <w:sz w:val="18"/>
                <w:szCs w:val="18"/>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AFB24" w14:textId="77777777" w:rsidR="00E44943" w:rsidRDefault="00000000">
            <w:r>
              <w:rPr>
                <w:color w:val="000000"/>
                <w:sz w:val="18"/>
                <w:szCs w:val="18"/>
              </w:rPr>
              <w:t>March 2026</w:t>
            </w:r>
          </w:p>
        </w:tc>
      </w:tr>
    </w:tbl>
    <w:p w14:paraId="13D2B8C0" w14:textId="77777777" w:rsidR="00E44943" w:rsidRDefault="00000000">
      <w:pPr>
        <w:shd w:val="clear" w:color="auto" w:fill="F5F1FE"/>
        <w:spacing w:before="80" w:after="80"/>
        <w:ind w:left="200" w:right="200"/>
      </w:pPr>
      <w:r>
        <w:rPr>
          <w:b/>
          <w:color w:val="5B35A0"/>
          <w:sz w:val="18"/>
        </w:rPr>
        <w:t xml:space="preserve">Build Step 8 | INCOME HEAD — READ BEFORE DOM-06 DEDUCTIONS  </w:t>
      </w:r>
      <w:r>
        <w:rPr>
          <w:color w:val="5B35A0"/>
          <w:sz w:val="18"/>
        </w:rPr>
        <w:t>Read first: Tax Logic v4 + Residential Status  ||  This unlocks: Property CG feeds GTI Assembly (DOM-05). NRI property: see NRI-05 additionally.</w:t>
      </w:r>
    </w:p>
    <w:p w14:paraId="160661A3" w14:textId="77777777" w:rsidR="00E44943" w:rsidRDefault="00E44943">
      <w:pPr>
        <w:spacing w:after="120"/>
      </w:pPr>
    </w:p>
    <w:p w14:paraId="0DDC736C" w14:textId="77777777" w:rsidR="00E44943" w:rsidRDefault="00000000">
      <w:pPr>
        <w:spacing w:before="80" w:after="80"/>
      </w:pPr>
      <w:r>
        <w:rPr>
          <w:b/>
          <w:bCs/>
          <w:sz w:val="18"/>
          <w:szCs w:val="18"/>
        </w:rPr>
        <w:t xml:space="preserve">Scope colour legend:  </w:t>
      </w:r>
      <w:r>
        <w:rPr>
          <w:b/>
          <w:bCs/>
          <w:color w:val="1B4F8A"/>
          <w:sz w:val="18"/>
          <w:szCs w:val="18"/>
        </w:rPr>
        <w:t xml:space="preserve">▌ DOMESTIC </w:t>
      </w:r>
      <w:r>
        <w:rPr>
          <w:sz w:val="18"/>
          <w:szCs w:val="18"/>
        </w:rPr>
        <w:t xml:space="preserve">— applies to Indian residents only    </w:t>
      </w:r>
      <w:r>
        <w:rPr>
          <w:b/>
          <w:bCs/>
          <w:color w:val="6B3FA0"/>
          <w:sz w:val="18"/>
          <w:szCs w:val="18"/>
        </w:rPr>
        <w:t xml:space="preserve">▌ NRI ONLY </w:t>
      </w:r>
      <w:r>
        <w:rPr>
          <w:sz w:val="18"/>
          <w:szCs w:val="18"/>
        </w:rPr>
        <w:t xml:space="preserve">— NR/RNOR specific    </w:t>
      </w:r>
      <w:r>
        <w:rPr>
          <w:b/>
          <w:bCs/>
          <w:color w:val="0F6E56"/>
          <w:sz w:val="18"/>
          <w:szCs w:val="18"/>
        </w:rPr>
        <w:t xml:space="preserve">▌ BOTH </w:t>
      </w:r>
      <w:r>
        <w:rPr>
          <w:sz w:val="18"/>
          <w:szCs w:val="18"/>
        </w:rPr>
        <w:t>— applies to all taxpayers</w:t>
      </w:r>
    </w:p>
    <w:p w14:paraId="5D44BB77" w14:textId="77777777" w:rsidR="00E44943" w:rsidRDefault="00E44943">
      <w:pPr>
        <w:pBdr>
          <w:bottom w:val="single" w:sz="6" w:space="1" w:color="2E4057"/>
        </w:pBdr>
        <w:spacing w:before="200" w:after="200"/>
      </w:pPr>
    </w:p>
    <w:p w14:paraId="30D8BE24" w14:textId="77777777" w:rsidR="00E44943" w:rsidRDefault="00000000">
      <w:pPr>
        <w:pStyle w:val="Heading1"/>
      </w:pPr>
      <w:r>
        <w:rPr>
          <w:color w:val="2E4057"/>
        </w:rPr>
        <w:t>Section 0: Purpose and Scope</w:t>
      </w:r>
    </w:p>
    <w:p w14:paraId="060332DD" w14:textId="77777777" w:rsidR="00E44943" w:rsidRDefault="00000000">
      <w:pPr>
        <w:shd w:val="clear" w:color="auto" w:fill="E8F4F8"/>
        <w:spacing w:before="100" w:after="100"/>
        <w:ind w:left="360" w:right="360"/>
      </w:pPr>
      <w:r>
        <w:rPr>
          <w:b/>
          <w:bCs/>
          <w:color w:val="004D6B"/>
        </w:rPr>
        <w:t xml:space="preserve">ℹ Note  </w:t>
      </w:r>
      <w:r>
        <w:rPr>
          <w:color w:val="004D6B"/>
        </w:rPr>
        <w:t>BOTH — immovable property CG applies to all taxpayers. NRI-specific rules (20% TDS on gross by buyer) are in NRI-TAX-005. This module covers the domestic computation — cost basis, s.50C stamp duty, depreciable assets, and exemption reinvestment.</w:t>
      </w:r>
    </w:p>
    <w:p w14:paraId="43C2FC36" w14:textId="77777777" w:rsidR="00E44943" w:rsidRDefault="00000000">
      <w:pPr>
        <w:spacing w:after="120"/>
      </w:pPr>
      <w:r>
        <w:t>The existing Tax Logic Spec v4 covers movable assets (equity, MF, VDA). This module covers immovable property for domestic taxpayers and forms the domestic half of a pair with NRI-TAX-005.</w:t>
      </w:r>
    </w:p>
    <w:p w14:paraId="2A5278BD" w14:textId="77777777" w:rsidR="00E44943" w:rsidRDefault="00E44943">
      <w:pPr>
        <w:spacing w:after="120"/>
      </w:pPr>
    </w:p>
    <w:p w14:paraId="38EEAB53" w14:textId="77777777" w:rsidR="00E44943" w:rsidRDefault="00000000">
      <w:pPr>
        <w:pStyle w:val="Heading1"/>
      </w:pPr>
      <w:r>
        <w:rPr>
          <w:color w:val="2E4057"/>
        </w:rPr>
        <w:t>Section 1: Classification and Holding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1380"/>
        <w:gridCol w:w="1185"/>
        <w:gridCol w:w="1377"/>
        <w:gridCol w:w="1568"/>
        <w:gridCol w:w="1531"/>
      </w:tblGrid>
      <w:tr w:rsidR="00E44943" w14:paraId="6F96D5D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2F5FA0" w14:textId="77777777" w:rsidR="00E44943" w:rsidRDefault="00000000">
            <w:r>
              <w:rPr>
                <w:b/>
                <w:bCs/>
                <w:color w:val="FFFFFF"/>
                <w:sz w:val="18"/>
                <w:szCs w:val="18"/>
              </w:rPr>
              <w:t>Property Type</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745A1D" w14:textId="77777777" w:rsidR="00E44943" w:rsidRDefault="00000000">
            <w:r>
              <w:rPr>
                <w:b/>
                <w:bCs/>
                <w:color w:val="FFFFFF"/>
                <w:sz w:val="18"/>
                <w:szCs w:val="18"/>
              </w:rPr>
              <w:t>LTCG Threshold</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B1CDF9" w14:textId="77777777" w:rsidR="00E44943" w:rsidRDefault="00000000">
            <w:r>
              <w:rPr>
                <w:b/>
                <w:bCs/>
                <w:color w:val="FFFFFF"/>
                <w:sz w:val="18"/>
                <w:szCs w:val="18"/>
              </w:rPr>
              <w:t>STCG Rate</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378F37" w14:textId="77777777" w:rsidR="00E44943" w:rsidRDefault="00000000">
            <w:r>
              <w:rPr>
                <w:b/>
                <w:bCs/>
                <w:color w:val="FFFFFF"/>
                <w:sz w:val="18"/>
                <w:szCs w:val="18"/>
              </w:rPr>
              <w:t>LTCG Rate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7E0EF0" w14:textId="77777777" w:rsidR="00E44943" w:rsidRDefault="00000000">
            <w:r>
              <w:rPr>
                <w:b/>
                <w:bCs/>
                <w:color w:val="FFFFFF"/>
                <w:sz w:val="18"/>
                <w:szCs w:val="18"/>
              </w:rPr>
              <w:t>Indexation</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1004D9" w14:textId="77777777" w:rsidR="00E44943" w:rsidRDefault="00000000">
            <w:r>
              <w:rPr>
                <w:b/>
                <w:bCs/>
                <w:color w:val="FFFFFF"/>
                <w:sz w:val="18"/>
                <w:szCs w:val="18"/>
              </w:rPr>
              <w:t>Scope</w:t>
            </w:r>
          </w:p>
        </w:tc>
      </w:tr>
      <w:tr w:rsidR="00E44943" w14:paraId="457D88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59CBA" w14:textId="77777777" w:rsidR="00E44943" w:rsidRDefault="00000000">
            <w:r>
              <w:rPr>
                <w:color w:val="000000"/>
                <w:sz w:val="18"/>
                <w:szCs w:val="18"/>
              </w:rPr>
              <w:t>Residential property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A5153" w14:textId="77777777" w:rsidR="00E44943" w:rsidRDefault="00000000">
            <w:r>
              <w:rPr>
                <w:color w:val="000000"/>
                <w:sz w:val="18"/>
                <w:szCs w:val="18"/>
              </w:rPr>
              <w:t>&gt; 24 months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EE17B" w14:textId="77777777" w:rsidR="00E44943" w:rsidRDefault="00000000">
            <w:r>
              <w:rPr>
                <w:color w:val="000000"/>
                <w:sz w:val="18"/>
                <w:szCs w:val="18"/>
              </w:rPr>
              <w:t>Slab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CD6C4" w14:textId="77777777" w:rsidR="00E44943" w:rsidRDefault="00000000">
            <w:r>
              <w:rPr>
                <w:color w:val="000000"/>
                <w:sz w:val="18"/>
                <w:szCs w:val="18"/>
              </w:rPr>
              <w:t>12.5% (no indexation post FA 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8080D" w14:textId="77777777" w:rsidR="00E44943" w:rsidRDefault="00000000">
            <w:r>
              <w:rPr>
                <w:color w:val="000000"/>
                <w:sz w:val="18"/>
                <w:szCs w:val="18"/>
              </w:rPr>
              <w:t>Optional for pre-Jul 2024 — see Section 2</w:t>
            </w:r>
          </w:p>
        </w:tc>
        <w:tc>
          <w:tcPr>
            <w:tcW w:w="15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E09B550" w14:textId="77777777" w:rsidR="00E44943" w:rsidRDefault="00000000">
            <w:r>
              <w:rPr>
                <w:b/>
                <w:bCs/>
                <w:color w:val="0F6E56"/>
                <w:sz w:val="18"/>
                <w:szCs w:val="18"/>
              </w:rPr>
              <w:t>BOTH</w:t>
            </w:r>
          </w:p>
        </w:tc>
      </w:tr>
      <w:tr w:rsidR="00E44943" w14:paraId="49717B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F1C4D7" w14:textId="77777777" w:rsidR="00E44943" w:rsidRDefault="00000000">
            <w:r>
              <w:rPr>
                <w:color w:val="000000"/>
                <w:sz w:val="18"/>
                <w:szCs w:val="18"/>
              </w:rPr>
              <w:t>Commercial property</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196472" w14:textId="77777777" w:rsidR="00E44943" w:rsidRDefault="00000000">
            <w:r>
              <w:rPr>
                <w:color w:val="000000"/>
                <w:sz w:val="18"/>
                <w:szCs w:val="18"/>
              </w:rPr>
              <w:t>&gt; 24 months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2F121A" w14:textId="77777777" w:rsidR="00E44943" w:rsidRDefault="00000000">
            <w:r>
              <w:rPr>
                <w:color w:val="000000"/>
                <w:sz w:val="18"/>
                <w:szCs w:val="18"/>
              </w:rPr>
              <w:t>Slab rate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D63B20" w14:textId="77777777" w:rsidR="00E44943" w:rsidRDefault="00000000">
            <w:r>
              <w:rPr>
                <w:color w:val="000000"/>
                <w:sz w:val="18"/>
                <w:szCs w:val="18"/>
              </w:rPr>
              <w:t>12.5%</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A6FFA2" w14:textId="77777777" w:rsidR="00E44943" w:rsidRDefault="00000000">
            <w:r>
              <w:rPr>
                <w:color w:val="000000"/>
                <w:sz w:val="18"/>
                <w:szCs w:val="18"/>
              </w:rPr>
              <w:t>Optional for pre-Jul 2024</w:t>
            </w:r>
          </w:p>
        </w:tc>
        <w:tc>
          <w:tcPr>
            <w:tcW w:w="15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CA9CEDA" w14:textId="77777777" w:rsidR="00E44943" w:rsidRDefault="00000000">
            <w:r>
              <w:rPr>
                <w:b/>
                <w:bCs/>
                <w:color w:val="0F6E56"/>
                <w:sz w:val="18"/>
                <w:szCs w:val="18"/>
              </w:rPr>
              <w:t>BOTH</w:t>
            </w:r>
          </w:p>
        </w:tc>
      </w:tr>
      <w:tr w:rsidR="00E44943" w14:paraId="229BAE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381A2" w14:textId="77777777" w:rsidR="00E44943" w:rsidRDefault="00000000">
            <w:r>
              <w:rPr>
                <w:color w:val="000000"/>
                <w:sz w:val="18"/>
                <w:szCs w:val="18"/>
              </w:rPr>
              <w:lastRenderedPageBreak/>
              <w:t>Land (non-agricultural)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0E425" w14:textId="77777777" w:rsidR="00E44943" w:rsidRDefault="00000000">
            <w:r>
              <w:rPr>
                <w:color w:val="000000"/>
                <w:sz w:val="18"/>
                <w:szCs w:val="18"/>
              </w:rPr>
              <w:t>&gt; 24 months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D0D12" w14:textId="77777777" w:rsidR="00E44943" w:rsidRDefault="00000000">
            <w:r>
              <w:rPr>
                <w:color w:val="000000"/>
                <w:sz w:val="18"/>
                <w:szCs w:val="18"/>
              </w:rPr>
              <w:t>Slab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5D22" w14:textId="77777777" w:rsidR="00E44943" w:rsidRDefault="00000000">
            <w:r>
              <w:rPr>
                <w:color w:val="000000"/>
                <w:sz w:val="18"/>
                <w:szCs w:val="18"/>
              </w:rPr>
              <w:t>12.5%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0A2EB" w14:textId="77777777" w:rsidR="00E44943" w:rsidRDefault="00000000">
            <w:r>
              <w:rPr>
                <w:color w:val="000000"/>
                <w:sz w:val="18"/>
                <w:szCs w:val="18"/>
              </w:rPr>
              <w:t>Optional for pre-Jul 2024</w:t>
            </w:r>
          </w:p>
        </w:tc>
        <w:tc>
          <w:tcPr>
            <w:tcW w:w="15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146C260" w14:textId="77777777" w:rsidR="00E44943" w:rsidRDefault="00000000">
            <w:r>
              <w:rPr>
                <w:b/>
                <w:bCs/>
                <w:color w:val="0F6E56"/>
                <w:sz w:val="18"/>
                <w:szCs w:val="18"/>
              </w:rPr>
              <w:t>BOTH</w:t>
            </w:r>
          </w:p>
        </w:tc>
      </w:tr>
      <w:tr w:rsidR="00E44943" w14:paraId="426173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8CA9DC" w14:textId="77777777" w:rsidR="00E44943" w:rsidRDefault="00000000">
            <w:r>
              <w:rPr>
                <w:color w:val="000000"/>
                <w:sz w:val="18"/>
                <w:szCs w:val="18"/>
              </w:rPr>
              <w:t>Agricultural land (rural)</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5D4526" w14:textId="77777777" w:rsidR="00E44943" w:rsidRDefault="00000000">
            <w:r>
              <w:rPr>
                <w:color w:val="000000"/>
                <w:sz w:val="18"/>
                <w:szCs w:val="18"/>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328FAE" w14:textId="77777777" w:rsidR="00E44943" w:rsidRDefault="00000000">
            <w:r>
              <w:rPr>
                <w:color w:val="000000"/>
                <w:sz w:val="18"/>
                <w:szCs w:val="18"/>
              </w:rPr>
              <w:t>EXEMPT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BEEDFD" w14:textId="77777777" w:rsidR="00E44943" w:rsidRDefault="00000000">
            <w:r>
              <w:rPr>
                <w:color w:val="000000"/>
                <w:sz w:val="18"/>
                <w:szCs w:val="18"/>
              </w:rPr>
              <w:t>EXEMPT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BCCC6A" w14:textId="77777777" w:rsidR="00E44943" w:rsidRDefault="00000000">
            <w:r>
              <w:rPr>
                <w:color w:val="000000"/>
                <w:sz w:val="18"/>
                <w:szCs w:val="18"/>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FADF9D" w14:textId="77777777" w:rsidR="00E44943" w:rsidRDefault="00000000">
            <w:r>
              <w:rPr>
                <w:b/>
                <w:bCs/>
                <w:color w:val="000000"/>
                <w:sz w:val="18"/>
                <w:szCs w:val="18"/>
              </w:rPr>
              <w:t>BOTH — s.10(37) exemption</w:t>
            </w:r>
          </w:p>
        </w:tc>
      </w:tr>
      <w:tr w:rsidR="00E44943" w14:paraId="267BFE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73F26" w14:textId="77777777" w:rsidR="00E44943" w:rsidRDefault="00000000">
            <w:r>
              <w:rPr>
                <w:color w:val="000000"/>
                <w:sz w:val="18"/>
                <w:szCs w:val="18"/>
              </w:rPr>
              <w:t>Under-construction flat (builder)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E6101" w14:textId="77777777" w:rsidR="00E44943" w:rsidRDefault="00000000">
            <w:r>
              <w:rPr>
                <w:color w:val="000000"/>
                <w:sz w:val="18"/>
                <w:szCs w:val="18"/>
              </w:rPr>
              <w:t>&gt; 24 months from allotment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C5927" w14:textId="77777777" w:rsidR="00E44943" w:rsidRDefault="00000000">
            <w:r>
              <w:rPr>
                <w:color w:val="000000"/>
                <w:sz w:val="18"/>
                <w:szCs w:val="18"/>
              </w:rPr>
              <w:t>Slab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4F553" w14:textId="77777777" w:rsidR="00E44943" w:rsidRDefault="00000000">
            <w:r>
              <w:rPr>
                <w:color w:val="000000"/>
                <w:sz w:val="18"/>
                <w:szCs w:val="18"/>
              </w:rPr>
              <w:t>12.5%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447EB" w14:textId="77777777" w:rsidR="00E44943" w:rsidRDefault="00000000">
            <w:r>
              <w:rPr>
                <w:color w:val="000000"/>
                <w:sz w:val="18"/>
                <w:szCs w:val="18"/>
              </w:rPr>
              <w:t>Optional</w:t>
            </w:r>
          </w:p>
        </w:tc>
        <w:tc>
          <w:tcPr>
            <w:tcW w:w="15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CB7E940" w14:textId="77777777" w:rsidR="00E44943" w:rsidRDefault="00000000">
            <w:r>
              <w:rPr>
                <w:b/>
                <w:bCs/>
                <w:color w:val="0F6E56"/>
                <w:sz w:val="18"/>
                <w:szCs w:val="18"/>
              </w:rPr>
              <w:t>BOTH</w:t>
            </w:r>
          </w:p>
        </w:tc>
      </w:tr>
      <w:tr w:rsidR="00E44943" w14:paraId="291487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ED2A1D" w14:textId="77777777" w:rsidR="00E44943" w:rsidRDefault="00000000">
            <w:r>
              <w:rPr>
                <w:color w:val="000000"/>
                <w:sz w:val="18"/>
                <w:szCs w:val="18"/>
              </w:rPr>
              <w:t>Depreciable asset (s.50)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75A5D5" w14:textId="77777777" w:rsidR="00E44943" w:rsidRDefault="00000000">
            <w:r>
              <w:rPr>
                <w:color w:val="000000"/>
                <w:sz w:val="18"/>
                <w:szCs w:val="18"/>
              </w:rPr>
              <w:t>Deemed SHORT-TERM always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678344" w14:textId="77777777" w:rsidR="00E44943" w:rsidRDefault="00000000">
            <w:r>
              <w:rPr>
                <w:color w:val="000000"/>
                <w:sz w:val="18"/>
                <w:szCs w:val="18"/>
              </w:rPr>
              <w:t>Slab (s.50 overrides holding)</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23ABF4" w14:textId="77777777" w:rsidR="00E44943" w:rsidRDefault="00000000">
            <w:r>
              <w:rPr>
                <w:color w:val="000000"/>
                <w:sz w:val="18"/>
                <w:szCs w:val="18"/>
              </w:rPr>
              <w:t>N/A — always STCG</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88B131" w14:textId="77777777" w:rsidR="00E44943" w:rsidRDefault="00000000">
            <w:r>
              <w:rPr>
                <w:color w:val="000000"/>
                <w:sz w:val="18"/>
                <w:szCs w:val="18"/>
              </w:rPr>
              <w:t>WDV is cost</w:t>
            </w:r>
          </w:p>
        </w:tc>
        <w:tc>
          <w:tcPr>
            <w:tcW w:w="15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60280D1" w14:textId="77777777" w:rsidR="00E44943" w:rsidRDefault="00000000">
            <w:r>
              <w:rPr>
                <w:b/>
                <w:bCs/>
                <w:color w:val="0F6E56"/>
                <w:sz w:val="18"/>
                <w:szCs w:val="18"/>
              </w:rPr>
              <w:t>BOTH</w:t>
            </w:r>
          </w:p>
        </w:tc>
      </w:tr>
    </w:tbl>
    <w:p w14:paraId="139F0E79" w14:textId="77777777" w:rsidR="00E44943" w:rsidRDefault="00E44943">
      <w:pPr>
        <w:spacing w:after="120"/>
      </w:pPr>
    </w:p>
    <w:p w14:paraId="57FAEAAF" w14:textId="77777777" w:rsidR="00E44943" w:rsidRDefault="00000000">
      <w:pPr>
        <w:pStyle w:val="Heading1"/>
      </w:pPr>
      <w:r>
        <w:rPr>
          <w:color w:val="2E4057"/>
        </w:rPr>
        <w:t>Section 2: FA 2024 Transitional Indexation</w:t>
      </w:r>
    </w:p>
    <w:p w14:paraId="500A144A" w14:textId="77777777" w:rsidR="00E44943" w:rsidRDefault="00000000">
      <w:pPr>
        <w:shd w:val="clear" w:color="auto" w:fill="FFF3CD"/>
        <w:spacing w:before="100" w:after="100"/>
        <w:ind w:left="360" w:right="360"/>
      </w:pPr>
      <w:r>
        <w:rPr>
          <w:b/>
          <w:bCs/>
          <w:color w:val="7A5C00"/>
        </w:rPr>
        <w:t xml:space="preserve">⚠ Warning  </w:t>
      </w:r>
      <w:r>
        <w:rPr>
          <w:color w:val="7A5C00"/>
        </w:rPr>
        <w:t>BOTH — Finance Act 2024 removed indexation for property transferred on or after 23 July 2024. For properties acquired BEFORE this date, taxpayers can choose whichever is more beneficial.</w:t>
      </w:r>
    </w:p>
    <w:p w14:paraId="2DB9371F" w14:textId="77777777" w:rsidR="00E44943" w:rsidRDefault="00000000">
      <w:pPr>
        <w:spacing w:before="40" w:after="40"/>
        <w:ind w:left="360"/>
      </w:pPr>
      <w:r>
        <w:rPr>
          <w:rFonts w:ascii="Courier New" w:eastAsia="Courier New" w:hAnsi="Courier New" w:cs="Courier New"/>
          <w:color w:val="1A1A2E"/>
          <w:sz w:val="18"/>
          <w:szCs w:val="18"/>
        </w:rPr>
        <w:t>FUNCTION compute_property_cg(acquisition_date, sale_date, actual_cost, sale_consideration,</w:t>
      </w:r>
    </w:p>
    <w:p w14:paraId="35846ABE" w14:textId="77777777" w:rsidR="00E44943" w:rsidRDefault="00000000">
      <w:pPr>
        <w:spacing w:before="40" w:after="40"/>
        <w:ind w:left="360"/>
      </w:pPr>
      <w:r>
        <w:rPr>
          <w:rFonts w:ascii="Courier New" w:eastAsia="Courier New" w:hAnsi="Courier New" w:cs="Courier New"/>
          <w:color w:val="1A1A2E"/>
          <w:sz w:val="18"/>
          <w:szCs w:val="18"/>
        </w:rPr>
        <w:t xml:space="preserve">                             cii_acquisition, cii_sale):</w:t>
      </w:r>
    </w:p>
    <w:p w14:paraId="33FFC3A1" w14:textId="77777777" w:rsidR="00E44943" w:rsidRDefault="00000000">
      <w:pPr>
        <w:spacing w:before="40" w:after="40"/>
        <w:ind w:left="360"/>
      </w:pPr>
      <w:r>
        <w:rPr>
          <w:rFonts w:ascii="Courier New" w:eastAsia="Courier New" w:hAnsi="Courier New" w:cs="Courier New"/>
          <w:color w:val="1A1A2E"/>
          <w:sz w:val="18"/>
          <w:szCs w:val="18"/>
        </w:rPr>
        <w:t xml:space="preserve">  holding_months = months_between(acquisition_date, sale_date)</w:t>
      </w:r>
    </w:p>
    <w:p w14:paraId="7600D1B3" w14:textId="77777777" w:rsidR="00E44943" w:rsidRDefault="00000000">
      <w:pPr>
        <w:spacing w:before="40" w:after="40"/>
        <w:ind w:left="360"/>
      </w:pPr>
      <w:r>
        <w:rPr>
          <w:rFonts w:ascii="Courier New" w:eastAsia="Courier New" w:hAnsi="Courier New" w:cs="Courier New"/>
          <w:color w:val="1A1A2E"/>
          <w:sz w:val="18"/>
          <w:szCs w:val="18"/>
        </w:rPr>
        <w:t xml:space="preserve">  IS_LTCG = holding_months &gt; 24</w:t>
      </w:r>
    </w:p>
    <w:p w14:paraId="1879B48B" w14:textId="77777777" w:rsidR="00E44943" w:rsidRDefault="00000000">
      <w:pPr>
        <w:spacing w:before="40" w:after="40"/>
        <w:ind w:left="360"/>
      </w:pPr>
      <w:r>
        <w:rPr>
          <w:rFonts w:ascii="Courier New" w:eastAsia="Courier New" w:hAnsi="Courier New" w:cs="Courier New"/>
          <w:color w:val="1A1A2E"/>
          <w:sz w:val="18"/>
          <w:szCs w:val="18"/>
        </w:rPr>
        <w:t xml:space="preserve">  IF NOT IS_LTCG:</w:t>
      </w:r>
    </w:p>
    <w:p w14:paraId="100FFD5C" w14:textId="77777777" w:rsidR="00E44943" w:rsidRDefault="00000000">
      <w:pPr>
        <w:spacing w:before="40" w:after="40"/>
        <w:ind w:left="360"/>
      </w:pPr>
      <w:r>
        <w:rPr>
          <w:rFonts w:ascii="Courier New" w:eastAsia="Courier New" w:hAnsi="Courier New" w:cs="Courier New"/>
          <w:color w:val="1A1A2E"/>
          <w:sz w:val="18"/>
          <w:szCs w:val="18"/>
        </w:rPr>
        <w:t xml:space="preserve">    RETURN { gain: sale_consideration - actual_cost, rate: SLAB_RATE, type: 'STCG' }</w:t>
      </w:r>
    </w:p>
    <w:p w14:paraId="50776320" w14:textId="77777777" w:rsidR="00E44943" w:rsidRDefault="00E44943">
      <w:pPr>
        <w:spacing w:before="40" w:after="40"/>
        <w:ind w:left="360"/>
      </w:pPr>
    </w:p>
    <w:p w14:paraId="0F229F04" w14:textId="77777777" w:rsidR="00E44943" w:rsidRDefault="00000000">
      <w:pPr>
        <w:spacing w:before="40" w:after="40"/>
        <w:ind w:left="360"/>
      </w:pPr>
      <w:r>
        <w:rPr>
          <w:rFonts w:ascii="Courier New" w:eastAsia="Courier New" w:hAnsi="Courier New" w:cs="Courier New"/>
          <w:color w:val="1A1A2E"/>
          <w:sz w:val="18"/>
          <w:szCs w:val="18"/>
        </w:rPr>
        <w:t xml:space="preserve">  // FA 2024 transitional: pre-23 Jul 2024 acquisition gets both options</w:t>
      </w:r>
    </w:p>
    <w:p w14:paraId="3E3B0E81" w14:textId="77777777" w:rsidR="00E44943" w:rsidRDefault="00000000">
      <w:pPr>
        <w:spacing w:before="40" w:after="40"/>
        <w:ind w:left="360"/>
      </w:pPr>
      <w:r>
        <w:rPr>
          <w:rFonts w:ascii="Courier New" w:eastAsia="Courier New" w:hAnsi="Courier New" w:cs="Courier New"/>
          <w:color w:val="1A1A2E"/>
          <w:sz w:val="18"/>
          <w:szCs w:val="18"/>
        </w:rPr>
        <w:t xml:space="preserve">  IF acquisition_date &lt; date(2024, 7, 23):</w:t>
      </w:r>
    </w:p>
    <w:p w14:paraId="7AA85196" w14:textId="77777777" w:rsidR="00E44943" w:rsidRDefault="00000000">
      <w:pPr>
        <w:spacing w:before="40" w:after="40"/>
        <w:ind w:left="360"/>
      </w:pPr>
      <w:r>
        <w:rPr>
          <w:rFonts w:ascii="Courier New" w:eastAsia="Courier New" w:hAnsi="Courier New" w:cs="Courier New"/>
          <w:color w:val="1A1A2E"/>
          <w:sz w:val="18"/>
          <w:szCs w:val="18"/>
        </w:rPr>
        <w:t xml:space="preserve">    indexed_cost = actual_cost * (cii_sale / cii_acquisition)</w:t>
      </w:r>
    </w:p>
    <w:p w14:paraId="264EE8D2" w14:textId="77777777" w:rsidR="00E44943" w:rsidRDefault="00000000">
      <w:pPr>
        <w:spacing w:before="40" w:after="40"/>
        <w:ind w:left="360"/>
      </w:pPr>
      <w:r>
        <w:rPr>
          <w:rFonts w:ascii="Courier New" w:eastAsia="Courier New" w:hAnsi="Courier New" w:cs="Courier New"/>
          <w:color w:val="1A1A2E"/>
          <w:sz w:val="18"/>
          <w:szCs w:val="18"/>
        </w:rPr>
        <w:t xml:space="preserve">    option_A_tax = MAX(0, sale_consideration - actual_cost) * 0.125  // no index</w:t>
      </w:r>
    </w:p>
    <w:p w14:paraId="3C46878C" w14:textId="77777777" w:rsidR="00E44943" w:rsidRDefault="00000000">
      <w:pPr>
        <w:spacing w:before="40" w:after="40"/>
        <w:ind w:left="360"/>
      </w:pPr>
      <w:r>
        <w:rPr>
          <w:rFonts w:ascii="Courier New" w:eastAsia="Courier New" w:hAnsi="Courier New" w:cs="Courier New"/>
          <w:color w:val="1A1A2E"/>
          <w:sz w:val="18"/>
          <w:szCs w:val="18"/>
        </w:rPr>
        <w:t xml:space="preserve">    option_B_tax = MAX(0, sale_consideration - indexed_cost) * 0.20   // with index</w:t>
      </w:r>
    </w:p>
    <w:p w14:paraId="78CAD5BB" w14:textId="77777777" w:rsidR="00E44943" w:rsidRDefault="00000000">
      <w:pPr>
        <w:spacing w:before="40" w:after="40"/>
        <w:ind w:left="360"/>
      </w:pPr>
      <w:r>
        <w:rPr>
          <w:rFonts w:ascii="Courier New" w:eastAsia="Courier New" w:hAnsi="Courier New" w:cs="Courier New"/>
          <w:color w:val="1A1A2E"/>
          <w:sz w:val="18"/>
          <w:szCs w:val="18"/>
        </w:rPr>
        <w:t xml:space="preserve">    if option_A_tax &lt;= option_B_tax:</w:t>
      </w:r>
    </w:p>
    <w:p w14:paraId="187658E7" w14:textId="77777777" w:rsidR="00E44943" w:rsidRDefault="00000000">
      <w:pPr>
        <w:spacing w:before="40" w:after="40"/>
        <w:ind w:left="360"/>
      </w:pPr>
      <w:r>
        <w:rPr>
          <w:rFonts w:ascii="Courier New" w:eastAsia="Courier New" w:hAnsi="Courier New" w:cs="Courier New"/>
          <w:color w:val="1A1A2E"/>
          <w:sz w:val="18"/>
          <w:szCs w:val="18"/>
        </w:rPr>
        <w:t xml:space="preserve">      RETURN { gain: sale_consideration - actual_cost, rate: 0.125,</w:t>
      </w:r>
    </w:p>
    <w:p w14:paraId="0F3D5409" w14:textId="77777777" w:rsidR="00E44943" w:rsidRDefault="00000000">
      <w:pPr>
        <w:spacing w:before="40" w:after="40"/>
        <w:ind w:left="360"/>
      </w:pPr>
      <w:r>
        <w:rPr>
          <w:rFonts w:ascii="Courier New" w:eastAsia="Courier New" w:hAnsi="Courier New" w:cs="Courier New"/>
          <w:color w:val="1A1A2E"/>
          <w:sz w:val="18"/>
          <w:szCs w:val="18"/>
        </w:rPr>
        <w:t xml:space="preserve">               method: 'NO_INDEXATION', tax: option_A_tax }</w:t>
      </w:r>
    </w:p>
    <w:p w14:paraId="3ECDA700" w14:textId="77777777" w:rsidR="00E44943" w:rsidRDefault="00000000">
      <w:pPr>
        <w:spacing w:before="40" w:after="40"/>
        <w:ind w:left="360"/>
      </w:pPr>
      <w:r>
        <w:rPr>
          <w:rFonts w:ascii="Courier New" w:eastAsia="Courier New" w:hAnsi="Courier New" w:cs="Courier New"/>
          <w:color w:val="1A1A2E"/>
          <w:sz w:val="18"/>
          <w:szCs w:val="18"/>
        </w:rPr>
        <w:t xml:space="preserve">    else:</w:t>
      </w:r>
    </w:p>
    <w:p w14:paraId="728C7AA5" w14:textId="77777777" w:rsidR="00E44943" w:rsidRDefault="00000000">
      <w:pPr>
        <w:spacing w:before="40" w:after="40"/>
        <w:ind w:left="360"/>
      </w:pPr>
      <w:r>
        <w:rPr>
          <w:rFonts w:ascii="Courier New" w:eastAsia="Courier New" w:hAnsi="Courier New" w:cs="Courier New"/>
          <w:color w:val="1A1A2E"/>
          <w:sz w:val="18"/>
          <w:szCs w:val="18"/>
        </w:rPr>
        <w:t xml:space="preserve">      RETURN { gain: sale_consideration - indexed_cost, rate: 0.20,</w:t>
      </w:r>
    </w:p>
    <w:p w14:paraId="124A0F5E" w14:textId="77777777" w:rsidR="00E44943" w:rsidRDefault="00000000">
      <w:pPr>
        <w:spacing w:before="40" w:after="40"/>
        <w:ind w:left="360"/>
      </w:pPr>
      <w:r>
        <w:rPr>
          <w:rFonts w:ascii="Courier New" w:eastAsia="Courier New" w:hAnsi="Courier New" w:cs="Courier New"/>
          <w:color w:val="1A1A2E"/>
          <w:sz w:val="18"/>
          <w:szCs w:val="18"/>
        </w:rPr>
        <w:t xml:space="preserve">               method: 'INDEXED', tax: option_B_tax }</w:t>
      </w:r>
    </w:p>
    <w:p w14:paraId="3E3C53B4" w14:textId="77777777" w:rsidR="00E44943" w:rsidRDefault="00E44943">
      <w:pPr>
        <w:spacing w:before="40" w:after="40"/>
        <w:ind w:left="360"/>
      </w:pPr>
    </w:p>
    <w:p w14:paraId="2B63EFF7" w14:textId="77777777" w:rsidR="00E44943" w:rsidRDefault="00000000">
      <w:pPr>
        <w:spacing w:before="40" w:after="40"/>
        <w:ind w:left="360"/>
      </w:pPr>
      <w:r>
        <w:rPr>
          <w:rFonts w:ascii="Courier New" w:eastAsia="Courier New" w:hAnsi="Courier New" w:cs="Courier New"/>
          <w:color w:val="1A1A2E"/>
          <w:sz w:val="18"/>
          <w:szCs w:val="18"/>
        </w:rPr>
        <w:t xml:space="preserve">  // Post 23 Jul 2024 acquisition — no indexation</w:t>
      </w:r>
    </w:p>
    <w:p w14:paraId="33F9ACD3" w14:textId="77777777" w:rsidR="00E44943" w:rsidRDefault="00000000">
      <w:pPr>
        <w:spacing w:before="40" w:after="40"/>
        <w:ind w:left="360"/>
      </w:pPr>
      <w:r>
        <w:rPr>
          <w:rFonts w:ascii="Courier New" w:eastAsia="Courier New" w:hAnsi="Courier New" w:cs="Courier New"/>
          <w:color w:val="1A1A2E"/>
          <w:sz w:val="18"/>
          <w:szCs w:val="18"/>
        </w:rPr>
        <w:t xml:space="preserve">  RETURN { gain: sale_consideration - actual_cost, rate: 0.125, method: 'NO_INDEXATION' }</w:t>
      </w:r>
    </w:p>
    <w:p w14:paraId="0C67E92E" w14:textId="77777777" w:rsidR="00E44943" w:rsidRDefault="00E44943">
      <w:pPr>
        <w:spacing w:after="120"/>
      </w:pPr>
    </w:p>
    <w:p w14:paraId="09694AFA" w14:textId="77777777" w:rsidR="00E44943" w:rsidRDefault="00000000">
      <w:pPr>
        <w:pStyle w:val="Heading1"/>
      </w:pPr>
      <w:r>
        <w:rPr>
          <w:color w:val="2E4057"/>
        </w:rPr>
        <w:t>Section 3: Section 50C — Deemed Sale Consideration</w:t>
      </w:r>
    </w:p>
    <w:p w14:paraId="276E1451" w14:textId="77777777" w:rsidR="00E44943" w:rsidRDefault="00000000">
      <w:pPr>
        <w:shd w:val="clear" w:color="auto" w:fill="FFF3CD"/>
        <w:spacing w:before="100" w:after="100"/>
        <w:ind w:left="360" w:right="360"/>
      </w:pPr>
      <w:r>
        <w:rPr>
          <w:b/>
          <w:bCs/>
          <w:color w:val="7A5C00"/>
        </w:rPr>
        <w:lastRenderedPageBreak/>
        <w:t xml:space="preserve">⚠ Warning  </w:t>
      </w:r>
      <w:r>
        <w:rPr>
          <w:color w:val="7A5C00"/>
        </w:rPr>
        <w:t>BOTH — s.50C applies when actual sale consideration is LESS than the stamp duty value (SDV) of the property. The stamp duty value is used as the deemed sale consideration for capital gains. This prevents underreporting of property sales.</w:t>
      </w:r>
    </w:p>
    <w:p w14:paraId="450E2372" w14:textId="77777777" w:rsidR="00E44943" w:rsidRDefault="00000000">
      <w:pPr>
        <w:spacing w:before="40" w:after="40"/>
        <w:ind w:left="360"/>
      </w:pPr>
      <w:r>
        <w:rPr>
          <w:rFonts w:ascii="Courier New" w:eastAsia="Courier New" w:hAnsi="Courier New" w:cs="Courier New"/>
          <w:color w:val="1A1A2E"/>
          <w:sz w:val="18"/>
          <w:szCs w:val="18"/>
        </w:rPr>
        <w:t>FUNCTION apply_s50c(actual_consideration, stamp_duty_value):</w:t>
      </w:r>
    </w:p>
    <w:p w14:paraId="4A7292D9" w14:textId="77777777" w:rsidR="00E44943" w:rsidRDefault="00000000">
      <w:pPr>
        <w:spacing w:before="40" w:after="40"/>
        <w:ind w:left="360"/>
      </w:pPr>
      <w:r>
        <w:rPr>
          <w:rFonts w:ascii="Courier New" w:eastAsia="Courier New" w:hAnsi="Courier New" w:cs="Courier New"/>
          <w:color w:val="1A1A2E"/>
          <w:sz w:val="18"/>
          <w:szCs w:val="18"/>
        </w:rPr>
        <w:t xml:space="preserve">  // s.50C: if actual &lt; SDV, use SDV as sale consideration</w:t>
      </w:r>
    </w:p>
    <w:p w14:paraId="28785EC8" w14:textId="77777777" w:rsidR="00E44943" w:rsidRDefault="00000000">
      <w:pPr>
        <w:spacing w:before="40" w:after="40"/>
        <w:ind w:left="360"/>
      </w:pPr>
      <w:r>
        <w:rPr>
          <w:rFonts w:ascii="Courier New" w:eastAsia="Courier New" w:hAnsi="Courier New" w:cs="Courier New"/>
          <w:color w:val="1A1A2E"/>
          <w:sz w:val="18"/>
          <w:szCs w:val="18"/>
        </w:rPr>
        <w:t xml:space="preserve">  // Exception: if difference ≤ 10% of actual, use actual (safe harbour FA 2020)</w:t>
      </w:r>
    </w:p>
    <w:p w14:paraId="2CD8F13B" w14:textId="77777777" w:rsidR="00E44943" w:rsidRDefault="00000000">
      <w:pPr>
        <w:spacing w:before="40" w:after="40"/>
        <w:ind w:left="360"/>
      </w:pPr>
      <w:r>
        <w:rPr>
          <w:rFonts w:ascii="Courier New" w:eastAsia="Courier New" w:hAnsi="Courier New" w:cs="Courier New"/>
          <w:color w:val="1A1A2E"/>
          <w:sz w:val="18"/>
          <w:szCs w:val="18"/>
        </w:rPr>
        <w:t xml:space="preserve">  tolerance = actual_consideration * 0.10</w:t>
      </w:r>
    </w:p>
    <w:p w14:paraId="19AB1E5B" w14:textId="77777777" w:rsidR="00E44943" w:rsidRDefault="00000000">
      <w:pPr>
        <w:spacing w:before="40" w:after="40"/>
        <w:ind w:left="360"/>
      </w:pPr>
      <w:r>
        <w:rPr>
          <w:rFonts w:ascii="Courier New" w:eastAsia="Courier New" w:hAnsi="Courier New" w:cs="Courier New"/>
          <w:color w:val="1A1A2E"/>
          <w:sz w:val="18"/>
          <w:szCs w:val="18"/>
        </w:rPr>
        <w:t xml:space="preserve">  IF stamp_duty_value &lt;= actual_consideration + tolerance:</w:t>
      </w:r>
    </w:p>
    <w:p w14:paraId="54B84C32" w14:textId="77777777" w:rsidR="00E44943" w:rsidRDefault="00000000">
      <w:pPr>
        <w:spacing w:before="40" w:after="40"/>
        <w:ind w:left="360"/>
      </w:pPr>
      <w:r>
        <w:rPr>
          <w:rFonts w:ascii="Courier New" w:eastAsia="Courier New" w:hAnsi="Courier New" w:cs="Courier New"/>
          <w:color w:val="1A1A2E"/>
          <w:sz w:val="18"/>
          <w:szCs w:val="18"/>
        </w:rPr>
        <w:t xml:space="preserve">    RETURN actual_consideration  // within safe harbour</w:t>
      </w:r>
    </w:p>
    <w:p w14:paraId="3D4FEA6A" w14:textId="77777777" w:rsidR="00E44943" w:rsidRDefault="00000000">
      <w:pPr>
        <w:spacing w:before="40" w:after="40"/>
        <w:ind w:left="360"/>
      </w:pPr>
      <w:r>
        <w:rPr>
          <w:rFonts w:ascii="Courier New" w:eastAsia="Courier New" w:hAnsi="Courier New" w:cs="Courier New"/>
          <w:color w:val="1A1A2E"/>
          <w:sz w:val="18"/>
          <w:szCs w:val="18"/>
        </w:rPr>
        <w:t xml:space="preserve">  ELSE:</w:t>
      </w:r>
    </w:p>
    <w:p w14:paraId="3DE0AC97" w14:textId="77777777" w:rsidR="00E44943" w:rsidRDefault="00000000">
      <w:pPr>
        <w:spacing w:before="40" w:after="40"/>
        <w:ind w:left="360"/>
      </w:pPr>
      <w:r>
        <w:rPr>
          <w:rFonts w:ascii="Courier New" w:eastAsia="Courier New" w:hAnsi="Courier New" w:cs="Courier New"/>
          <w:color w:val="1A1A2E"/>
          <w:sz w:val="18"/>
          <w:szCs w:val="18"/>
        </w:rPr>
        <w:t xml:space="preserve">    // SDV exceeds actual by more than 10% — use SDV</w:t>
      </w:r>
    </w:p>
    <w:p w14:paraId="6F49ECA7" w14:textId="77777777" w:rsidR="00E44943" w:rsidRDefault="00000000">
      <w:pPr>
        <w:spacing w:before="40" w:after="40"/>
        <w:ind w:left="360"/>
      </w:pPr>
      <w:r>
        <w:rPr>
          <w:rFonts w:ascii="Courier New" w:eastAsia="Courier New" w:hAnsi="Courier New" w:cs="Courier New"/>
          <w:color w:val="1A1A2E"/>
          <w:sz w:val="18"/>
          <w:szCs w:val="18"/>
        </w:rPr>
        <w:t xml:space="preserve">    FLAG 's50c_applied'</w:t>
      </w:r>
    </w:p>
    <w:p w14:paraId="0208ADAB" w14:textId="77777777" w:rsidR="00E44943" w:rsidRDefault="00000000">
      <w:pPr>
        <w:spacing w:before="40" w:after="40"/>
        <w:ind w:left="360"/>
      </w:pPr>
      <w:r>
        <w:rPr>
          <w:rFonts w:ascii="Courier New" w:eastAsia="Courier New" w:hAnsi="Courier New" w:cs="Courier New"/>
          <w:color w:val="1A1A2E"/>
          <w:sz w:val="18"/>
          <w:szCs w:val="18"/>
        </w:rPr>
        <w:t xml:space="preserve">    RETURN stamp_duty_value</w:t>
      </w:r>
    </w:p>
    <w:p w14:paraId="21FB3B49" w14:textId="77777777" w:rsidR="00E44943" w:rsidRDefault="00000000">
      <w:pPr>
        <w:spacing w:before="40" w:after="40"/>
        <w:ind w:left="360"/>
      </w:pPr>
      <w:r>
        <w:rPr>
          <w:rFonts w:ascii="Courier New" w:eastAsia="Courier New" w:hAnsi="Courier New" w:cs="Courier New"/>
          <w:color w:val="1A1A2E"/>
          <w:sz w:val="18"/>
          <w:szCs w:val="18"/>
        </w:rPr>
        <w:t xml:space="preserve">  // Note: if taxpayer disputes SDV, they can apply to DVO for valuation</w:t>
      </w:r>
    </w:p>
    <w:p w14:paraId="3E1E21E9" w14:textId="77777777" w:rsidR="00E44943" w:rsidRDefault="00000000">
      <w:pPr>
        <w:spacing w:before="40" w:after="40"/>
        <w:ind w:left="360"/>
      </w:pPr>
      <w:r>
        <w:rPr>
          <w:rFonts w:ascii="Courier New" w:eastAsia="Courier New" w:hAnsi="Courier New" w:cs="Courier New"/>
          <w:color w:val="1A1A2E"/>
          <w:sz w:val="18"/>
          <w:szCs w:val="18"/>
        </w:rPr>
        <w:t xml:space="preserve">  // Wising: surface alert 'Stamp duty value used as sale price — verify with CA'</w:t>
      </w:r>
    </w:p>
    <w:p w14:paraId="2507AF94" w14:textId="77777777" w:rsidR="00E44943" w:rsidRDefault="00000000">
      <w:pPr>
        <w:shd w:val="clear" w:color="auto" w:fill="F0EAF9"/>
        <w:spacing w:before="100" w:after="100"/>
        <w:ind w:left="360" w:right="360"/>
      </w:pPr>
      <w:r>
        <w:rPr>
          <w:b/>
          <w:bCs/>
          <w:color w:val="6B3FA0"/>
        </w:rPr>
        <w:t xml:space="preserve">▌ NRI ONLY  </w:t>
      </w:r>
      <w:r>
        <w:rPr>
          <w:color w:val="6B3FA0"/>
        </w:rPr>
        <w:t>NRI sellers: s.50C applies equally. Buyer's TDS obligation (20% under s.195) is on stamp duty value if s.50C applies. Flag this — buyer may deduct TDS on a higher amount than actual consideration received.</w:t>
      </w:r>
    </w:p>
    <w:p w14:paraId="32E782A1" w14:textId="77777777" w:rsidR="00E44943" w:rsidRDefault="00E44943">
      <w:pPr>
        <w:spacing w:after="120"/>
      </w:pPr>
    </w:p>
    <w:p w14:paraId="768B275D" w14:textId="77777777" w:rsidR="00E44943" w:rsidRDefault="00000000">
      <w:pPr>
        <w:pStyle w:val="Heading1"/>
      </w:pPr>
      <w:r>
        <w:rPr>
          <w:color w:val="2E4057"/>
        </w:rPr>
        <w:t>Section 4: Reinvestment Exemptions</w:t>
      </w:r>
    </w:p>
    <w:p w14:paraId="5372028F" w14:textId="77777777" w:rsidR="00E44943" w:rsidRDefault="00000000">
      <w:pPr>
        <w:spacing w:before="180" w:after="80"/>
      </w:pPr>
      <w:r>
        <w:rPr>
          <w:b/>
          <w:bCs/>
          <w:color w:val="048A81"/>
          <w:sz w:val="22"/>
          <w:szCs w:val="22"/>
        </w:rPr>
        <w:t>4.1 Section 54 — Residential Property Reinvestment</w:t>
      </w:r>
      <w:r>
        <w:rPr>
          <w:b/>
          <w:bCs/>
          <w:color w:val="0F6E56"/>
        </w:rPr>
        <w:t xml:space="preserve"> [BOTH]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4943" w14:paraId="721CB25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D917D1" w14:textId="77777777" w:rsidR="00E44943" w:rsidRDefault="00000000">
            <w:r>
              <w:rPr>
                <w:b/>
                <w:bCs/>
                <w:color w:val="FFFFFF"/>
                <w:sz w:val="18"/>
                <w:szCs w:val="18"/>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738E09" w14:textId="77777777" w:rsidR="00E44943" w:rsidRDefault="00000000">
            <w:r>
              <w:rPr>
                <w:b/>
                <w:bCs/>
                <w:color w:val="FFFFFF"/>
                <w:sz w:val="18"/>
                <w:szCs w:val="18"/>
              </w:rPr>
              <w:t>Rule</w:t>
            </w:r>
          </w:p>
        </w:tc>
      </w:tr>
      <w:tr w:rsidR="00E44943" w14:paraId="35558B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23028" w14:textId="77777777" w:rsidR="00E44943" w:rsidRDefault="00000000">
            <w:r>
              <w:rPr>
                <w:color w:val="000000"/>
                <w:sz w:val="18"/>
                <w:szCs w:val="18"/>
              </w:rPr>
              <w:t>Eligible sale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613F" w14:textId="77777777" w:rsidR="00E44943" w:rsidRDefault="00000000">
            <w:r>
              <w:rPr>
                <w:color w:val="000000"/>
                <w:sz w:val="18"/>
                <w:szCs w:val="18"/>
              </w:rPr>
              <w:t>Residential house property held &gt; 24 months (LTCG)</w:t>
            </w:r>
          </w:p>
        </w:tc>
      </w:tr>
      <w:tr w:rsidR="00E44943" w14:paraId="6432EB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CBD62A" w14:textId="77777777" w:rsidR="00E44943" w:rsidRDefault="00000000">
            <w:r>
              <w:rPr>
                <w:color w:val="000000"/>
                <w:sz w:val="18"/>
                <w:szCs w:val="18"/>
              </w:rPr>
              <w:t>Reinvestment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E3E0C5" w14:textId="77777777" w:rsidR="00E44943" w:rsidRDefault="00000000">
            <w:r>
              <w:rPr>
                <w:color w:val="000000"/>
                <w:sz w:val="18"/>
                <w:szCs w:val="18"/>
              </w:rPr>
              <w:t>Purchase 1 residential house in India: within 1 year BEFORE or 2 years AFTER sale</w:t>
            </w:r>
          </w:p>
        </w:tc>
      </w:tr>
      <w:tr w:rsidR="00E44943" w14:paraId="222C1A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B7DF8" w14:textId="77777777" w:rsidR="00E44943" w:rsidRDefault="00000000">
            <w:r>
              <w:rPr>
                <w:color w:val="000000"/>
                <w:sz w:val="18"/>
                <w:szCs w:val="18"/>
              </w:rPr>
              <w:t>Construction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C5CAC" w14:textId="77777777" w:rsidR="00E44943" w:rsidRDefault="00000000">
            <w:r>
              <w:rPr>
                <w:color w:val="000000"/>
                <w:sz w:val="18"/>
                <w:szCs w:val="18"/>
              </w:rPr>
              <w:t>Complete construction within 3 years of sale date</w:t>
            </w:r>
          </w:p>
        </w:tc>
      </w:tr>
      <w:tr w:rsidR="00E44943" w14:paraId="69B6D7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03C541" w14:textId="77777777" w:rsidR="00E44943" w:rsidRDefault="00000000">
            <w:r>
              <w:rPr>
                <w:color w:val="000000"/>
                <w:sz w:val="18"/>
                <w:szCs w:val="18"/>
              </w:rPr>
              <w:t>Exemption amount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B31844" w14:textId="77777777" w:rsidR="00E44943" w:rsidRDefault="00000000">
            <w:r>
              <w:rPr>
                <w:color w:val="000000"/>
                <w:sz w:val="18"/>
                <w:szCs w:val="18"/>
              </w:rPr>
              <w:t>Full LTCG exempt if new house cost ≥ LTCG. Partial exemption if lower.</w:t>
            </w:r>
          </w:p>
        </w:tc>
      </w:tr>
      <w:tr w:rsidR="00E44943" w14:paraId="30A949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F9B92" w14:textId="77777777" w:rsidR="00E44943" w:rsidRDefault="00000000">
            <w:r>
              <w:rPr>
                <w:color w:val="000000"/>
                <w:sz w:val="18"/>
                <w:szCs w:val="18"/>
              </w:rPr>
              <w:t>Maximum exemption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FFA12" w14:textId="77777777" w:rsidR="00E44943" w:rsidRDefault="00000000">
            <w:r>
              <w:rPr>
                <w:color w:val="000000"/>
                <w:sz w:val="18"/>
                <w:szCs w:val="18"/>
              </w:rPr>
              <w:t>Capped at ₹10 crore per taxpayer (FA 2023)</w:t>
            </w:r>
          </w:p>
        </w:tc>
      </w:tr>
      <w:tr w:rsidR="00E44943" w14:paraId="62E463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7D249A" w14:textId="77777777" w:rsidR="00E44943" w:rsidRDefault="00000000">
            <w:r>
              <w:rPr>
                <w:color w:val="000000"/>
                <w:sz w:val="18"/>
                <w:szCs w:val="18"/>
              </w:rPr>
              <w:t>NRI eligibility</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F21A37" w14:textId="77777777" w:rsidR="00E44943" w:rsidRDefault="00000000">
            <w:r>
              <w:rPr>
                <w:color w:val="000000"/>
                <w:sz w:val="18"/>
                <w:szCs w:val="18"/>
              </w:rPr>
              <w:t>YES — NRIs can claim s.54. New property must be in India.</w:t>
            </w:r>
          </w:p>
        </w:tc>
      </w:tr>
      <w:tr w:rsidR="00E44943" w14:paraId="2CC9B1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B310C" w14:textId="77777777" w:rsidR="00E44943" w:rsidRDefault="00000000">
            <w:r>
              <w:rPr>
                <w:color w:val="000000"/>
                <w:sz w:val="18"/>
                <w:szCs w:val="18"/>
              </w:rPr>
              <w:t>CGAS deposit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57A19" w14:textId="77777777" w:rsidR="00E44943" w:rsidRDefault="00000000">
            <w:r>
              <w:rPr>
                <w:color w:val="000000"/>
                <w:sz w:val="18"/>
                <w:szCs w:val="18"/>
              </w:rPr>
              <w:t>If purchase/construction not complete before ITR due date: deposit in CGAS (Capital Gains Account Scheme) with designated bank</w:t>
            </w:r>
          </w:p>
        </w:tc>
      </w:tr>
    </w:tbl>
    <w:p w14:paraId="63AB4322" w14:textId="77777777" w:rsidR="00FB3C9B" w:rsidRPr="00FB3C9B" w:rsidRDefault="00FB3C9B" w:rsidP="00FB3C9B">
      <w:pPr>
        <w:spacing w:before="180" w:after="80"/>
        <w:rPr>
          <w:b/>
          <w:bCs/>
          <w:color w:val="048A81"/>
          <w:sz w:val="22"/>
          <w:szCs w:val="22"/>
        </w:rPr>
      </w:pPr>
      <w:r>
        <w:rPr>
          <w:b/>
          <w:bCs/>
          <w:color w:val="048A81"/>
          <w:sz w:val="22"/>
          <w:szCs w:val="22"/>
        </w:rPr>
        <w:t>Based on current tax laws (including the Finance Act 2024), here is the breakdown of how this works:</w:t>
      </w:r>
    </w:p>
    <w:p w14:paraId="3C3B55C7" w14:textId="77777777" w:rsidR="00FB3C9B" w:rsidRPr="00FB3C9B" w:rsidRDefault="00FB3C9B" w:rsidP="00FB3C9B">
      <w:pPr>
        <w:spacing w:before="180" w:after="80"/>
        <w:rPr>
          <w:b/>
          <w:bCs/>
          <w:color w:val="048A81"/>
          <w:sz w:val="22"/>
          <w:szCs w:val="22"/>
        </w:rPr>
      </w:pPr>
      <w:r>
        <w:rPr>
          <w:b/>
          <w:bCs/>
          <w:color w:val="048A81"/>
          <w:sz w:val="22"/>
          <w:szCs w:val="22"/>
        </w:rPr>
        <w:t>1. The "Once-in-a-Lifetime" Rule</w:t>
      </w:r>
    </w:p>
    <w:p w14:paraId="4B5698BF" w14:textId="77777777" w:rsidR="00FB3C9B" w:rsidRPr="00FB3C9B" w:rsidRDefault="00FB3C9B" w:rsidP="00FB3C9B">
      <w:pPr>
        <w:spacing w:before="180" w:after="80"/>
        <w:rPr>
          <w:b/>
          <w:bCs/>
          <w:color w:val="048A81"/>
          <w:sz w:val="22"/>
          <w:szCs w:val="22"/>
        </w:rPr>
      </w:pPr>
      <w:r>
        <w:rPr>
          <w:b/>
          <w:bCs/>
          <w:color w:val="048A81"/>
          <w:sz w:val="22"/>
          <w:szCs w:val="22"/>
        </w:rPr>
        <w:t>Normally, Section 54 allows an exemption for reinvesting in only one residential house. However, you can opt to invest in two residential houses if:</w:t>
      </w:r>
    </w:p>
    <w:p w14:paraId="542EAEFA" w14:textId="77777777" w:rsidR="00FB3C9B" w:rsidRPr="00FB3C9B" w:rsidRDefault="00FB3C9B" w:rsidP="00FB3C9B">
      <w:pPr>
        <w:numPr>
          <w:ilvl w:val="0"/>
          <w:numId w:val="2"/>
        </w:numPr>
        <w:spacing w:before="180" w:after="80"/>
        <w:rPr>
          <w:b/>
          <w:bCs/>
          <w:color w:val="048A81"/>
          <w:sz w:val="22"/>
          <w:szCs w:val="22"/>
        </w:rPr>
      </w:pPr>
      <w:r>
        <w:rPr>
          <w:b/>
          <w:bCs/>
          <w:color w:val="048A81"/>
          <w:sz w:val="22"/>
          <w:szCs w:val="22"/>
        </w:rPr>
        <w:t>The Capital Gain Limit: Your total Long-Term Capital Gain (LTCG) from the sale of the original property does not exceed ₹2 crore.</w:t>
      </w:r>
    </w:p>
    <w:p w14:paraId="1DFB93A0" w14:textId="77777777" w:rsidR="00FB3C9B" w:rsidRPr="00FB3C9B" w:rsidRDefault="00FB3C9B" w:rsidP="00FB3C9B">
      <w:pPr>
        <w:numPr>
          <w:ilvl w:val="0"/>
          <w:numId w:val="2"/>
        </w:numPr>
        <w:spacing w:before="180" w:after="80"/>
        <w:rPr>
          <w:b/>
          <w:bCs/>
          <w:color w:val="048A81"/>
          <w:sz w:val="22"/>
          <w:szCs w:val="22"/>
        </w:rPr>
      </w:pPr>
      <w:r>
        <w:rPr>
          <w:b/>
          <w:bCs/>
          <w:color w:val="048A81"/>
          <w:sz w:val="22"/>
          <w:szCs w:val="22"/>
        </w:rPr>
        <w:t>Frequency: This option can be exercised only once in your lifetime. If you use this "two-house" benefit for a sale this year, you can never use it again for any future property sales, even if the gains in those future sales are also below ₹2 crore.</w:t>
      </w:r>
    </w:p>
    <w:p w14:paraId="575B1CB1" w14:textId="77777777" w:rsidR="00FB3C9B" w:rsidRPr="00FB3C9B" w:rsidRDefault="00FB3C9B" w:rsidP="00FB3C9B">
      <w:pPr>
        <w:spacing w:before="180" w:after="80"/>
        <w:rPr>
          <w:b/>
          <w:bCs/>
          <w:color w:val="048A81"/>
          <w:sz w:val="22"/>
          <w:szCs w:val="22"/>
        </w:rPr>
      </w:pPr>
      <w:r>
        <w:rPr>
          <w:b/>
          <w:bCs/>
          <w:color w:val="048A81"/>
          <w:sz w:val="22"/>
          <w:szCs w:val="22"/>
        </w:rPr>
        <w:lastRenderedPageBreak/>
        <w:t>2. Key Conditions to Remember</w:t>
      </w:r>
    </w:p>
    <w:p w14:paraId="5D689BA6" w14:textId="77777777" w:rsidR="00FB3C9B" w:rsidRPr="00FB3C9B" w:rsidRDefault="00FB3C9B" w:rsidP="00FB3C9B">
      <w:pPr>
        <w:numPr>
          <w:ilvl w:val="0"/>
          <w:numId w:val="3"/>
        </w:numPr>
        <w:spacing w:before="180" w:after="80"/>
        <w:rPr>
          <w:b/>
          <w:bCs/>
          <w:color w:val="048A81"/>
          <w:sz w:val="22"/>
          <w:szCs w:val="22"/>
        </w:rPr>
      </w:pPr>
      <w:r>
        <w:rPr>
          <w:b/>
          <w:bCs/>
          <w:color w:val="048A81"/>
          <w:sz w:val="22"/>
          <w:szCs w:val="22"/>
        </w:rPr>
        <w:t>Location: Both new houses must be situated in India.</w:t>
      </w:r>
    </w:p>
    <w:p w14:paraId="112817FC" w14:textId="77777777" w:rsidR="00FB3C9B" w:rsidRPr="00FB3C9B" w:rsidRDefault="00FB3C9B" w:rsidP="00FB3C9B">
      <w:pPr>
        <w:numPr>
          <w:ilvl w:val="0"/>
          <w:numId w:val="3"/>
        </w:numPr>
        <w:spacing w:before="180" w:after="80"/>
        <w:rPr>
          <w:b/>
          <w:bCs/>
          <w:color w:val="048A81"/>
          <w:sz w:val="22"/>
          <w:szCs w:val="22"/>
        </w:rPr>
      </w:pPr>
      <w:r>
        <w:rPr>
          <w:b/>
          <w:bCs/>
          <w:color w:val="048A81"/>
          <w:sz w:val="22"/>
          <w:szCs w:val="22"/>
        </w:rPr>
        <w:t>Holding Period: The original property sold must have been a "Long-Term Capital Asset" (held for more than 24 months).</w:t>
      </w:r>
    </w:p>
    <w:p w14:paraId="4A2CC882" w14:textId="77777777" w:rsidR="00FB3C9B" w:rsidRPr="00FB3C9B" w:rsidRDefault="00FB3C9B" w:rsidP="00FB3C9B">
      <w:pPr>
        <w:numPr>
          <w:ilvl w:val="0"/>
          <w:numId w:val="3"/>
        </w:numPr>
        <w:spacing w:before="180" w:after="80"/>
        <w:rPr>
          <w:b/>
          <w:bCs/>
          <w:color w:val="048A81"/>
          <w:sz w:val="22"/>
          <w:szCs w:val="22"/>
        </w:rPr>
      </w:pPr>
      <w:r>
        <w:rPr>
          <w:b/>
          <w:bCs/>
          <w:color w:val="048A81"/>
          <w:sz w:val="22"/>
          <w:szCs w:val="22"/>
        </w:rPr>
        <w:t>Reinvestment Timeline: * Purchase: Within 1 year before or 2 years after the date of sale.</w:t>
      </w:r>
    </w:p>
    <w:p w14:paraId="3314F247" w14:textId="77777777" w:rsidR="00FB3C9B" w:rsidRPr="00FB3C9B" w:rsidRDefault="00FB3C9B" w:rsidP="00FB3C9B">
      <w:pPr>
        <w:numPr>
          <w:ilvl w:val="1"/>
          <w:numId w:val="3"/>
        </w:numPr>
        <w:spacing w:before="180" w:after="80"/>
        <w:rPr>
          <w:b/>
          <w:bCs/>
          <w:color w:val="048A81"/>
          <w:sz w:val="22"/>
          <w:szCs w:val="22"/>
        </w:rPr>
      </w:pPr>
      <w:r>
        <w:rPr>
          <w:b/>
          <w:bCs/>
          <w:color w:val="048A81"/>
          <w:sz w:val="22"/>
          <w:szCs w:val="22"/>
        </w:rPr>
        <w:t>Construction: Must be completed within 3 years from the date of sale.</w:t>
      </w:r>
    </w:p>
    <w:p w14:paraId="459F5978" w14:textId="77777777" w:rsidR="00FB3C9B" w:rsidRPr="00FB3C9B" w:rsidRDefault="00FB3C9B" w:rsidP="00FB3C9B">
      <w:pPr>
        <w:numPr>
          <w:ilvl w:val="0"/>
          <w:numId w:val="3"/>
        </w:numPr>
        <w:spacing w:before="180" w:after="80"/>
        <w:rPr>
          <w:b/>
          <w:bCs/>
          <w:color w:val="048A81"/>
          <w:sz w:val="22"/>
          <w:szCs w:val="22"/>
        </w:rPr>
      </w:pPr>
      <w:r>
        <w:rPr>
          <w:b/>
          <w:bCs/>
          <w:color w:val="048A81"/>
          <w:sz w:val="22"/>
          <w:szCs w:val="22"/>
        </w:rPr>
        <w:t>Lock-in Period: You must not sell either of the two new houses for at least 3 years. If you do, the exemption previously claimed will be revoked and taxed as Short-Term Capital Gain.</w:t>
      </w:r>
    </w:p>
    <w:p w14:paraId="0D383BF8" w14:textId="77777777" w:rsidR="00FB3C9B" w:rsidRPr="00FB3C9B" w:rsidRDefault="00FB3C9B" w:rsidP="00FB3C9B">
      <w:pPr>
        <w:spacing w:before="180" w:after="80"/>
        <w:rPr>
          <w:b/>
          <w:bCs/>
          <w:color w:val="048A81"/>
          <w:sz w:val="22"/>
          <w:szCs w:val="22"/>
        </w:rPr>
      </w:pPr>
      <w:r>
        <w:rPr>
          <w:b/>
          <w:bCs/>
          <w:color w:val="048A81"/>
          <w:sz w:val="22"/>
          <w:szCs w:val="22"/>
        </w:rPr>
        <w:t>3. Important 2024-25 Update: The ₹10 Crore Cap</w:t>
      </w:r>
    </w:p>
    <w:p w14:paraId="416157BC" w14:textId="77777777" w:rsidR="00FB3C9B" w:rsidRPr="00FB3C9B" w:rsidRDefault="00FB3C9B" w:rsidP="00FB3C9B">
      <w:pPr>
        <w:spacing w:before="180" w:after="80"/>
        <w:rPr>
          <w:b/>
          <w:bCs/>
          <w:color w:val="048A81"/>
          <w:sz w:val="22"/>
          <w:szCs w:val="22"/>
        </w:rPr>
      </w:pPr>
      <w:r>
        <w:rPr>
          <w:b/>
          <w:bCs/>
          <w:color w:val="048A81"/>
          <w:sz w:val="22"/>
          <w:szCs w:val="22"/>
        </w:rPr>
        <w:t>While your gain must be below ₹2 crore to trigger the "two-house" option, please note that there is now an overall upper limit of ₹10 crore on the total exemption amount you can claim under Section 54. Any capital gain exceeding ₹10 crore will be taxed at the applicable rate (currently 12.5% without indexation for sales after July 23, 2024).</w:t>
      </w:r>
    </w:p>
    <w:p w14:paraId="4E6F9B71" w14:textId="77777777" w:rsidR="00FB3C9B" w:rsidRPr="00FB3C9B" w:rsidRDefault="00FB3C9B" w:rsidP="00FB3C9B">
      <w:pPr>
        <w:spacing w:before="180" w:after="80"/>
        <w:rPr>
          <w:b/>
          <w:bCs/>
          <w:color w:val="048A81"/>
          <w:sz w:val="22"/>
          <w:szCs w:val="22"/>
        </w:rPr>
      </w:pPr>
      <w:r>
        <w:rPr>
          <w:b/>
          <w:bCs/>
          <w:color w:val="048A81"/>
          <w:sz w:val="22"/>
          <w:szCs w:val="22"/>
        </w:rPr>
        <w:t>Comparison for your Calculation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3878"/>
        <w:gridCol w:w="3543"/>
      </w:tblGrid>
      <w:tr w:rsidR="00FB3C9B" w:rsidRPr="00FB3C9B" w14:paraId="196C01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AB1738" w14:textId="77777777" w:rsidR="00FB3C9B" w:rsidRPr="00FB3C9B" w:rsidRDefault="00FB3C9B" w:rsidP="00FB3C9B">
            <w:pPr>
              <w:spacing w:before="180" w:after="80"/>
              <w:rPr>
                <w:b/>
                <w:bCs/>
                <w:color w:val="048A81"/>
                <w:sz w:val="22"/>
                <w:szCs w:val="22"/>
              </w:rPr>
            </w:pPr>
            <w:r>
              <w:rPr>
                <w:b/>
                <w:bCs/>
                <w:color w:val="048A81"/>
                <w:sz w:val="22"/>
                <w:szCs w:val="22"/>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678AB" w14:textId="77777777" w:rsidR="00FB3C9B" w:rsidRPr="00FB3C9B" w:rsidRDefault="00FB3C9B" w:rsidP="00FB3C9B">
            <w:pPr>
              <w:spacing w:before="180" w:after="80"/>
              <w:rPr>
                <w:b/>
                <w:bCs/>
                <w:color w:val="048A81"/>
                <w:sz w:val="22"/>
                <w:szCs w:val="22"/>
              </w:rPr>
            </w:pPr>
            <w:r>
              <w:rPr>
                <w:b/>
                <w:bCs/>
                <w:color w:val="048A81"/>
                <w:sz w:val="22"/>
                <w:szCs w:val="22"/>
              </w:rPr>
              <w:t>Standard Section 54</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FE9E0" w14:textId="77777777" w:rsidR="00FB3C9B" w:rsidRPr="00FB3C9B" w:rsidRDefault="00FB3C9B" w:rsidP="00FB3C9B">
            <w:pPr>
              <w:spacing w:before="180" w:after="80"/>
              <w:rPr>
                <w:b/>
                <w:bCs/>
                <w:color w:val="048A81"/>
                <w:sz w:val="22"/>
                <w:szCs w:val="22"/>
              </w:rPr>
            </w:pPr>
            <w:r>
              <w:rPr>
                <w:b/>
                <w:bCs/>
                <w:color w:val="048A81"/>
                <w:sz w:val="22"/>
                <w:szCs w:val="22"/>
              </w:rPr>
              <w:t>Two-House Option (Once-in-Lifetime)</w:t>
            </w:r>
          </w:p>
        </w:tc>
      </w:tr>
      <w:tr w:rsidR="00FB3C9B" w:rsidRPr="00FB3C9B" w14:paraId="330EF1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780504" w14:textId="77777777" w:rsidR="00FB3C9B" w:rsidRPr="00FB3C9B" w:rsidRDefault="00FB3C9B" w:rsidP="00FB3C9B">
            <w:pPr>
              <w:spacing w:before="180" w:after="80"/>
              <w:rPr>
                <w:b/>
                <w:bCs/>
                <w:color w:val="048A81"/>
                <w:sz w:val="22"/>
                <w:szCs w:val="22"/>
              </w:rPr>
            </w:pPr>
            <w:r>
              <w:rPr>
                <w:b/>
                <w:bCs/>
                <w:color w:val="048A81"/>
                <w:sz w:val="22"/>
                <w:szCs w:val="22"/>
              </w:rPr>
              <w:t>Number of Houses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56513" w14:textId="77777777" w:rsidR="00FB3C9B" w:rsidRPr="00FB3C9B" w:rsidRDefault="00FB3C9B" w:rsidP="00FB3C9B">
            <w:pPr>
              <w:spacing w:before="180" w:after="80"/>
              <w:rPr>
                <w:b/>
                <w:bCs/>
                <w:color w:val="048A81"/>
                <w:sz w:val="22"/>
                <w:szCs w:val="22"/>
              </w:rPr>
            </w:pPr>
            <w:r>
              <w:rPr>
                <w:b/>
                <w:bCs/>
                <w:color w:val="048A81"/>
                <w:sz w:val="22"/>
                <w:szCs w:val="22"/>
              </w:rPr>
              <w:t>1 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35A60" w14:textId="77777777" w:rsidR="00FB3C9B" w:rsidRPr="00FB3C9B" w:rsidRDefault="00FB3C9B" w:rsidP="00FB3C9B">
            <w:pPr>
              <w:spacing w:before="180" w:after="80"/>
              <w:rPr>
                <w:b/>
                <w:bCs/>
                <w:color w:val="048A81"/>
                <w:sz w:val="22"/>
                <w:szCs w:val="22"/>
              </w:rPr>
            </w:pPr>
            <w:r>
              <w:rPr>
                <w:b/>
                <w:bCs/>
                <w:color w:val="048A81"/>
                <w:sz w:val="22"/>
                <w:szCs w:val="22"/>
              </w:rPr>
              <w:t>2 Houses</w:t>
            </w:r>
          </w:p>
        </w:tc>
      </w:tr>
      <w:tr w:rsidR="00FB3C9B" w:rsidRPr="00FB3C9B" w14:paraId="425428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616EB8" w14:textId="77777777" w:rsidR="00FB3C9B" w:rsidRPr="00FB3C9B" w:rsidRDefault="00FB3C9B" w:rsidP="00FB3C9B">
            <w:pPr>
              <w:spacing w:before="180" w:after="80"/>
              <w:rPr>
                <w:b/>
                <w:bCs/>
                <w:color w:val="048A81"/>
                <w:sz w:val="22"/>
                <w:szCs w:val="22"/>
              </w:rPr>
            </w:pPr>
            <w:r>
              <w:rPr>
                <w:b/>
                <w:bCs/>
                <w:color w:val="048A81"/>
                <w:sz w:val="22"/>
                <w:szCs w:val="22"/>
              </w:rPr>
              <w:t>LTCG Threshold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174F7" w14:textId="77777777" w:rsidR="00FB3C9B" w:rsidRPr="00FB3C9B" w:rsidRDefault="00FB3C9B" w:rsidP="00FB3C9B">
            <w:pPr>
              <w:spacing w:before="180" w:after="80"/>
              <w:rPr>
                <w:b/>
                <w:bCs/>
                <w:color w:val="048A81"/>
                <w:sz w:val="22"/>
                <w:szCs w:val="22"/>
              </w:rPr>
            </w:pPr>
            <w:r>
              <w:rPr>
                <w:b/>
                <w:bCs/>
                <w:color w:val="048A81"/>
                <w:sz w:val="22"/>
                <w:szCs w:val="22"/>
              </w:rPr>
              <w:t>No limit (but exemption capped at ₹10Cr)</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105B0" w14:textId="77777777" w:rsidR="00FB3C9B" w:rsidRPr="00FB3C9B" w:rsidRDefault="00FB3C9B" w:rsidP="00FB3C9B">
            <w:pPr>
              <w:spacing w:before="180" w:after="80"/>
              <w:rPr>
                <w:b/>
                <w:bCs/>
                <w:color w:val="048A81"/>
                <w:sz w:val="22"/>
                <w:szCs w:val="22"/>
              </w:rPr>
            </w:pPr>
            <w:r>
              <w:rPr>
                <w:b/>
                <w:bCs/>
                <w:color w:val="048A81"/>
                <w:sz w:val="22"/>
                <w:szCs w:val="22"/>
              </w:rPr>
              <w:t>LTCG must be ≤ ₹2 Crore</w:t>
            </w:r>
          </w:p>
        </w:tc>
      </w:tr>
      <w:tr w:rsidR="00FB3C9B" w:rsidRPr="00FB3C9B" w14:paraId="49B601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A6527F" w14:textId="77777777" w:rsidR="00FB3C9B" w:rsidRPr="00FB3C9B" w:rsidRDefault="00FB3C9B" w:rsidP="00FB3C9B">
            <w:pPr>
              <w:spacing w:before="180" w:after="80"/>
              <w:rPr>
                <w:b/>
                <w:bCs/>
                <w:color w:val="048A81"/>
                <w:sz w:val="22"/>
                <w:szCs w:val="22"/>
              </w:rPr>
            </w:pPr>
            <w:r>
              <w:rPr>
                <w:b/>
                <w:bCs/>
                <w:color w:val="048A81"/>
                <w:sz w:val="22"/>
                <w:szCs w:val="22"/>
              </w:rPr>
              <w:t>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78E9A" w14:textId="77777777" w:rsidR="00FB3C9B" w:rsidRPr="00FB3C9B" w:rsidRDefault="00FB3C9B" w:rsidP="00FB3C9B">
            <w:pPr>
              <w:spacing w:before="180" w:after="80"/>
              <w:rPr>
                <w:b/>
                <w:bCs/>
                <w:color w:val="048A81"/>
                <w:sz w:val="22"/>
                <w:szCs w:val="22"/>
              </w:rPr>
            </w:pPr>
            <w:r>
              <w:rPr>
                <w:b/>
                <w:bCs/>
                <w:color w:val="048A81"/>
                <w:sz w:val="22"/>
                <w:szCs w:val="22"/>
              </w:rPr>
              <w:t>Every time you sell a 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69A31" w14:textId="77777777" w:rsidR="00FB3C9B" w:rsidRPr="00FB3C9B" w:rsidRDefault="00FB3C9B" w:rsidP="00FB3C9B">
            <w:pPr>
              <w:spacing w:before="180" w:after="80"/>
              <w:rPr>
                <w:b/>
                <w:bCs/>
                <w:color w:val="048A81"/>
                <w:sz w:val="22"/>
                <w:szCs w:val="22"/>
              </w:rPr>
            </w:pPr>
            <w:r>
              <w:rPr>
                <w:b/>
                <w:bCs/>
                <w:color w:val="048A81"/>
                <w:sz w:val="22"/>
                <w:szCs w:val="22"/>
              </w:rPr>
              <w:t>Only once in a lifetime</w:t>
            </w:r>
          </w:p>
        </w:tc>
      </w:tr>
    </w:tbl>
    <w:p w14:paraId="50A694BA" w14:textId="77777777" w:rsidR="00E44943" w:rsidRDefault="00000000">
      <w:pPr>
        <w:spacing w:before="180" w:after="80"/>
      </w:pPr>
      <w:r>
        <w:rPr>
          <w:b/>
          <w:bCs/>
          <w:color w:val="048A81"/>
          <w:sz w:val="22"/>
          <w:szCs w:val="22"/>
        </w:rPr>
        <w:t>4.2 Section 54F — Non-Residential Asset Reinvestment</w:t>
      </w:r>
      <w:r>
        <w:rPr>
          <w:b/>
          <w:bCs/>
          <w:color w:val="0F6E56"/>
        </w:rPr>
        <w:t xml:space="preserve"> [BOTH]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4943" w14:paraId="7FABF1F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A49025" w14:textId="77777777" w:rsidR="00E44943" w:rsidRDefault="00000000">
            <w:r>
              <w:rPr>
                <w:b/>
                <w:bCs/>
                <w:color w:val="FFFFFF"/>
                <w:sz w:val="18"/>
                <w:szCs w:val="18"/>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3A967C" w14:textId="77777777" w:rsidR="00E44943" w:rsidRDefault="00000000">
            <w:r>
              <w:rPr>
                <w:b/>
                <w:bCs/>
                <w:color w:val="FFFFFF"/>
                <w:sz w:val="18"/>
                <w:szCs w:val="18"/>
              </w:rPr>
              <w:t>Rule</w:t>
            </w:r>
          </w:p>
        </w:tc>
      </w:tr>
      <w:tr w:rsidR="00E44943" w14:paraId="68FE41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F0959" w14:textId="77777777" w:rsidR="00E44943" w:rsidRDefault="00000000">
            <w:r>
              <w:rPr>
                <w:color w:val="000000"/>
                <w:sz w:val="18"/>
                <w:szCs w:val="18"/>
              </w:rPr>
              <w:t>Eligible sale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642D1" w14:textId="77777777" w:rsidR="00E44943" w:rsidRDefault="00000000">
            <w:r>
              <w:rPr>
                <w:color w:val="000000"/>
                <w:sz w:val="18"/>
                <w:szCs w:val="18"/>
              </w:rPr>
              <w:t>ANY long-term asset EXCEPT residential house property</w:t>
            </w:r>
          </w:p>
        </w:tc>
      </w:tr>
      <w:tr w:rsidR="00E44943" w14:paraId="3580B9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2628F8" w14:textId="77777777" w:rsidR="00E44943" w:rsidRDefault="00000000">
            <w:r>
              <w:rPr>
                <w:color w:val="000000"/>
                <w:sz w:val="18"/>
                <w:szCs w:val="18"/>
              </w:rPr>
              <w:t>Reinvestment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FEB55E" w14:textId="77777777" w:rsidR="00E44943" w:rsidRDefault="00000000">
            <w:r>
              <w:rPr>
                <w:color w:val="000000"/>
                <w:sz w:val="18"/>
                <w:szCs w:val="18"/>
              </w:rPr>
              <w:t>Purchase 1 residential house in India within same timelines as s.54</w:t>
            </w:r>
          </w:p>
        </w:tc>
      </w:tr>
      <w:tr w:rsidR="00E44943" w14:paraId="3442F0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B9C11" w14:textId="77777777" w:rsidR="00E44943" w:rsidRDefault="00000000">
            <w:r>
              <w:rPr>
                <w:color w:val="000000"/>
                <w:sz w:val="18"/>
                <w:szCs w:val="18"/>
              </w:rPr>
              <w:t>Exemption formula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EEF67" w14:textId="77777777" w:rsidR="00E44943" w:rsidRDefault="00000000">
            <w:r>
              <w:rPr>
                <w:color w:val="000000"/>
                <w:sz w:val="18"/>
                <w:szCs w:val="18"/>
              </w:rPr>
              <w:t>Exemption = LTCG × (cost of new house / net sale consideration)</w:t>
            </w:r>
          </w:p>
        </w:tc>
      </w:tr>
      <w:tr w:rsidR="00E44943" w14:paraId="365CF3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1F8C88" w14:textId="77777777" w:rsidR="00E44943" w:rsidRDefault="00000000">
            <w:r>
              <w:rPr>
                <w:color w:val="000000"/>
                <w:sz w:val="18"/>
                <w:szCs w:val="18"/>
              </w:rPr>
              <w:t>Ownership condition</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5EF800" w14:textId="77777777" w:rsidR="00E44943" w:rsidRDefault="00000000">
            <w:r>
              <w:rPr>
                <w:color w:val="000000"/>
                <w:sz w:val="18"/>
                <w:szCs w:val="18"/>
              </w:rPr>
              <w:t>Cannot own more than 1 residential house on date of transfer (besides the new one)</w:t>
            </w:r>
          </w:p>
        </w:tc>
      </w:tr>
      <w:tr w:rsidR="00E44943" w14:paraId="33B1D1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5D3EF" w14:textId="77777777" w:rsidR="00E44943" w:rsidRDefault="00000000">
            <w:r>
              <w:rPr>
                <w:color w:val="000000"/>
                <w:sz w:val="18"/>
                <w:szCs w:val="18"/>
              </w:rPr>
              <w:t>₹10 crore cap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04347" w14:textId="77777777" w:rsidR="00E44943" w:rsidRDefault="00000000">
            <w:r>
              <w:rPr>
                <w:color w:val="000000"/>
                <w:sz w:val="18"/>
                <w:szCs w:val="18"/>
              </w:rPr>
              <w:t>Same as s.54 — capped at ₹10Cr</w:t>
            </w:r>
          </w:p>
        </w:tc>
      </w:tr>
      <w:tr w:rsidR="00E44943" w14:paraId="0BE0D9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B5C258" w14:textId="77777777" w:rsidR="00E44943" w:rsidRDefault="00000000">
            <w:r>
              <w:rPr>
                <w:color w:val="000000"/>
                <w:sz w:val="18"/>
                <w:szCs w:val="18"/>
              </w:rPr>
              <w:t>NRI eligibility</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ED7CFE" w14:textId="77777777" w:rsidR="00E44943" w:rsidRDefault="00000000">
            <w:r>
              <w:rPr>
                <w:color w:val="000000"/>
                <w:sz w:val="18"/>
                <w:szCs w:val="18"/>
              </w:rPr>
              <w:t>YES — NRIs can claim s.54F. New property must be in India.</w:t>
            </w:r>
          </w:p>
        </w:tc>
      </w:tr>
    </w:tbl>
    <w:p w14:paraId="4C0A395A" w14:textId="77777777" w:rsidR="00E44943" w:rsidRDefault="00000000">
      <w:pPr>
        <w:spacing w:before="180" w:after="80"/>
      </w:pPr>
      <w:r>
        <w:rPr>
          <w:b/>
          <w:bCs/>
          <w:color w:val="048A81"/>
          <w:sz w:val="22"/>
          <w:szCs w:val="22"/>
        </w:rPr>
        <w:t>4.3 Section 54EC — Bond Reinvestment</w:t>
      </w:r>
      <w:r>
        <w:rPr>
          <w:b/>
          <w:bCs/>
          <w:color w:val="0F6E56"/>
        </w:rPr>
        <w:t xml:space="preserve"> [BOTH]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4943" w14:paraId="0963372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F470431" w14:textId="77777777" w:rsidR="00E44943" w:rsidRDefault="00000000">
            <w:r>
              <w:rPr>
                <w:b/>
                <w:bCs/>
                <w:color w:val="FFFFFF"/>
                <w:sz w:val="18"/>
                <w:szCs w:val="18"/>
              </w:rPr>
              <w:lastRenderedPageBreak/>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78A51E" w14:textId="77777777" w:rsidR="00E44943" w:rsidRDefault="00000000">
            <w:r>
              <w:rPr>
                <w:b/>
                <w:bCs/>
                <w:color w:val="FFFFFF"/>
                <w:sz w:val="18"/>
                <w:szCs w:val="18"/>
              </w:rPr>
              <w:t>Rule</w:t>
            </w:r>
          </w:p>
        </w:tc>
      </w:tr>
      <w:tr w:rsidR="00E44943" w14:paraId="0792A2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7C968" w14:textId="77777777" w:rsidR="00E44943" w:rsidRDefault="00000000">
            <w:r>
              <w:rPr>
                <w:color w:val="000000"/>
                <w:sz w:val="18"/>
                <w:szCs w:val="18"/>
              </w:rPr>
              <w:t>Eligible sale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66662" w14:textId="06A00445" w:rsidR="00E44943" w:rsidRDefault="00000000">
            <w:r>
              <w:rPr>
                <w:color w:val="000000"/>
                <w:sz w:val="18"/>
                <w:szCs w:val="18"/>
              </w:rPr>
              <w:t>Any long-term capital asset (immovable property-Land ,building or both.)</w:t>
            </w:r>
          </w:p>
        </w:tc>
      </w:tr>
      <w:tr w:rsidR="00E44943" w14:paraId="7185A5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5DE97D" w14:textId="77777777" w:rsidR="00E44943" w:rsidRDefault="00000000">
            <w:r>
              <w:rPr>
                <w:color w:val="000000"/>
                <w:sz w:val="18"/>
                <w:szCs w:val="18"/>
              </w:rPr>
              <w:t>Eligible bonds</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D3342D" w14:textId="77777777" w:rsidR="00E44943" w:rsidRDefault="00000000">
            <w:r>
              <w:rPr>
                <w:color w:val="000000"/>
                <w:sz w:val="18"/>
                <w:szCs w:val="18"/>
              </w:rPr>
              <w:t>NHAI, RECL (National Highway Authority, Rural Electrification Corporation)</w:t>
            </w:r>
          </w:p>
        </w:tc>
      </w:tr>
      <w:tr w:rsidR="00E44943" w14:paraId="769BC1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7080E" w14:textId="77777777" w:rsidR="00E44943" w:rsidRDefault="00000000">
            <w:r>
              <w:rPr>
                <w:color w:val="000000"/>
                <w:sz w:val="18"/>
                <w:szCs w:val="18"/>
              </w:rPr>
              <w:t>Investment window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CDE60" w14:textId="77777777" w:rsidR="00E44943" w:rsidRDefault="00000000">
            <w:r>
              <w:rPr>
                <w:color w:val="000000"/>
                <w:sz w:val="18"/>
                <w:szCs w:val="18"/>
              </w:rPr>
              <w:t>Within 6 months of transfer date</w:t>
            </w:r>
          </w:p>
        </w:tc>
      </w:tr>
      <w:tr w:rsidR="00E44943" w14:paraId="3951F8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6770ED" w14:textId="77777777" w:rsidR="00E44943" w:rsidRDefault="00000000">
            <w:r>
              <w:rPr>
                <w:color w:val="000000"/>
                <w:sz w:val="18"/>
                <w:szCs w:val="18"/>
              </w:rPr>
              <w:t>Exemption amount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6413A2" w14:textId="77777777" w:rsidR="00E44943" w:rsidRDefault="00000000">
            <w:r>
              <w:rPr>
                <w:color w:val="000000"/>
                <w:sz w:val="18"/>
                <w:szCs w:val="18"/>
              </w:rPr>
              <w:t>LTCG invested in bonds — exempt (up to ₹50L per taxpayer per year)</w:t>
            </w:r>
          </w:p>
        </w:tc>
      </w:tr>
      <w:tr w:rsidR="00E44943" w14:paraId="7C5F2F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1E01" w14:textId="77777777" w:rsidR="00E44943" w:rsidRDefault="00000000">
            <w:r>
              <w:rPr>
                <w:color w:val="000000"/>
                <w:sz w:val="18"/>
                <w:szCs w:val="18"/>
              </w:rPr>
              <w:t>Lock-in period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CD0B3" w14:textId="77777777" w:rsidR="00E44943" w:rsidRDefault="00000000">
            <w:r>
              <w:rPr>
                <w:color w:val="000000"/>
                <w:sz w:val="18"/>
                <w:szCs w:val="18"/>
              </w:rPr>
              <w:t>5 years — cannot sell, pledge, or convert to money</w:t>
            </w:r>
          </w:p>
        </w:tc>
      </w:tr>
      <w:tr w:rsidR="00E44943" w14:paraId="7A1F77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B4F914" w14:textId="77777777" w:rsidR="00E44943" w:rsidRDefault="00000000">
            <w:r>
              <w:rPr>
                <w:color w:val="000000"/>
                <w:sz w:val="18"/>
                <w:szCs w:val="18"/>
              </w:rPr>
              <w:t>NRI eligibility</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C47092" w14:textId="77777777" w:rsidR="00E44943" w:rsidRDefault="00000000">
            <w:r>
              <w:rPr>
                <w:color w:val="000000"/>
                <w:sz w:val="18"/>
                <w:szCs w:val="18"/>
              </w:rPr>
              <w:t>YES — NRIs can invest in 54EC bonds</w:t>
            </w:r>
          </w:p>
        </w:tc>
      </w:tr>
    </w:tbl>
    <w:p w14:paraId="244B14C8" w14:textId="77777777" w:rsidR="00E44943" w:rsidRDefault="00000000">
      <w:pPr>
        <w:spacing w:before="40" w:after="40"/>
        <w:ind w:left="360"/>
      </w:pPr>
      <w:r>
        <w:rPr>
          <w:rFonts w:ascii="Courier New" w:eastAsia="Courier New" w:hAnsi="Courier New" w:cs="Courier New"/>
          <w:color w:val="1A1A2E"/>
          <w:sz w:val="18"/>
          <w:szCs w:val="18"/>
        </w:rPr>
        <w:t>FUNCTION compute_s54_exemption(ltcg, new_house_cost, sale_date, purchase_date):</w:t>
      </w:r>
    </w:p>
    <w:p w14:paraId="6F68F779" w14:textId="77777777" w:rsidR="00E44943" w:rsidRDefault="00000000">
      <w:pPr>
        <w:spacing w:before="40" w:after="40"/>
        <w:ind w:left="360"/>
      </w:pPr>
      <w:r>
        <w:rPr>
          <w:rFonts w:ascii="Courier New" w:eastAsia="Courier New" w:hAnsi="Courier New" w:cs="Courier New"/>
          <w:color w:val="1A1A2E"/>
          <w:sz w:val="18"/>
          <w:szCs w:val="18"/>
        </w:rPr>
        <w:t xml:space="preserve">  IF purchase_date &lt; sale_date - 365 OR purchase_date &gt; sale_date + 730:</w:t>
      </w:r>
    </w:p>
    <w:p w14:paraId="28EACD5A" w14:textId="77777777" w:rsidR="00E44943" w:rsidRDefault="00000000">
      <w:pPr>
        <w:spacing w:before="40" w:after="40"/>
        <w:ind w:left="360"/>
      </w:pPr>
      <w:r>
        <w:rPr>
          <w:rFonts w:ascii="Courier New" w:eastAsia="Courier New" w:hAnsi="Courier New" w:cs="Courier New"/>
          <w:color w:val="1A1A2E"/>
          <w:sz w:val="18"/>
          <w:szCs w:val="18"/>
        </w:rPr>
        <w:t xml:space="preserve">    RETURN 0  // Outside time window</w:t>
      </w:r>
    </w:p>
    <w:p w14:paraId="52D4BADA" w14:textId="77777777" w:rsidR="00E44943" w:rsidRDefault="00000000">
      <w:pPr>
        <w:spacing w:before="40" w:after="40"/>
        <w:ind w:left="360"/>
      </w:pPr>
      <w:r>
        <w:rPr>
          <w:rFonts w:ascii="Courier New" w:eastAsia="Courier New" w:hAnsi="Courier New" w:cs="Courier New"/>
          <w:color w:val="1A1A2E"/>
          <w:sz w:val="18"/>
          <w:szCs w:val="18"/>
        </w:rPr>
        <w:t xml:space="preserve">  exemption = MIN(ltcg, new_house_cost, 10_000_000)  // ₹10Cr cap</w:t>
      </w:r>
    </w:p>
    <w:p w14:paraId="46113023" w14:textId="77777777" w:rsidR="00E44943" w:rsidRDefault="00000000">
      <w:pPr>
        <w:spacing w:before="40" w:after="40"/>
        <w:ind w:left="360"/>
      </w:pPr>
      <w:r>
        <w:rPr>
          <w:rFonts w:ascii="Courier New" w:eastAsia="Courier New" w:hAnsi="Courier New" w:cs="Courier New"/>
          <w:color w:val="1A1A2E"/>
          <w:sz w:val="18"/>
          <w:szCs w:val="18"/>
        </w:rPr>
        <w:t xml:space="preserve">  RETURN exemption</w:t>
      </w:r>
    </w:p>
    <w:p w14:paraId="1C707A9F" w14:textId="77777777" w:rsidR="00E44943" w:rsidRDefault="00E44943">
      <w:pPr>
        <w:spacing w:before="40" w:after="40"/>
        <w:ind w:left="360"/>
      </w:pPr>
    </w:p>
    <w:p w14:paraId="221CD951" w14:textId="77777777" w:rsidR="00E44943" w:rsidRDefault="00000000">
      <w:pPr>
        <w:spacing w:before="40" w:after="40"/>
        <w:ind w:left="360"/>
      </w:pPr>
      <w:r>
        <w:rPr>
          <w:rFonts w:ascii="Courier New" w:eastAsia="Courier New" w:hAnsi="Courier New" w:cs="Courier New"/>
          <w:color w:val="1A1A2E"/>
          <w:sz w:val="18"/>
          <w:szCs w:val="18"/>
        </w:rPr>
        <w:t>FUNCTION compute_s54f_exemption(ltcg, net_consideration, new_house_cost):</w:t>
      </w:r>
    </w:p>
    <w:p w14:paraId="47C9AAB4" w14:textId="77777777" w:rsidR="00E44943" w:rsidRDefault="00000000">
      <w:pPr>
        <w:spacing w:before="40" w:after="40"/>
        <w:ind w:left="360"/>
      </w:pPr>
      <w:r>
        <w:rPr>
          <w:rFonts w:ascii="Courier New" w:eastAsia="Courier New" w:hAnsi="Courier New" w:cs="Courier New"/>
          <w:color w:val="1A1A2E"/>
          <w:sz w:val="18"/>
          <w:szCs w:val="18"/>
        </w:rPr>
        <w:t xml:space="preserve">  exemption = ltcg * (new_house_cost / net_consideration)</w:t>
      </w:r>
    </w:p>
    <w:p w14:paraId="1EA690A9" w14:textId="77777777" w:rsidR="00E44943" w:rsidRDefault="00000000">
      <w:pPr>
        <w:spacing w:before="40" w:after="40"/>
        <w:ind w:left="360"/>
      </w:pPr>
      <w:r>
        <w:rPr>
          <w:rFonts w:ascii="Courier New" w:eastAsia="Courier New" w:hAnsi="Courier New" w:cs="Courier New"/>
          <w:color w:val="1A1A2E"/>
          <w:sz w:val="18"/>
          <w:szCs w:val="18"/>
        </w:rPr>
        <w:t xml:space="preserve">  RETURN MIN(exemption, 10_000_000)  // ₹10Cr cap</w:t>
      </w:r>
    </w:p>
    <w:p w14:paraId="770871FE" w14:textId="77777777" w:rsidR="00E44943" w:rsidRDefault="00E44943">
      <w:pPr>
        <w:spacing w:before="40" w:after="40"/>
        <w:ind w:left="360"/>
      </w:pPr>
    </w:p>
    <w:p w14:paraId="1A0A0BDF" w14:textId="77777777" w:rsidR="00E44943" w:rsidRDefault="00000000">
      <w:pPr>
        <w:spacing w:before="40" w:after="40"/>
        <w:ind w:left="360"/>
      </w:pPr>
      <w:r>
        <w:rPr>
          <w:rFonts w:ascii="Courier New" w:eastAsia="Courier New" w:hAnsi="Courier New" w:cs="Courier New"/>
          <w:color w:val="1A1A2E"/>
          <w:sz w:val="18"/>
          <w:szCs w:val="18"/>
        </w:rPr>
        <w:t>FUNCTION compute_s54ec_exemption(ltcg, bond_investment, investment_date, sale_date):</w:t>
      </w:r>
    </w:p>
    <w:p w14:paraId="0E762163" w14:textId="77777777" w:rsidR="00E44943" w:rsidRDefault="00000000">
      <w:pPr>
        <w:spacing w:before="40" w:after="40"/>
        <w:ind w:left="360"/>
      </w:pPr>
      <w:r>
        <w:rPr>
          <w:rFonts w:ascii="Courier New" w:eastAsia="Courier New" w:hAnsi="Courier New" w:cs="Courier New"/>
          <w:color w:val="1A1A2E"/>
          <w:sz w:val="18"/>
          <w:szCs w:val="18"/>
        </w:rPr>
        <w:t xml:space="preserve">  IF investment_date &gt; sale_date + 180:  // 6-month window</w:t>
      </w:r>
    </w:p>
    <w:p w14:paraId="64EB8F5B" w14:textId="77777777" w:rsidR="00E44943" w:rsidRDefault="00000000">
      <w:pPr>
        <w:spacing w:before="40" w:after="40"/>
        <w:ind w:left="360"/>
      </w:pPr>
      <w:r>
        <w:rPr>
          <w:rFonts w:ascii="Courier New" w:eastAsia="Courier New" w:hAnsi="Courier New" w:cs="Courier New"/>
          <w:color w:val="1A1A2E"/>
          <w:sz w:val="18"/>
          <w:szCs w:val="18"/>
        </w:rPr>
        <w:t xml:space="preserve">    RETURN 0</w:t>
      </w:r>
    </w:p>
    <w:p w14:paraId="3BE77F55" w14:textId="77777777" w:rsidR="00E44943" w:rsidRDefault="00000000">
      <w:pPr>
        <w:spacing w:before="40" w:after="40"/>
        <w:ind w:left="360"/>
      </w:pPr>
      <w:r>
        <w:rPr>
          <w:rFonts w:ascii="Courier New" w:eastAsia="Courier New" w:hAnsi="Courier New" w:cs="Courier New"/>
          <w:color w:val="1A1A2E"/>
          <w:sz w:val="18"/>
          <w:szCs w:val="18"/>
        </w:rPr>
        <w:t xml:space="preserve">  RETURN MIN(ltcg, bond_investment, 5_000_000)  // ₹50L cap</w:t>
      </w:r>
    </w:p>
    <w:p w14:paraId="3B0CC196" w14:textId="77777777" w:rsidR="00E44943" w:rsidRDefault="00E44943">
      <w:pPr>
        <w:spacing w:after="120"/>
      </w:pPr>
    </w:p>
    <w:p w14:paraId="736B6BEF" w14:textId="77777777" w:rsidR="00E44943" w:rsidRDefault="00000000">
      <w:pPr>
        <w:pStyle w:val="Heading1"/>
      </w:pPr>
      <w:r>
        <w:rPr>
          <w:color w:val="2E4057"/>
        </w:rPr>
        <w:t>Section 5: Joint Property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1"/>
        <w:gridCol w:w="3883"/>
        <w:gridCol w:w="2616"/>
      </w:tblGrid>
      <w:tr w:rsidR="00E44943" w14:paraId="6218294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18A4DC" w14:textId="77777777" w:rsidR="00E44943" w:rsidRDefault="00000000">
            <w:r>
              <w:rPr>
                <w:b/>
                <w:bCs/>
                <w:color w:val="FFFFFF"/>
                <w:sz w:val="18"/>
                <w:szCs w:val="18"/>
              </w:rPr>
              <w:t>Scenario</w:t>
            </w:r>
          </w:p>
        </w:tc>
        <w:tc>
          <w:tcPr>
            <w:tcW w:w="3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7981A2" w14:textId="77777777" w:rsidR="00E44943" w:rsidRDefault="00000000">
            <w:r>
              <w:rPr>
                <w:b/>
                <w:bCs/>
                <w:color w:val="FFFFFF"/>
                <w:sz w:val="18"/>
                <w:szCs w:val="18"/>
              </w:rPr>
              <w:t>Tax Treatment</w:t>
            </w:r>
          </w:p>
        </w:tc>
        <w:tc>
          <w:tcPr>
            <w:tcW w:w="2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6F0B79" w14:textId="77777777" w:rsidR="00E44943" w:rsidRDefault="00000000">
            <w:r>
              <w:rPr>
                <w:b/>
                <w:bCs/>
                <w:color w:val="FFFFFF"/>
                <w:sz w:val="18"/>
                <w:szCs w:val="18"/>
              </w:rPr>
              <w:t>Scope</w:t>
            </w:r>
          </w:p>
        </w:tc>
      </w:tr>
      <w:tr w:rsidR="00E44943" w14:paraId="4C260C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365AC" w14:textId="77777777" w:rsidR="00E44943" w:rsidRDefault="00000000">
            <w:r>
              <w:rPr>
                <w:color w:val="000000"/>
                <w:sz w:val="18"/>
                <w:szCs w:val="18"/>
              </w:rPr>
              <w:t>Co-owners — defined shares (tenants in common)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06721" w14:textId="77777777" w:rsidR="00E44943" w:rsidRDefault="00000000">
            <w:r>
              <w:rPr>
                <w:color w:val="000000"/>
                <w:sz w:val="18"/>
                <w:szCs w:val="18"/>
              </w:rPr>
              <w:t>Each owner taxed on their proportionate share of CG</w:t>
            </w:r>
          </w:p>
        </w:tc>
        <w:tc>
          <w:tcPr>
            <w:tcW w:w="25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DD12931" w14:textId="77777777" w:rsidR="00E44943" w:rsidRDefault="00000000">
            <w:r>
              <w:rPr>
                <w:b/>
                <w:bCs/>
                <w:color w:val="0F6E56"/>
                <w:sz w:val="18"/>
                <w:szCs w:val="18"/>
              </w:rPr>
              <w:t>BOTH</w:t>
            </w:r>
          </w:p>
        </w:tc>
      </w:tr>
      <w:tr w:rsidR="00E44943" w14:paraId="0BB3D6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AFD539" w14:textId="77777777" w:rsidR="00E44943" w:rsidRDefault="00000000">
            <w:r>
              <w:rPr>
                <w:color w:val="000000"/>
                <w:sz w:val="18"/>
                <w:szCs w:val="18"/>
              </w:rPr>
              <w:t>Co-owners — undefined shares (joint tenants)</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93E8D6" w14:textId="77777777" w:rsidR="00E44943" w:rsidRDefault="00000000">
            <w:r>
              <w:rPr>
                <w:color w:val="000000"/>
                <w:sz w:val="18"/>
                <w:szCs w:val="18"/>
              </w:rPr>
              <w:t>Equal share assumed (50/50 if two owners)</w:t>
            </w:r>
          </w:p>
        </w:tc>
        <w:tc>
          <w:tcPr>
            <w:tcW w:w="25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358409F" w14:textId="77777777" w:rsidR="00E44943" w:rsidRDefault="00000000">
            <w:r>
              <w:rPr>
                <w:b/>
                <w:bCs/>
                <w:color w:val="0F6E56"/>
                <w:sz w:val="18"/>
                <w:szCs w:val="18"/>
              </w:rPr>
              <w:t>BOTH</w:t>
            </w:r>
          </w:p>
        </w:tc>
      </w:tr>
      <w:tr w:rsidR="00E44943" w14:paraId="7C4D73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3E6B6" w14:textId="77777777" w:rsidR="00E44943" w:rsidRDefault="00000000">
            <w:r>
              <w:rPr>
                <w:color w:val="000000"/>
                <w:sz w:val="18"/>
                <w:szCs w:val="18"/>
              </w:rPr>
              <w:t>Inherited property — multiple legal heirs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692AF" w14:textId="77777777" w:rsidR="00E44943" w:rsidRDefault="00000000">
            <w:r>
              <w:rPr>
                <w:color w:val="000000"/>
                <w:sz w:val="18"/>
                <w:szCs w:val="18"/>
              </w:rPr>
              <w:t>Cost and period of holding of ORIGINAL owner transfer to heirs; CG taxable in heir's hands</w:t>
            </w:r>
          </w:p>
        </w:tc>
        <w:tc>
          <w:tcPr>
            <w:tcW w:w="25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1D610C0" w14:textId="77777777" w:rsidR="00E44943" w:rsidRDefault="00000000">
            <w:r>
              <w:rPr>
                <w:b/>
                <w:bCs/>
                <w:color w:val="0F6E56"/>
                <w:sz w:val="18"/>
                <w:szCs w:val="18"/>
              </w:rPr>
              <w:t>BOTH</w:t>
            </w:r>
          </w:p>
        </w:tc>
      </w:tr>
      <w:tr w:rsidR="00E44943" w14:paraId="5AB8DC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42FF94" w14:textId="77777777" w:rsidR="00E44943" w:rsidRDefault="00000000">
            <w:r>
              <w:rPr>
                <w:color w:val="000000"/>
                <w:sz w:val="18"/>
                <w:szCs w:val="18"/>
              </w:rPr>
              <w:t>Gift of property (between relatives)</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53AC68" w14:textId="77777777" w:rsidR="00E44943" w:rsidRDefault="00000000">
            <w:r>
              <w:rPr>
                <w:color w:val="000000"/>
                <w:sz w:val="18"/>
                <w:szCs w:val="18"/>
              </w:rPr>
              <w:t>No CG in giftor's hands (s.47 — gift to relative is not transfer). Recipient inherits cost and period.</w:t>
            </w:r>
          </w:p>
        </w:tc>
        <w:tc>
          <w:tcPr>
            <w:tcW w:w="25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809CAE0" w14:textId="77777777" w:rsidR="00E44943" w:rsidRDefault="00000000">
            <w:r>
              <w:rPr>
                <w:b/>
                <w:bCs/>
                <w:color w:val="0F6E56"/>
                <w:sz w:val="18"/>
                <w:szCs w:val="18"/>
              </w:rPr>
              <w:t>BOTH</w:t>
            </w:r>
          </w:p>
        </w:tc>
      </w:tr>
      <w:tr w:rsidR="00E44943" w14:paraId="6615B0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12D7F" w14:textId="77777777" w:rsidR="00E44943" w:rsidRDefault="00000000">
            <w:r>
              <w:rPr>
                <w:color w:val="000000"/>
                <w:sz w:val="18"/>
                <w:szCs w:val="18"/>
              </w:rPr>
              <w:t>NRI inheriting Indian property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B2519" w14:textId="77777777" w:rsidR="00E44943" w:rsidRDefault="00000000">
            <w:r>
              <w:rPr>
                <w:color w:val="000000"/>
                <w:sz w:val="18"/>
                <w:szCs w:val="18"/>
              </w:rPr>
              <w:t>Same as residents — cost and period transfer. But TDS on NRI's share of sale proceeds (s.195).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0041" w14:textId="77777777" w:rsidR="00E44943" w:rsidRDefault="00000000">
            <w:r>
              <w:rPr>
                <w:b/>
                <w:bCs/>
                <w:color w:val="000000"/>
                <w:sz w:val="18"/>
                <w:szCs w:val="18"/>
              </w:rPr>
              <w:t>NRI ONLY on TDS</w:t>
            </w:r>
          </w:p>
        </w:tc>
      </w:tr>
    </w:tbl>
    <w:p w14:paraId="69247375" w14:textId="77777777" w:rsidR="00E44943" w:rsidRDefault="00E44943">
      <w:pPr>
        <w:spacing w:after="120"/>
      </w:pPr>
    </w:p>
    <w:p w14:paraId="366E5135" w14:textId="77777777" w:rsidR="00E44943" w:rsidRDefault="00000000">
      <w:pPr>
        <w:pStyle w:val="Heading1"/>
      </w:pPr>
      <w:r>
        <w:rPr>
          <w:color w:val="2E4057"/>
        </w:rPr>
        <w:t>Section 6: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200"/>
        <w:gridCol w:w="1800"/>
        <w:gridCol w:w="2960"/>
      </w:tblGrid>
      <w:tr w:rsidR="00E44943" w14:paraId="0E07E5B4"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2E21D7" w14:textId="77777777" w:rsidR="00E44943" w:rsidRDefault="00000000">
            <w:r>
              <w:rPr>
                <w:b/>
                <w:bCs/>
                <w:color w:val="FFFFFF"/>
                <w:sz w:val="18"/>
                <w:szCs w:val="18"/>
              </w:rPr>
              <w:lastRenderedPageBreak/>
              <w:t>#</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D508CD" w14:textId="77777777" w:rsidR="00E44943" w:rsidRDefault="00000000">
            <w:r>
              <w:rPr>
                <w:b/>
                <w:bCs/>
                <w:color w:val="FFFFFF"/>
                <w:sz w:val="18"/>
                <w:szCs w:val="18"/>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BF7632" w14:textId="77777777" w:rsidR="00E44943" w:rsidRDefault="00000000">
            <w:r>
              <w:rPr>
                <w:b/>
                <w:bCs/>
                <w:color w:val="FFFFFF"/>
                <w:sz w:val="18"/>
                <w:szCs w:val="18"/>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2607D9" w14:textId="77777777" w:rsidR="00E44943" w:rsidRDefault="00000000">
            <w:r>
              <w:rPr>
                <w:b/>
                <w:bCs/>
                <w:color w:val="FFFFFF"/>
                <w:sz w:val="18"/>
                <w:szCs w:val="18"/>
              </w:rPr>
              <w:t>Blocking?</w:t>
            </w:r>
          </w:p>
        </w:tc>
      </w:tr>
      <w:tr w:rsidR="00E44943" w14:paraId="2C05BF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3E402" w14:textId="77777777" w:rsidR="00E44943" w:rsidRDefault="00000000">
            <w:r>
              <w:rPr>
                <w:color w:val="000000"/>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F14B8" w14:textId="77777777" w:rsidR="00E44943" w:rsidRDefault="00000000">
            <w:r>
              <w:rPr>
                <w:color w:val="000000"/>
                <w:sz w:val="18"/>
                <w:szCs w:val="18"/>
              </w:rPr>
              <w:t>CA sign-off: FA 2024 transitional indexation logic — verify computation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A9137" w14:textId="77777777" w:rsidR="00E44943" w:rsidRDefault="00000000">
            <w:r>
              <w:rPr>
                <w:color w:val="000000"/>
                <w:sz w:val="18"/>
                <w:szCs w:val="18"/>
              </w:rPr>
              <w:t>Sarthak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1B191" w14:textId="77777777" w:rsidR="00E44943" w:rsidRDefault="00000000">
            <w:r>
              <w:rPr>
                <w:color w:val="000000"/>
                <w:sz w:val="18"/>
                <w:szCs w:val="18"/>
              </w:rPr>
              <w:t>YES</w:t>
            </w:r>
          </w:p>
        </w:tc>
      </w:tr>
      <w:tr w:rsidR="00E44943" w14:paraId="2375631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84D1DA" w14:textId="77777777" w:rsidR="00E44943" w:rsidRDefault="00000000">
            <w:r>
              <w:rPr>
                <w:color w:val="000000"/>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739F97" w14:textId="77777777" w:rsidR="00E44943" w:rsidRDefault="00000000">
            <w:r>
              <w:rPr>
                <w:color w:val="000000"/>
                <w:sz w:val="18"/>
                <w:szCs w:val="18"/>
              </w:rPr>
              <w:t>CA sign-off: s.50C safe harbour 10% tolerance — verify current rule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BE4662" w14:textId="77777777" w:rsidR="00E44943" w:rsidRDefault="00000000">
            <w:r>
              <w:rPr>
                <w:color w:val="000000"/>
                <w:sz w:val="18"/>
                <w:szCs w:val="18"/>
              </w:rPr>
              <w:t>Sarthak</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9F1855" w14:textId="77777777" w:rsidR="00E44943" w:rsidRDefault="00000000">
            <w:r>
              <w:rPr>
                <w:color w:val="000000"/>
                <w:sz w:val="18"/>
                <w:szCs w:val="18"/>
              </w:rPr>
              <w:t>YES</w:t>
            </w:r>
          </w:p>
        </w:tc>
      </w:tr>
      <w:tr w:rsidR="00E44943" w14:paraId="7C7C0BE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79756" w14:textId="77777777" w:rsidR="00E44943" w:rsidRDefault="00000000">
            <w:r>
              <w:rPr>
                <w:color w:val="000000"/>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5B59A" w14:textId="77777777" w:rsidR="00E44943" w:rsidRDefault="00000000">
            <w:r>
              <w:rPr>
                <w:color w:val="000000"/>
                <w:sz w:val="18"/>
                <w:szCs w:val="18"/>
              </w:rPr>
              <w:t>CA sign-off: ₹10Cr cap on s.54 / s.54F — aggregate across all properties?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4BC59" w14:textId="77777777" w:rsidR="00E44943" w:rsidRDefault="00000000">
            <w:r>
              <w:rPr>
                <w:color w:val="000000"/>
                <w:sz w:val="18"/>
                <w:szCs w:val="18"/>
              </w:rPr>
              <w:t>Sarthak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A6F49" w14:textId="77777777" w:rsidR="00E44943" w:rsidRDefault="00000000">
            <w:r>
              <w:rPr>
                <w:color w:val="000000"/>
                <w:sz w:val="18"/>
                <w:szCs w:val="18"/>
              </w:rPr>
              <w:t>YES</w:t>
            </w:r>
          </w:p>
        </w:tc>
      </w:tr>
      <w:tr w:rsidR="00E44943" w14:paraId="30941E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E1623A" w14:textId="77777777" w:rsidR="00E44943" w:rsidRDefault="00000000">
            <w:r>
              <w:rPr>
                <w:color w:val="000000"/>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8225AA" w14:textId="77777777" w:rsidR="00E44943" w:rsidRDefault="00000000">
            <w:r>
              <w:rPr>
                <w:color w:val="000000"/>
                <w:sz w:val="18"/>
                <w:szCs w:val="18"/>
              </w:rPr>
              <w:t>Build property asset registry with acquisition date, cost, loan, property type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EB8F06" w14:textId="77777777" w:rsidR="00E44943" w:rsidRDefault="00000000">
            <w:r>
              <w:rPr>
                <w:color w:val="000000"/>
                <w:sz w:val="18"/>
                <w:szCs w:val="18"/>
              </w:rPr>
              <w:t>Nihal</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DAAFBA" w14:textId="77777777" w:rsidR="00E44943" w:rsidRDefault="00000000">
            <w:r>
              <w:rPr>
                <w:color w:val="000000"/>
                <w:sz w:val="18"/>
                <w:szCs w:val="18"/>
              </w:rPr>
              <w:t>YES</w:t>
            </w:r>
          </w:p>
        </w:tc>
      </w:tr>
      <w:tr w:rsidR="00E44943" w14:paraId="58AA8CF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6999C" w14:textId="77777777" w:rsidR="00E44943" w:rsidRDefault="00000000">
            <w:r>
              <w:rPr>
                <w:color w:val="000000"/>
                <w:sz w:val="18"/>
                <w:szCs w:val="18"/>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FD9C7" w14:textId="77777777" w:rsidR="00E44943" w:rsidRDefault="00000000">
            <w:r>
              <w:rPr>
                <w:color w:val="000000"/>
                <w:sz w:val="18"/>
                <w:szCs w:val="18"/>
              </w:rPr>
              <w:t>s.50C: stamp duty value input — manual user entry or integration source?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748C" w14:textId="77777777" w:rsidR="00E44943" w:rsidRDefault="00000000">
            <w:r>
              <w:rPr>
                <w:color w:val="000000"/>
                <w:sz w:val="18"/>
                <w:szCs w:val="18"/>
              </w:rPr>
              <w:t>Nihal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DDCC1" w14:textId="77777777" w:rsidR="00E44943" w:rsidRDefault="00000000">
            <w:r>
              <w:rPr>
                <w:color w:val="000000"/>
                <w:sz w:val="18"/>
                <w:szCs w:val="18"/>
              </w:rPr>
              <w:t>YES — data decision</w:t>
            </w:r>
          </w:p>
        </w:tc>
      </w:tr>
      <w:tr w:rsidR="00E44943" w14:paraId="0094C8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EDAF34" w14:textId="77777777" w:rsidR="00E44943" w:rsidRDefault="00000000">
            <w:r>
              <w:rPr>
                <w:color w:val="000000"/>
                <w:sz w:val="18"/>
                <w:szCs w:val="18"/>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671377" w14:textId="77777777" w:rsidR="00E44943" w:rsidRDefault="00000000">
            <w:r>
              <w:rPr>
                <w:color w:val="000000"/>
                <w:sz w:val="18"/>
                <w:szCs w:val="18"/>
              </w:rPr>
              <w:t>CGAS deposit tracker — deadline alert before ITR due date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629133" w14:textId="77777777" w:rsidR="00E44943" w:rsidRDefault="00000000">
            <w:r>
              <w:rPr>
                <w:color w:val="000000"/>
                <w:sz w:val="18"/>
                <w:szCs w:val="18"/>
              </w:rPr>
              <w:t>Ayush</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692A9D" w14:textId="77777777" w:rsidR="00E44943" w:rsidRDefault="00000000">
            <w:r>
              <w:rPr>
                <w:color w:val="000000"/>
                <w:sz w:val="18"/>
                <w:szCs w:val="18"/>
              </w:rPr>
              <w:t>No — Phase 2</w:t>
            </w:r>
          </w:p>
        </w:tc>
      </w:tr>
      <w:tr w:rsidR="00E44943" w14:paraId="1970832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DDCC5" w14:textId="77777777" w:rsidR="00E44943" w:rsidRDefault="00000000">
            <w:r>
              <w:rPr>
                <w:color w:val="000000"/>
                <w:sz w:val="18"/>
                <w:szCs w:val="18"/>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B626A" w14:textId="77777777" w:rsidR="00E44943" w:rsidRDefault="00000000">
            <w:r>
              <w:rPr>
                <w:color w:val="000000"/>
                <w:sz w:val="18"/>
                <w:szCs w:val="18"/>
              </w:rPr>
              <w:t>s.54EC bond tracker: investment date, lock-in expiry, 6-month window alert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B2A37" w14:textId="77777777" w:rsidR="00E44943" w:rsidRDefault="00000000">
            <w:r>
              <w:rPr>
                <w:color w:val="000000"/>
                <w:sz w:val="18"/>
                <w:szCs w:val="18"/>
              </w:rPr>
              <w:t>Ayush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F522F" w14:textId="77777777" w:rsidR="00E44943" w:rsidRDefault="00000000">
            <w:r>
              <w:rPr>
                <w:color w:val="000000"/>
                <w:sz w:val="18"/>
                <w:szCs w:val="18"/>
              </w:rPr>
              <w:t>No — Phase 2</w:t>
            </w:r>
          </w:p>
        </w:tc>
      </w:tr>
      <w:tr w:rsidR="00E44943" w14:paraId="4EE531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646436" w14:textId="77777777" w:rsidR="00E44943" w:rsidRDefault="00000000">
            <w:r>
              <w:rPr>
                <w:color w:val="000000"/>
                <w:sz w:val="18"/>
                <w:szCs w:val="18"/>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651475" w14:textId="77777777" w:rsidR="00E44943" w:rsidRDefault="00000000">
            <w:r>
              <w:rPr>
                <w:color w:val="000000"/>
                <w:sz w:val="18"/>
                <w:szCs w:val="18"/>
              </w:rPr>
              <w:t>Inherited property: date of original acquisition needed — onboarding Q for heirs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CE7FC0" w14:textId="77777777" w:rsidR="00E44943" w:rsidRDefault="00000000">
            <w:r>
              <w:rPr>
                <w:color w:val="000000"/>
                <w:sz w:val="18"/>
                <w:szCs w:val="18"/>
              </w:rPr>
              <w:t>Nihal</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07F23F" w14:textId="77777777" w:rsidR="00E44943" w:rsidRDefault="00000000">
            <w:r>
              <w:rPr>
                <w:color w:val="000000"/>
                <w:sz w:val="18"/>
                <w:szCs w:val="18"/>
              </w:rPr>
              <w:t>No — Phase 2</w:t>
            </w:r>
          </w:p>
        </w:tc>
      </w:tr>
      <w:tr w:rsidR="00E44943" w14:paraId="4852578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05B31" w14:textId="77777777" w:rsidR="00E44943" w:rsidRDefault="00000000">
            <w:r>
              <w:rPr>
                <w:color w:val="000000"/>
                <w:sz w:val="18"/>
                <w:szCs w:val="18"/>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73DF2" w14:textId="77777777" w:rsidR="00E44943" w:rsidRDefault="00000000">
            <w:r>
              <w:rPr>
                <w:color w:val="000000"/>
                <w:sz w:val="18"/>
                <w:szCs w:val="18"/>
              </w:rPr>
              <w:t>Joint property: collect ownership % at property registration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029E9" w14:textId="77777777" w:rsidR="00E44943" w:rsidRDefault="00000000">
            <w:r>
              <w:rPr>
                <w:color w:val="000000"/>
                <w:sz w:val="18"/>
                <w:szCs w:val="18"/>
              </w:rPr>
              <w:t>Nihal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47D93" w14:textId="77777777" w:rsidR="00E44943" w:rsidRDefault="00000000">
            <w:r>
              <w:rPr>
                <w:color w:val="000000"/>
                <w:sz w:val="18"/>
                <w:szCs w:val="18"/>
              </w:rPr>
              <w:t>No — Phase 2</w:t>
            </w:r>
          </w:p>
        </w:tc>
      </w:tr>
    </w:tbl>
    <w:p w14:paraId="19F3C74F" w14:textId="77777777" w:rsidR="00E44943" w:rsidRDefault="00000000">
      <w:pPr>
        <w:spacing w:after="120"/>
      </w:pPr>
      <w:r>
        <w:rPr>
          <w:i/>
          <w:iCs/>
          <w:color w:val="888888"/>
        </w:rPr>
        <w:t>Version 1.0 | March 2026 | WISING-TAX-DOM-008</w:t>
      </w:r>
    </w:p>
    <w:sectPr w:rsidR="00E4494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8A5D3" w14:textId="77777777" w:rsidR="001D183D" w:rsidRDefault="001D183D" w:rsidP="00FB3C9B">
      <w:r>
        <w:separator/>
      </w:r>
    </w:p>
  </w:endnote>
  <w:endnote w:type="continuationSeparator" w:id="0">
    <w:p w14:paraId="0FB84A7B" w14:textId="77777777" w:rsidR="001D183D" w:rsidRDefault="001D183D" w:rsidP="00FB3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2FC6" w14:textId="77777777" w:rsidR="001D183D" w:rsidRDefault="001D183D" w:rsidP="00FB3C9B">
      <w:r>
        <w:separator/>
      </w:r>
    </w:p>
  </w:footnote>
  <w:footnote w:type="continuationSeparator" w:id="0">
    <w:p w14:paraId="529D0866" w14:textId="77777777" w:rsidR="001D183D" w:rsidRDefault="001D183D" w:rsidP="00FB3C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82A82"/>
    <w:multiLevelType w:val="multilevel"/>
    <w:tmpl w:val="F2BC9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0140A"/>
    <w:multiLevelType w:val="hybridMultilevel"/>
    <w:tmpl w:val="21AC2C32"/>
    <w:lvl w:ilvl="0" w:tplc="F8382ED6">
      <w:start w:val="1"/>
      <w:numFmt w:val="bullet"/>
      <w:lvlText w:val="●"/>
      <w:lvlJc w:val="left"/>
      <w:pPr>
        <w:ind w:left="720" w:hanging="360"/>
      </w:pPr>
    </w:lvl>
    <w:lvl w:ilvl="1" w:tplc="55E47860">
      <w:start w:val="1"/>
      <w:numFmt w:val="bullet"/>
      <w:lvlText w:val="○"/>
      <w:lvlJc w:val="left"/>
      <w:pPr>
        <w:ind w:left="1440" w:hanging="360"/>
      </w:pPr>
    </w:lvl>
    <w:lvl w:ilvl="2" w:tplc="779E533A">
      <w:start w:val="1"/>
      <w:numFmt w:val="bullet"/>
      <w:lvlText w:val="■"/>
      <w:lvlJc w:val="left"/>
      <w:pPr>
        <w:ind w:left="2160" w:hanging="360"/>
      </w:pPr>
    </w:lvl>
    <w:lvl w:ilvl="3" w:tplc="6C4E529A">
      <w:start w:val="1"/>
      <w:numFmt w:val="bullet"/>
      <w:lvlText w:val="●"/>
      <w:lvlJc w:val="left"/>
      <w:pPr>
        <w:ind w:left="2880" w:hanging="360"/>
      </w:pPr>
    </w:lvl>
    <w:lvl w:ilvl="4" w:tplc="61AA24EA">
      <w:start w:val="1"/>
      <w:numFmt w:val="bullet"/>
      <w:lvlText w:val="○"/>
      <w:lvlJc w:val="left"/>
      <w:pPr>
        <w:ind w:left="3600" w:hanging="360"/>
      </w:pPr>
    </w:lvl>
    <w:lvl w:ilvl="5" w:tplc="7510875C">
      <w:start w:val="1"/>
      <w:numFmt w:val="bullet"/>
      <w:lvlText w:val="■"/>
      <w:lvlJc w:val="left"/>
      <w:pPr>
        <w:ind w:left="4320" w:hanging="360"/>
      </w:pPr>
    </w:lvl>
    <w:lvl w:ilvl="6" w:tplc="5450D536">
      <w:start w:val="1"/>
      <w:numFmt w:val="bullet"/>
      <w:lvlText w:val="●"/>
      <w:lvlJc w:val="left"/>
      <w:pPr>
        <w:ind w:left="5040" w:hanging="360"/>
      </w:pPr>
    </w:lvl>
    <w:lvl w:ilvl="7" w:tplc="07CC6AAE">
      <w:start w:val="1"/>
      <w:numFmt w:val="bullet"/>
      <w:lvlText w:val="●"/>
      <w:lvlJc w:val="left"/>
      <w:pPr>
        <w:ind w:left="5760" w:hanging="360"/>
      </w:pPr>
    </w:lvl>
    <w:lvl w:ilvl="8" w:tplc="2DFCA932">
      <w:start w:val="1"/>
      <w:numFmt w:val="bullet"/>
      <w:lvlText w:val="●"/>
      <w:lvlJc w:val="left"/>
      <w:pPr>
        <w:ind w:left="6480" w:hanging="360"/>
      </w:pPr>
    </w:lvl>
  </w:abstractNum>
  <w:abstractNum w:abstractNumId="2" w15:restartNumberingAfterBreak="0">
    <w:nsid w:val="6952334E"/>
    <w:multiLevelType w:val="multilevel"/>
    <w:tmpl w:val="FF6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231537">
    <w:abstractNumId w:val="1"/>
    <w:lvlOverride w:ilvl="0">
      <w:startOverride w:val="1"/>
    </w:lvlOverride>
  </w:num>
  <w:num w:numId="2" w16cid:durableId="1072000432">
    <w:abstractNumId w:val="2"/>
  </w:num>
  <w:num w:numId="3" w16cid:durableId="1720058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943"/>
    <w:rsid w:val="001D183D"/>
    <w:rsid w:val="00572DB4"/>
    <w:rsid w:val="00E44943"/>
    <w:rsid w:val="00FB3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87AD9"/>
  <w15:docId w15:val="{3A7728F9-A98F-4866-BC1C-55DF6318D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semiHidden/>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B3C9B"/>
    <w:pPr>
      <w:tabs>
        <w:tab w:val="center" w:pos="4680"/>
        <w:tab w:val="right" w:pos="9360"/>
      </w:tabs>
    </w:pPr>
  </w:style>
  <w:style w:type="character" w:customStyle="1" w:styleId="HeaderChar">
    <w:name w:val="Header Char"/>
    <w:basedOn w:val="DefaultParagraphFont"/>
    <w:link w:val="Header"/>
    <w:uiPriority w:val="99"/>
    <w:rsid w:val="00FB3C9B"/>
  </w:style>
  <w:style w:type="paragraph" w:styleId="Footer">
    <w:name w:val="footer"/>
    <w:basedOn w:val="Normal"/>
    <w:link w:val="FooterChar"/>
    <w:uiPriority w:val="99"/>
    <w:unhideWhenUsed/>
    <w:rsid w:val="00FB3C9B"/>
    <w:pPr>
      <w:tabs>
        <w:tab w:val="center" w:pos="4680"/>
        <w:tab w:val="right" w:pos="9360"/>
      </w:tabs>
    </w:pPr>
  </w:style>
  <w:style w:type="character" w:customStyle="1" w:styleId="FooterChar">
    <w:name w:val="Footer Char"/>
    <w:basedOn w:val="DefaultParagraphFont"/>
    <w:link w:val="Footer"/>
    <w:uiPriority w:val="99"/>
    <w:rsid w:val="00FB3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1543</Words>
  <Characters>8801</Characters>
  <Application>Microsoft Office Word</Application>
  <DocSecurity>0</DocSecurity>
  <Lines>73</Lines>
  <Paragraphs>20</Paragraphs>
  <ScaleCrop>false</ScaleCrop>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KAILASH JALAN</cp:lastModifiedBy>
  <cp:revision>2</cp:revision>
  <dcterms:created xsi:type="dcterms:W3CDTF">2026-03-16T09:04:00Z</dcterms:created>
  <dcterms:modified xsi:type="dcterms:W3CDTF">2026-03-25T12:29:00Z</dcterms:modified>
</cp:coreProperties>
</file>