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b/>
          <w:color w:val="0066B2"/>
          <w:sz w:val="24"/>
        </w:rPr>
        <w:t>PRODUCT REQUIREMENT DOCUMENT (PRD)</w:t>
        <w:br/>
      </w:r>
      <w:r>
        <w:rPr>
          <w:b/>
          <w:color w:val="111827"/>
          <w:sz w:val="52"/>
        </w:rPr>
        <w:t>LeadMagnets Platform</w:t>
      </w:r>
    </w:p>
    <w:p>
      <w:pPr>
        <w:spacing w:after="360"/>
      </w:pPr>
      <w:r>
        <w:rPr>
          <w:i/>
          <w:color w:val="6B7280"/>
          <w:sz w:val="22"/>
        </w:rPr>
        <w:t>Next-Generation Lead Magnet Creation, Locked PDF Gating, Social Growth Automation &amp; Lead Nurturing Engine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192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Specification Details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Product Name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LeadMagnets (Magnets Clone Platform)</w:t>
            </w:r>
          </w:p>
        </w:tc>
      </w:tr>
      <w:tr>
        <w:tc>
          <w:tcPr>
            <w:tcW w:type="dxa" w:w="316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Version / Build</w:t>
            </w:r>
          </w:p>
        </w:tc>
        <w:tc>
          <w:tcPr>
            <w:tcW w:type="dxa" w:w="619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v1.4.0-Production Ready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Document Status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Approved &amp; Comprehensive Reference Specification</w:t>
            </w:r>
          </w:p>
        </w:tc>
      </w:tr>
      <w:tr>
        <w:tc>
          <w:tcPr>
            <w:tcW w:type="dxa" w:w="316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Technology Stack</w:t>
            </w:r>
          </w:p>
        </w:tc>
        <w:tc>
          <w:tcPr>
            <w:tcW w:type="dxa" w:w="619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Next.js 14 (App Router), React 18, TypeScript, Tailwind CSS, MongoDB, Upstash Redis, Three.js, Tiptap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Integrations &amp; AI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Google Gemini 1.5/2.0 AI, Cloudinary, Vercel Blob, Resend, Nodemailer, Unipile/LinkedIn, Calendly, Slack, Pipedrive, Kit</w:t>
            </w:r>
          </w:p>
        </w:tc>
      </w:tr>
      <w:tr>
        <w:tc>
          <w:tcPr>
            <w:tcW w:type="dxa" w:w="316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Target Ecosystem</w:t>
            </w:r>
          </w:p>
        </w:tc>
        <w:tc>
          <w:tcPr>
            <w:tcW w:type="dxa" w:w="619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SaaS Founders, B2B Growth Marketers, Content Creators, Lead Gen Agencies, Solopreneurs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Date of Documentation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September 2026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66B2"/>
        </w:rPr>
        <w:t>Table of Contents</w:t>
      </w:r>
    </w:p>
    <w:p>
      <w:pPr>
        <w:spacing w:after="80"/>
      </w:pPr>
      <w:r>
        <w:rPr>
          <w:b/>
          <w:color w:val="1F2937"/>
        </w:rPr>
        <w:t xml:space="preserve">• 1. Executive Summary &amp; Product Vision: </w:t>
      </w:r>
      <w:r>
        <w:rPr>
          <w:color w:val="4B5563"/>
        </w:rPr>
        <w:t>High-level overview, strategic objectives, value proposition, and competitive advantage.</w:t>
      </w:r>
    </w:p>
    <w:p>
      <w:pPr>
        <w:spacing w:after="80"/>
      </w:pPr>
      <w:r>
        <w:rPr>
          <w:b/>
          <w:color w:val="1F2937"/>
        </w:rPr>
        <w:t xml:space="preserve">• 2. Target Audience &amp; User Personas: </w:t>
      </w:r>
      <w:r>
        <w:rPr>
          <w:color w:val="4B5563"/>
        </w:rPr>
        <w:t>Detailed personas, pain points, core jobs to be done, and user journey flowcharts.</w:t>
      </w:r>
    </w:p>
    <w:p>
      <w:pPr>
        <w:spacing w:after="80"/>
      </w:pPr>
      <w:r>
        <w:rPr>
          <w:b/>
          <w:color w:val="1F2937"/>
        </w:rPr>
        <w:t xml:space="preserve">• 3. End-to-End System Architecture: </w:t>
      </w:r>
      <w:r>
        <w:rPr>
          <w:color w:val="4B5563"/>
        </w:rPr>
        <w:t>Frontend, backend, database schemas, edge middleware, AI pipeline, and third-party infrastructure.</w:t>
      </w:r>
    </w:p>
    <w:p>
      <w:pPr>
        <w:spacing w:after="80"/>
      </w:pPr>
      <w:r>
        <w:rPr>
          <w:b/>
          <w:color w:val="1F2937"/>
        </w:rPr>
        <w:t xml:space="preserve">• 4. Comprehensive Functional Specifications: </w:t>
      </w:r>
      <w:r>
        <w:rPr>
          <w:color w:val="4B5563"/>
        </w:rPr>
        <w:t>Detailed breakdown of all 10 core modules with UI states, workflows, and edge conditions.</w:t>
      </w:r>
    </w:p>
    <w:p>
      <w:pPr>
        <w:spacing w:after="80"/>
      </w:pPr>
      <w:r>
        <w:rPr>
          <w:b/>
          <w:color w:val="1F2937"/>
        </w:rPr>
        <w:t xml:space="preserve">• 5. Database Schema &amp; Data Models: </w:t>
      </w:r>
      <w:r>
        <w:rPr>
          <w:color w:val="4B5563"/>
        </w:rPr>
        <w:t>Mongoose schemas for Accounts, MagnetPages, Leads, Sequences, Events, OTPs, and Resources.</w:t>
      </w:r>
    </w:p>
    <w:p>
      <w:pPr>
        <w:spacing w:after="80"/>
      </w:pPr>
      <w:r>
        <w:rPr>
          <w:b/>
          <w:color w:val="1F2937"/>
        </w:rPr>
        <w:t xml:space="preserve">• 6. API Contracts &amp; Webhook Architecture: </w:t>
      </w:r>
      <w:r>
        <w:rPr>
          <w:color w:val="4B5563"/>
        </w:rPr>
        <w:t>REST API endpoints, Cron schedules, and Webhook integrations (LinkedIn, Resend, Calendly).</w:t>
      </w:r>
    </w:p>
    <w:p>
      <w:pPr>
        <w:spacing w:after="80"/>
      </w:pPr>
      <w:r>
        <w:rPr>
          <w:b/>
          <w:color w:val="1F2937"/>
        </w:rPr>
        <w:t xml:space="preserve">• 7. UI/UX Design System &amp; Interactive Visuals: </w:t>
      </w:r>
      <w:r>
        <w:rPr>
          <w:color w:val="4B5563"/>
        </w:rPr>
        <w:t>Design philosophy, Dark/Light modes, Three.js 3D canvas, Tiptap editor, and micro-interactions.</w:t>
      </w:r>
    </w:p>
    <w:p>
      <w:pPr>
        <w:spacing w:after="80"/>
      </w:pPr>
      <w:r>
        <w:rPr>
          <w:b/>
          <w:color w:val="1F2937"/>
        </w:rPr>
        <w:t xml:space="preserve">• 8. Non-Functional Requirements (NFRs): </w:t>
      </w:r>
      <w:r>
        <w:rPr>
          <w:color w:val="4B5563"/>
        </w:rPr>
        <w:t>Performance benchmarks, security protocols, GDPR/CAN-SPAM compliance, and reliability.</w:t>
      </w:r>
    </w:p>
    <w:p>
      <w:pPr>
        <w:spacing w:after="80"/>
      </w:pPr>
      <w:r>
        <w:rPr>
          <w:b/>
          <w:color w:val="1F2937"/>
        </w:rPr>
        <w:t xml:space="preserve">• 9. Quality Assurance &amp; Acceptance Criteria: </w:t>
      </w:r>
      <w:r>
        <w:rPr>
          <w:color w:val="4B5563"/>
        </w:rPr>
        <w:t>Comprehensive test scenarios across page builder, OTP gating, sequence cron, and LinkedIn sync.</w:t>
      </w:r>
    </w:p>
    <w:p>
      <w:pPr>
        <w:spacing w:after="80"/>
      </w:pPr>
      <w:r>
        <w:rPr>
          <w:b/>
          <w:color w:val="1F2937"/>
        </w:rPr>
        <w:t xml:space="preserve">• 10. Product Roadmap &amp; Future Horizons: </w:t>
      </w:r>
      <w:r>
        <w:rPr>
          <w:color w:val="4B5563"/>
        </w:rPr>
        <w:t>Phased implementation milestones, advanced AI roadmap, and multi-tenant scaling.</w:t>
      </w:r>
    </w:p>
    <w:p/>
    <w:p>
      <w:pPr>
        <w:pStyle w:val="Heading1"/>
      </w:pPr>
      <w:r>
        <w:rPr>
          <w:rFonts w:ascii="Arial" w:hAnsi="Arial"/>
          <w:b/>
          <w:color w:val="0066B2"/>
        </w:rPr>
        <w:t>1. Executive Summary &amp; Product Vision</w:t>
      </w:r>
    </w:p>
    <w:p>
      <w:r>
        <w:t>LeadMagnets is an all-in-one, enterprise-grade lead generation, asset gating, and audience conversion platform. Historically, creators and growth teams have had to stitch together five disparate tools to execute a single lead magnet campaign: a landing page builder (e.g., Carrd/Webflow), a file hosting bucket (e.g., Google Drive/Dropbox), an email marketing service (e.g., Mailchimp/ConvertKit), a social automation scraper (e.g., Phantombuster/Taplio), and an analytics dashboard. This disjointed stack causes friction, dropped leads, technical maintenance headaches, and high recurring subscription costs.</w:t>
      </w:r>
    </w:p>
    <w:p>
      <w:r>
        <w:t>LeadMagnets solves this by providing a unified, high-performance web platform that covers the entire lifecycle of lead acquisition: from creating sleek, high-converting landing pages in seconds with Google Gemini AI, to offering revolutionary locked-PDF preview gates with email OTP verification, to automating social comment-to-DM conversions on LinkedIn, to executing intelligent multi-step drip email nurture sequences with stop-on-booking triggers.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0B981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047857"/>
                <w:sz w:val="21"/>
              </w:rPr>
              <w:t>📌 Core Value Proposition</w:t>
              <w:br/>
            </w:r>
            <w:r>
              <w:rPr>
                <w:rFonts w:ascii="Arial" w:hAnsi="Arial"/>
                <w:color w:val="374151"/>
                <w:sz w:val="19"/>
              </w:rPr>
              <w:t>Empower creators and B2B marketers to launch high-converting lead magnet funnels in under 60 seconds, turn social engagement directly into verified email subscribers, and automatically nurture leads into booked sales calls.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Strategic Goal</w:t>
            </w:r>
          </w:p>
        </w:tc>
        <w:tc>
          <w:tcPr>
            <w:tcW w:type="dxa" w:w="3168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Target Metric / KPI</w:t>
            </w:r>
          </w:p>
        </w:tc>
        <w:tc>
          <w:tcPr>
            <w:tcW w:type="dxa" w:w="3312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Platform Mechanism</w:t>
            </w:r>
          </w:p>
        </w:tc>
      </w:tr>
      <w:tr>
        <w:tc>
          <w:tcPr>
            <w:tcW w:type="dxa" w:w="288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Maximize Conversion Rate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25% to 45% Visitor-to-Lead conversion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Minimalist visual templates, A/B testing, and frictionless 1-click forms</w:t>
            </w:r>
          </w:p>
        </w:tc>
      </w:tr>
      <w:tr>
        <w:tc>
          <w:tcPr>
            <w:tcW w:type="dxa" w:w="288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Zero Deliverable Leakage</w:t>
            </w:r>
          </w:p>
        </w:tc>
        <w:tc>
          <w:tcPr>
            <w:tcW w:type="dxa" w:w="316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100% verified email captures for PDFs</w:t>
            </w:r>
          </w:p>
        </w:tc>
        <w:tc>
          <w:tcPr>
            <w:tcW w:type="dxa" w:w="331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Locked PDF in-browser previewer with 6-digit expiring email OTP gate</w:t>
            </w:r>
          </w:p>
        </w:tc>
      </w:tr>
      <w:tr>
        <w:tc>
          <w:tcPr>
            <w:tcW w:type="dxa" w:w="288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Automate Social Funnels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5x higher comment-to-lead conversion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Real-time LinkedIn comment scraping &amp; automated DM delivery engine</w:t>
            </w:r>
          </w:p>
        </w:tc>
      </w:tr>
      <w:tr>
        <w:tc>
          <w:tcPr>
            <w:tcW w:type="dxa" w:w="288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Drive Sales Meeting Bookings</w:t>
            </w:r>
          </w:p>
        </w:tc>
        <w:tc>
          <w:tcPr>
            <w:tcW w:type="dxa" w:w="316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40%+ response rate on follow-ups</w:t>
            </w:r>
          </w:p>
        </w:tc>
        <w:tc>
          <w:tcPr>
            <w:tcW w:type="dxa" w:w="331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Multi-step drip email sequences that automatically stop when Calendly booking occurs</w:t>
            </w:r>
          </w:p>
        </w:tc>
      </w:tr>
      <w:tr>
        <w:tc>
          <w:tcPr>
            <w:tcW w:type="dxa" w:w="288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Zero Technical Burden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&lt; 2 minute setup time for custom domains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Automated DNS verification with seamless Edge Middleware URL rewriting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066B2"/>
        </w:rPr>
        <w:t>2. Target Audience &amp; User Personas</w:t>
      </w:r>
    </w:p>
    <w:p>
      <w:r>
        <w:t>The platform is specifically engineered for five high-value user archetypes across the digital marketing and creator economy: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024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Persona Archetype</w:t>
            </w:r>
          </w:p>
        </w:tc>
        <w:tc>
          <w:tcPr>
            <w:tcW w:type="dxa" w:w="3168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Core Pain Point / Need</w:t>
            </w:r>
          </w:p>
        </w:tc>
        <w:tc>
          <w:tcPr>
            <w:tcW w:type="dxa" w:w="3168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LeadMagnets Solution</w:t>
            </w:r>
          </w:p>
        </w:tc>
      </w:tr>
      <w:tr>
        <w:tc>
          <w:tcPr>
            <w:tcW w:type="dxa" w:w="302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B2B SaaS Founders &amp; Growth Leads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Needs qualified prospect emails and booked discovery demos.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Wants fast lead capture pages for whitepapers, calculators, and API docs with Calendly sync.</w:t>
            </w:r>
          </w:p>
        </w:tc>
      </w:tr>
      <w:tr>
        <w:tc>
          <w:tcPr>
            <w:tcW w:type="dxa" w:w="3024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LinkedIn Creators &amp; Thought Leaders</w:t>
            </w:r>
          </w:p>
        </w:tc>
        <w:tc>
          <w:tcPr>
            <w:tcW w:type="dxa" w:w="316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Posts high-engagement content with 'Comment RESOURCE to get the PDF'.</w:t>
            </w:r>
          </w:p>
        </w:tc>
        <w:tc>
          <w:tcPr>
            <w:tcW w:type="dxa" w:w="316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Tired of manually DMing hundreds of commenters; needs automated comment detection and link delivery.</w:t>
            </w:r>
          </w:p>
        </w:tc>
      </w:tr>
      <w:tr>
        <w:tc>
          <w:tcPr>
            <w:tcW w:type="dxa" w:w="302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Digital Marketing &amp; Lead Gen Agencies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Manages multiple client campaigns with custom branding.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Needs rapid page generation, A/B testing, custom domain white-labeling, and webhook CRM forwarding.</w:t>
            </w:r>
          </w:p>
        </w:tc>
      </w:tr>
      <w:tr>
        <w:tc>
          <w:tcPr>
            <w:tcW w:type="dxa" w:w="3024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Solopreneurs, Coaches &amp; Info-Product Sellers</w:t>
            </w:r>
          </w:p>
        </w:tc>
        <w:tc>
          <w:tcPr>
            <w:tcW w:type="dxa" w:w="316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Offers checklists, mini-courses, Notion templates, and video guides.</w:t>
            </w:r>
          </w:p>
        </w:tc>
        <w:tc>
          <w:tcPr>
            <w:tcW w:type="dxa" w:w="316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Needs zero-code setup, built-in drip email sequences, and aesthetic dark/light page templates.</w:t>
            </w:r>
          </w:p>
        </w:tc>
      </w:tr>
      <w:tr>
        <w:tc>
          <w:tcPr>
            <w:tcW w:type="dxa" w:w="302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Enterprise Sales Teams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Distributes confidential case studies, teardowns, and proprietary research.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Requires locked PDF reading gates requiring verified business email OTPs before unlocking full reports.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066B2"/>
        </w:rPr>
        <w:t>3. End-to-End System Architecture</w:t>
      </w:r>
    </w:p>
    <w:p>
      <w:r>
        <w:t>The LeadMagnets platform is built on modern Jamstack &amp; serverless principles using the Next.js 14 App Router, leveraging Edge Middleware for ultra-low latency routing and authentication validation, and backed by a resilient MongoDB Atlas data layer.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B82F6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D4ED8"/>
                <w:sz w:val="21"/>
              </w:rPr>
              <w:t>📌 Architectural Highlights</w:t>
              <w:br/>
            </w:r>
            <w:r>
              <w:rPr>
                <w:rFonts w:ascii="Arial" w:hAnsi="Arial"/>
                <w:color w:val="374151"/>
                <w:sz w:val="19"/>
              </w:rPr>
              <w:t>• Edge-First Authentication: Cryptographic HMAC-SHA256 session token verification in Next.js Edge Runtime using Web Crypto API (crypto.subtle) with 0ms cold starts.</w:t>
              <w:br/>
              <w:t>• Rate-Limiting Shield: Upstash Redis Token Bucket algorithm protecting sensitive auth and AI endpoints.</w:t>
              <w:br/>
              <w:t>• High-Performance Rendering: Server-Side Rendering (SSR) for SEO-optimized public magnet pages paired with dynamic client hydration for live preview builders.</w:t>
              <w:br/>
              <w:t>• Asynchronous Pipeline: Automated Cron runners for processing drip email delays and polling social platforms without blocking web requests.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Layer / Subsystem</w:t>
            </w:r>
          </w:p>
        </w:tc>
        <w:tc>
          <w:tcPr>
            <w:tcW w:type="dxa" w:w="3312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Primary Technologies</w:t>
            </w:r>
          </w:p>
        </w:tc>
        <w:tc>
          <w:tcPr>
            <w:tcW w:type="dxa" w:w="3456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Purpose &amp; Architectural Role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Frontend Framework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Next.js 14, React 18, TypeScript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App router structure, server components, client interactivity, robust type safety.</w:t>
            </w:r>
          </w:p>
        </w:tc>
      </w:tr>
      <w:tr>
        <w:tc>
          <w:tcPr>
            <w:tcW w:type="dxa" w:w="259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Styling &amp; UI Aesthetics</w:t>
            </w:r>
          </w:p>
        </w:tc>
        <w:tc>
          <w:tcPr>
            <w:tcW w:type="dxa" w:w="331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Tailwind CSS, Framer Motion, Lenis</w:t>
            </w:r>
          </w:p>
        </w:tc>
        <w:tc>
          <w:tcPr>
            <w:tcW w:type="dxa" w:w="3456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Modern glassmorphism, responsive mobile-first layouts, smooth inertial scrolling.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3D &amp; Canvas Graphics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Three.js, OGL (Aurora WebGL)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Interactive 3D magnet canvas on landing hero and dynamic aurora gradient shaders.</w:t>
            </w:r>
          </w:p>
        </w:tc>
      </w:tr>
      <w:tr>
        <w:tc>
          <w:tcPr>
            <w:tcW w:type="dxa" w:w="259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Rich Text Content</w:t>
            </w:r>
          </w:p>
        </w:tc>
        <w:tc>
          <w:tcPr>
            <w:tcW w:type="dxa" w:w="331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Tiptap Core &amp; Extensions</w:t>
            </w:r>
          </w:p>
        </w:tc>
        <w:tc>
          <w:tcPr>
            <w:tcW w:type="dxa" w:w="3456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WYSIWYG editing for bullet points, pitches, headings, color highlights, and email bodies.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Document Processing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pdfjs-dist (v6.3), Docx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High-fidelity canvas rendering for locked PDF gating and document export generation.</w:t>
            </w:r>
          </w:p>
        </w:tc>
      </w:tr>
      <w:tr>
        <w:tc>
          <w:tcPr>
            <w:tcW w:type="dxa" w:w="259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Backend &amp; API</w:t>
            </w:r>
          </w:p>
        </w:tc>
        <w:tc>
          <w:tcPr>
            <w:tcW w:type="dxa" w:w="331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Next.js Route Handlers, Node.js</w:t>
            </w:r>
          </w:p>
        </w:tc>
        <w:tc>
          <w:tcPr>
            <w:tcW w:type="dxa" w:w="3456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Serverless REST endpoints, webhook ingestion, and AI orchestrations.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Database &amp; Caching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MongoDB Atlas, Mongoose 9.x, Upstash Redis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Persistent document storage with schema indexing, TTL expiration, and rate limiting.</w:t>
            </w:r>
          </w:p>
        </w:tc>
      </w:tr>
      <w:tr>
        <w:tc>
          <w:tcPr>
            <w:tcW w:type="dxa" w:w="259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AI Copilot</w:t>
            </w:r>
          </w:p>
        </w:tc>
        <w:tc>
          <w:tcPr>
            <w:tcW w:type="dxa" w:w="331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Google Generative AI (Gemini SDK)</w:t>
            </w:r>
          </w:p>
        </w:tc>
        <w:tc>
          <w:tcPr>
            <w:tcW w:type="dxa" w:w="3456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Zero-shot lead magnet generation, copy optimization, and deliverable personalization.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Email Delivery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Resend API, Nodemailer SMTP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High-deliverability transactional emails, sequence drips, and real-time webhook tracking.</w:t>
            </w:r>
          </w:p>
        </w:tc>
      </w:tr>
      <w:tr>
        <w:tc>
          <w:tcPr>
            <w:tcW w:type="dxa" w:w="259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Storage &amp; Media</w:t>
            </w:r>
          </w:p>
        </w:tc>
        <w:tc>
          <w:tcPr>
            <w:tcW w:type="dxa" w:w="331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Cloudinary SDK, Vercel Blob</w:t>
            </w:r>
          </w:p>
        </w:tc>
        <w:tc>
          <w:tcPr>
            <w:tcW w:type="dxa" w:w="3456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CDN-backed secure asset storage for lead deliverables, logos, and hero imagery.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Social Automation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Unipile API &amp; Custom Webhooks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LinkedIn account syncing, comment polling, and automated DM message dispatching.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066B2"/>
        </w:rPr>
        <w:t>4. Comprehensive Functional Specifications</w:t>
      </w:r>
    </w:p>
    <w:p>
      <w:r>
        <w:t>This section details the functional architecture, business logic, workflows, and edge conditions for each of the 10 core modules in the LeadMagnets platform.</w:t>
      </w:r>
    </w:p>
    <w:p>
      <w:pPr>
        <w:pStyle w:val="Heading2"/>
      </w:pPr>
      <w:r>
        <w:t>4.1 Module 1: Authentication, Session Management &amp; Account Setup</w:t>
      </w:r>
    </w:p>
    <w:p>
      <w:r>
        <w:t>• Dual Auth Engine: Supports both NextAuth.js (for provider flexibility) and custom HMAC-SHA256 signed session cookies. The Edge Middleware parses and verifies tokens using Web Crypto `crypto.subtle` in microseconds without spinning up Node.js runtimes.</w:t>
        <w:br/>
        <w:t>• Registration &amp; Login: Secure registration with Bcrypt password hashing (salt rounds 10), email uniqueness validation, and instant workspace initialization.</w:t>
        <w:br/>
        <w:t>• Password Reset Flow: Generates crypto-random reset tokens stored with expiration timestamps in MongoDB, dispatched via Resend transactional email.</w:t>
        <w:br/>
        <w:t>• Rate-Limiting Defense: Upstash Redis enforces 30 requests per 60 seconds per IP address on `/api/auth/*` and login routes to thwart brute-force attacks.</w:t>
      </w:r>
    </w:p>
    <w:p>
      <w:pPr>
        <w:pStyle w:val="Heading2"/>
      </w:pPr>
      <w:r>
        <w:t>4.2 Module 2: Visual Lead Magnet Page Builder &amp; Dynamic Templates</w:t>
      </w:r>
    </w:p>
    <w:p>
      <w:r>
        <w:t>The page builder allows users to create high-converting lead magnet landing pages with a real-time reactive split-screen preview:</w:t>
        <w:br/>
        <w:t>• Template System: Multiple pre-designed layout engines including Minimalist (clean typography), Split-Hero (media side-by-side), Floating Card (elevated glassmorphism), and Dark Modern.</w:t>
        <w:br/>
        <w:t>• WYSIWYG Content Editing: Powered by Tiptap, enabling inline formatting, custom bullet lists with custom icons, rich pitches, and accented highlight spans.</w:t>
        <w:br/>
        <w:t>• Asset &amp; Deliverable Management: Users can attach hosted resources (PDFs, Notion templates, checklists, ZIPs) or direct download URLs stored in Cloudinary/Vercel Blob.</w:t>
        <w:br/>
        <w:t>• Form &amp; Field Customization: Configurable form titles, placeholders, button CTA copy, custom qualifying questions, and multi-field inputs.</w:t>
        <w:br/>
        <w:t>• After-Signup Funnel Actions: Supports 3 post-conversion destinations:</w:t>
        <w:br/>
        <w:t xml:space="preserve">   1. Standard: In-page animated Thank-You state with instant download/access button.</w:t>
        <w:br/>
        <w:t xml:space="preserve">   2. Elsewhere: Immediate 302 redirect to a custom URL (e.g., booking page, community link, course portal).</w:t>
        <w:br/>
        <w:t xml:space="preserve">   3. Custom: In-page rich media modal featuring embedded Loom/YouTube video, personalized message, and secondary call-to-action button.</w:t>
        <w:br/>
        <w:t>• A/B Split Testing Engine: Users can enable Variant B to test alternate headlines, subheadlines, and hero imagery. Incoming traffic is evenly split (50/50), with independent impression and conversion counters.</w:t>
      </w:r>
    </w:p>
    <w:p>
      <w:pPr>
        <w:pStyle w:val="Heading2"/>
      </w:pPr>
      <w:r>
        <w:t>4.3 Module 3: Locked PDF Viewer &amp; Email OTP Gating Engine</w:t>
      </w:r>
    </w:p>
    <w:p>
      <w:r>
        <w:t>A marquee feature that provides a superior alternative to standard email gating:</w:t>
        <w:br/>
        <w:t>• Interactive In-Browser Canvas: Uses `pdfjs-dist` to render crisp vector PDF pages inside the browser without downloading the source file.</w:t>
        <w:br/>
        <w:t>• Configurable Free Preview: Creators specify how many initial pages (e.g. 1, 2, or 3) are publicly readable.</w:t>
        <w:br/>
        <w:t>• Blur &amp; Lock Gate: Subsequent pages are covered with an elegant backdrop-blur overlay displaying an embedded email capture form.</w:t>
        <w:br/>
        <w:t>• Passwordless OTP Verification: When a reader submits their email, the system generates a secure 6-digit numeric OTP code (stored in MongoDB `PdfOtp` collection with a 15-minute TTL index). The code is dispatched instantly via email. Once verified, the document unlocks entirely in-session, and the user is recorded as a verified lead.</w:t>
      </w:r>
    </w:p>
    <w:p>
      <w:pPr>
        <w:pStyle w:val="Heading2"/>
      </w:pPr>
      <w:r>
        <w:t>4.4 Module 4: Automated Drip Email Sequences &amp; Booking Triggers</w:t>
      </w:r>
    </w:p>
    <w:p>
      <w:r>
        <w:t>• Sequence Drip Engine: Multi-step email nurture sequence linked directly to specific lead magnets.</w:t>
        <w:br/>
        <w:t>• Timed Delays: Granular delay triggers (e.g., Immediately upon signup, +1 hour, +1 day, +3 days, +7 days).</w:t>
        <w:br/>
        <w:t>• Dynamic Merge Tags: Personalizes email copy with `{{name}}`, `{{magnet_title}}`, `{{deliverable_url}}`, and custom prompt responses.</w:t>
        <w:br/>
        <w:t>• Stop-on-Booking Automation: When a lead books a sales call via Calendly, a webhook triggers `/api/webhooks/booking`, instantly updating the lead's status to `stopped` and halting all subsequent nurture emails.</w:t>
        <w:br/>
        <w:t>• Cron Processor: `/api/cron/process-sequences` evaluates pending sequence steps against scheduled delivery times and dispatches emails via Resend/Nodemailer.</w:t>
      </w:r>
    </w:p>
    <w:p>
      <w:pPr>
        <w:pStyle w:val="Heading2"/>
      </w:pPr>
      <w:r>
        <w:t>4.5 Module 5: LinkedIn Growth &amp; Comment-to-DM Lead Automation</w:t>
      </w:r>
    </w:p>
    <w:p>
      <w:r>
        <w:t>Transforms viral LinkedIn engagement into owned email list subscribers:</w:t>
        <w:br/>
        <w:t>• Account Connection: Seamless connection via Unipile API / LinkedIn OAuth credentials.</w:t>
        <w:br/>
        <w:t>• Post Campaign Configuration: Users link specific LinkedIn post IDs/URLs to a designated lead magnet and define trigger keywords (e.g., 'growth', 'guide', 'send').</w:t>
        <w:br/>
        <w:t>• Automated Comment Ingestion: Polling cron (`/api/cron/linkedin-sync`) and real-time webhooks detect matching comments on creator posts.</w:t>
        <w:br/>
        <w:t>• Direct Message Dispatch: Automatically sends a personalized LinkedIn DM containing the lead magnet landing link to the commenter.</w:t>
        <w:br/>
        <w:t>• Anti-Spam Safety: Built-in jitter delays and hourly limits to protect creator LinkedIn accounts from rate-limiting penalties.</w:t>
      </w:r>
    </w:p>
    <w:p>
      <w:pPr>
        <w:pStyle w:val="Heading2"/>
      </w:pPr>
      <w:r>
        <w:t>4.6 Module 6: Centralized Leads Management &amp; CRM Pipeline</w:t>
      </w:r>
    </w:p>
    <w:p>
      <w:r>
        <w:t>• Complete Lead Dossier: Displays lead name, email, capture source (standard page, locked PDF OTP, LinkedIn DM, integration), device type, referrer URL, and capture timestamp.</w:t>
        <w:br/>
        <w:t>• Status Lifecycle: Tracks lead journey through `new` → `delivered` → `opened` → `replied` → `converted` / `stopped`.</w:t>
        <w:br/>
        <w:t>• Tagging &amp; Segmentation: Apply custom tags for categorization and filtering.</w:t>
        <w:br/>
        <w:t>• Export Engine: 1-click export to formatted CSV and JSON for external reporting or importing into third-party CRMs.</w:t>
      </w:r>
    </w:p>
    <w:p>
      <w:pPr>
        <w:pStyle w:val="Heading2"/>
      </w:pPr>
      <w:r>
        <w:t>4.7 Module 7: Third-Party Integrations Ecosystem</w:t>
      </w:r>
    </w:p>
    <w:p>
      <w:r>
        <w:t>• Email Marketing: Native sync with ConvertKit / Kit (API v3 subscriber push with tag mapping) and Resend API.</w:t>
        <w:br/>
        <w:t>• CRMs: Pipedrive CRM API sync for creating deals and contacts upon lead capture.</w:t>
        <w:br/>
        <w:t>• Real-Time Alerts: Slack Incoming Webhooks (posts instant rich notification cards on every new lead) and Zapier Webhooks.</w:t>
        <w:br/>
        <w:t>• Scheduling: Calendly integration for meeting tracking and sequence termination.</w:t>
        <w:br/>
        <w:t>• Analytics: Google Analytics 4 (GA4 Measurement ID) and Meta Pixel ID script injection.</w:t>
      </w:r>
    </w:p>
    <w:p>
      <w:pPr>
        <w:pStyle w:val="Heading2"/>
      </w:pPr>
      <w:r>
        <w:t>4.8 Module 8: Google Gemini AI Copilot &amp; Deliverable Personalization</w:t>
      </w:r>
    </w:p>
    <w:p>
      <w:r>
        <w:t>• AI Lead Magnet Generator: Users input a topic or target audience; Google Gemini generates complete copy sets including high-converting headlines, subheadings, benefit bullet points, pitch paragraphs, and thank-you delivery emails.</w:t>
        <w:br/>
        <w:t>• AI Copy Optimizer: One-click enhancement to improve readability, punchiness, and psychological urgency.</w:t>
        <w:br/>
        <w:t>• Dynamic Deliverable Personalization: Leads answer a custom prompt during signup (e.g., 'What is your current monthly revenue?'); Gemini generates a customized deliverable text block tailored specifically to their input.</w:t>
      </w:r>
    </w:p>
    <w:p>
      <w:pPr>
        <w:pStyle w:val="Heading2"/>
      </w:pPr>
      <w:r>
        <w:t>4.9 Module 9: Custom Domains, DNS Verification &amp; White-Labeling</w:t>
      </w:r>
    </w:p>
    <w:p>
      <w:r>
        <w:t>• Custom Subdomains &amp; Apex Domains: Users can map `resources.mybrand.com` or `get.domain.com`.</w:t>
        <w:br/>
        <w:t>• Automated DNS Verification: Checks CNAME and A record configurations via Node DNS resolver.</w:t>
        <w:br/>
        <w:t>• Seamless Edge Rewriting: Middleware rewrites requests to the appropriate user magnet page without URL redirection or browser address bar changes.</w:t>
        <w:br/>
        <w:t>• Brand Customization: Custom logos, brand hex accents, dark/light theme overrides, and custom OpenGraph preview images.</w:t>
      </w:r>
    </w:p>
    <w:p>
      <w:pPr>
        <w:pStyle w:val="Heading2"/>
      </w:pPr>
      <w:r>
        <w:t>4.10 Module 10: Real-Time Analytics &amp; Telemetry Engine</w:t>
      </w:r>
    </w:p>
    <w:p>
      <w:r>
        <w:t>• Core Conversion Metrics: Aggregates Total Views, Unique Visitors, Total Signups, and Conversion Rate %.</w:t>
        <w:br/>
        <w:t>• A/B Split Test Comparisons: Direct visual comparison of Variant A vs. Variant B conversion efficiency.</w:t>
        <w:br/>
        <w:t>• Device &amp; Referrer Telemetry: Tracks desktop vs. mobile traffic distribution and top referral domains.</w:t>
        <w:br/>
        <w:t>• Granular Email Telemetry: Tracks `sent`, `delivered`, `opened`, `clicked`, `bounced`, and `complained` events using `EmailEvent` schema.</w:t>
      </w:r>
    </w:p>
    <w:p>
      <w:pPr>
        <w:pStyle w:val="Heading1"/>
      </w:pPr>
      <w:r>
        <w:rPr>
          <w:rFonts w:ascii="Arial" w:hAnsi="Arial"/>
          <w:b/>
          <w:color w:val="0066B2"/>
        </w:rPr>
        <w:t>5. Database Schema &amp; Data Models</w:t>
      </w:r>
    </w:p>
    <w:p>
      <w:r>
        <w:t>The application utilizes MongoDB with Mongoose ODM. Below are the key data entities and their structural specifications: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Model Name</w:t>
            </w:r>
          </w:p>
        </w:tc>
        <w:tc>
          <w:tcPr>
            <w:tcW w:type="dxa" w:w="3168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Primary Purpose</w:t>
            </w:r>
          </w:p>
        </w:tc>
        <w:tc>
          <w:tcPr>
            <w:tcW w:type="dxa" w:w="4032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Key Fields &amp; Indexes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Account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User profiles, brand settings, credentials, and LinkedIn campaigns</w:t>
            </w:r>
          </w:p>
        </w:tc>
        <w:tc>
          <w:tcPr>
            <w:tcW w:type="dxa" w:w="403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email (unique, index), username (unique), plan, brandColor, customDomain, domainVerified, linkedinPostCampaigns</w:t>
            </w:r>
          </w:p>
        </w:tc>
      </w:tr>
      <w:tr>
        <w:tc>
          <w:tcPr>
            <w:tcW w:type="dxa" w:w="216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MagnetPage</w:t>
            </w:r>
          </w:p>
        </w:tc>
        <w:tc>
          <w:tcPr>
            <w:tcW w:type="dxa" w:w="316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Landing page configs, copy, templates, A/B variants, PDF gates</w:t>
            </w:r>
          </w:p>
        </w:tc>
        <w:tc>
          <w:tcPr>
            <w:tcW w:type="dxa" w:w="403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id, userEmail (index), slug (index), status, views, signups, template, pdfPages, pdfFreePages, afterSignupOption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Lead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Captured subscriber records, funnel attribution, and status</w:t>
            </w:r>
          </w:p>
        </w:tc>
        <w:tc>
          <w:tcPr>
            <w:tcW w:type="dxa" w:w="403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id, userEmail (index), pageId (index), email (index), status, source, deviceType, referrer, signedUpAt (index)</w:t>
            </w:r>
          </w:p>
        </w:tc>
      </w:tr>
      <w:tr>
        <w:tc>
          <w:tcPr>
            <w:tcW w:type="dxa" w:w="216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Sequence</w:t>
            </w:r>
          </w:p>
        </w:tc>
        <w:tc>
          <w:tcPr>
            <w:tcW w:type="dxa" w:w="316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Email nurture drip campaigns linked to magnet pages</w:t>
            </w:r>
          </w:p>
        </w:tc>
        <w:tc>
          <w:tcPr>
            <w:tcW w:type="dxa" w:w="403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id, userEmail (index), pageId, status, emails (array of steps with delays), stopOnBooking, stats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Integration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Third-party connector configurations and status</w:t>
            </w:r>
          </w:p>
        </w:tc>
        <w:tc>
          <w:tcPr>
            <w:tcW w:type="dxa" w:w="403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id, userEmail (index), name, category, connected, trigger</w:t>
            </w:r>
          </w:p>
        </w:tc>
      </w:tr>
      <w:tr>
        <w:tc>
          <w:tcPr>
            <w:tcW w:type="dxa" w:w="216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Resource</w:t>
            </w:r>
          </w:p>
        </w:tc>
        <w:tc>
          <w:tcPr>
            <w:tcW w:type="dxa" w:w="316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Hosted digital assets, files, and deliverable links</w:t>
            </w:r>
          </w:p>
        </w:tc>
        <w:tc>
          <w:tcPr>
            <w:tcW w:type="dxa" w:w="403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id (unique), userEmail (index), name, size, url, uploadedAt, fileExt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EmailEvent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Real-time granular email telemetry and webhook logs</w:t>
            </w:r>
          </w:p>
        </w:tc>
        <w:tc>
          <w:tcPr>
            <w:tcW w:type="dxa" w:w="403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id (unique), userEmail (index), leadId, sequenceId, eventType (index), createdAt (index)</w:t>
            </w:r>
          </w:p>
        </w:tc>
      </w:tr>
      <w:tr>
        <w:tc>
          <w:tcPr>
            <w:tcW w:type="dxa" w:w="216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PdfOtp</w:t>
            </w:r>
          </w:p>
        </w:tc>
        <w:tc>
          <w:tcPr>
            <w:tcW w:type="dxa" w:w="316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Expiring 6-digit OTP verification codes for locked PDFs</w:t>
            </w:r>
          </w:p>
        </w:tc>
        <w:tc>
          <w:tcPr>
            <w:tcW w:type="dxa" w:w="403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email, magnetId, code, token (unique), expiresAt (TTL index: 0s), used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066B2"/>
        </w:rPr>
        <w:t>6. API Contracts &amp; Webhook Architecture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024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Method &amp; Route</w:t>
            </w:r>
          </w:p>
        </w:tc>
        <w:tc>
          <w:tcPr>
            <w:tcW w:type="dxa" w:w="2880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728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Auth / Protection</w:t>
            </w:r>
          </w:p>
        </w:tc>
        <w:tc>
          <w:tcPr>
            <w:tcW w:type="dxa" w:w="1728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Payload / Response</w:t>
            </w:r>
          </w:p>
        </w:tc>
      </w:tr>
      <w:tr>
        <w:tc>
          <w:tcPr>
            <w:tcW w:type="dxa" w:w="302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POST /api/auth/register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Creates a new user account with hashed password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Rate-limited (Upstash)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Req: {name, email, password} -&gt; Res: {success, user}</w:t>
            </w:r>
          </w:p>
        </w:tc>
      </w:tr>
      <w:tr>
        <w:tc>
          <w:tcPr>
            <w:tcW w:type="dxa" w:w="3024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POST /api/auth/login</w:t>
            </w:r>
          </w:p>
        </w:tc>
        <w:tc>
          <w:tcPr>
            <w:tcW w:type="dxa" w:w="288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Authenticates user and issues HMAC session cookie</w:t>
            </w:r>
          </w:p>
        </w:tc>
        <w:tc>
          <w:tcPr>
            <w:tcW w:type="dxa" w:w="172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Rate-limited (Upstash)</w:t>
            </w:r>
          </w:p>
        </w:tc>
        <w:tc>
          <w:tcPr>
            <w:tcW w:type="dxa" w:w="172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Req: {email, password} -&gt; Res: {success, token}</w:t>
            </w:r>
          </w:p>
        </w:tc>
      </w:tr>
      <w:tr>
        <w:tc>
          <w:tcPr>
            <w:tcW w:type="dxa" w:w="302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POST /api/ai/generate-magnet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Generates full magnet copy using Gemini AI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JWT Session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Req: {topic, targetAudience} -&gt; Res: {headline, pitch, bullets, emailBody}</w:t>
            </w:r>
          </w:p>
        </w:tc>
      </w:tr>
      <w:tr>
        <w:tc>
          <w:tcPr>
            <w:tcW w:type="dxa" w:w="3024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POST /api/ai/optimize</w:t>
            </w:r>
          </w:p>
        </w:tc>
        <w:tc>
          <w:tcPr>
            <w:tcW w:type="dxa" w:w="288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Optimizes existing copy hooks for higher conversion</w:t>
            </w:r>
          </w:p>
        </w:tc>
        <w:tc>
          <w:tcPr>
            <w:tcW w:type="dxa" w:w="172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JWT Session</w:t>
            </w:r>
          </w:p>
        </w:tc>
        <w:tc>
          <w:tcPr>
            <w:tcW w:type="dxa" w:w="172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Req: {text, tone} -&gt; Res: {optimizedText}</w:t>
            </w:r>
          </w:p>
        </w:tc>
      </w:tr>
      <w:tr>
        <w:tc>
          <w:tcPr>
            <w:tcW w:type="dxa" w:w="302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POST /api/pdf-gate/send-otp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Dispatches 6-digit verification code for locked PDF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Public Rate-limit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Req: {email, magnetId, name} -&gt; Res: {success, token}</w:t>
            </w:r>
          </w:p>
        </w:tc>
      </w:tr>
      <w:tr>
        <w:tc>
          <w:tcPr>
            <w:tcW w:type="dxa" w:w="3024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POST /api/pdf-gate/verify-otp</w:t>
            </w:r>
          </w:p>
        </w:tc>
        <w:tc>
          <w:tcPr>
            <w:tcW w:type="dxa" w:w="288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Validates OTP code and unlocks full PDF reader</w:t>
            </w:r>
          </w:p>
        </w:tc>
        <w:tc>
          <w:tcPr>
            <w:tcW w:type="dxa" w:w="172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Public</w:t>
            </w:r>
          </w:p>
        </w:tc>
        <w:tc>
          <w:tcPr>
            <w:tcW w:type="dxa" w:w="172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Req: {token, code} -&gt; Res: {verified: true, leadId}</w:t>
            </w:r>
          </w:p>
        </w:tc>
      </w:tr>
      <w:tr>
        <w:tc>
          <w:tcPr>
            <w:tcW w:type="dxa" w:w="302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POST /api/upload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Uploads assets and images to Cloudinary / Vercel Blob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JWT Session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Multipart Form Data -&gt; Res: {url, publicId, size}</w:t>
            </w:r>
          </w:p>
        </w:tc>
      </w:tr>
      <w:tr>
        <w:tc>
          <w:tcPr>
            <w:tcW w:type="dxa" w:w="3024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POST /api/domain/verify</w:t>
            </w:r>
          </w:p>
        </w:tc>
        <w:tc>
          <w:tcPr>
            <w:tcW w:type="dxa" w:w="288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Checks CNAME / A-records for custom domain</w:t>
            </w:r>
          </w:p>
        </w:tc>
        <w:tc>
          <w:tcPr>
            <w:tcW w:type="dxa" w:w="172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JWT Session</w:t>
            </w:r>
          </w:p>
        </w:tc>
        <w:tc>
          <w:tcPr>
            <w:tcW w:type="dxa" w:w="172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Req: {domain} -&gt; Res: {verified, cnameValid, sslStatus}</w:t>
            </w:r>
          </w:p>
        </w:tc>
      </w:tr>
      <w:tr>
        <w:tc>
          <w:tcPr>
            <w:tcW w:type="dxa" w:w="302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POST /api/track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Records page views and conversion events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Public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Req: {magnetId, eventType, isVariantB, referrer} -&gt; Res: {ok}</w:t>
            </w:r>
          </w:p>
        </w:tc>
      </w:tr>
      <w:tr>
        <w:tc>
          <w:tcPr>
            <w:tcW w:type="dxa" w:w="3024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POST /api/webhooks/booking</w:t>
            </w:r>
          </w:p>
        </w:tc>
        <w:tc>
          <w:tcPr>
            <w:tcW w:type="dxa" w:w="288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Calendly webhook to halt active email sequences</w:t>
            </w:r>
          </w:p>
        </w:tc>
        <w:tc>
          <w:tcPr>
            <w:tcW w:type="dxa" w:w="172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Webhook Signature</w:t>
            </w:r>
          </w:p>
        </w:tc>
        <w:tc>
          <w:tcPr>
            <w:tcW w:type="dxa" w:w="172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Req: Calendly Invitee Event -&gt; Halts sequence for lead</w:t>
            </w:r>
          </w:p>
        </w:tc>
      </w:tr>
      <w:tr>
        <w:tc>
          <w:tcPr>
            <w:tcW w:type="dxa" w:w="302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POST /api/webhooks/email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Resend webhook tracking open/click/bounce events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Resend Secret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Req: Resend Email Event -&gt; Updates EmailEvent collection</w:t>
            </w:r>
          </w:p>
        </w:tc>
      </w:tr>
      <w:tr>
        <w:tc>
          <w:tcPr>
            <w:tcW w:type="dxa" w:w="3024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GET /api/cron/process-sequences</w:t>
            </w:r>
          </w:p>
        </w:tc>
        <w:tc>
          <w:tcPr>
            <w:tcW w:type="dxa" w:w="288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Cron runner to process scheduled email sequence steps</w:t>
            </w:r>
          </w:p>
        </w:tc>
        <w:tc>
          <w:tcPr>
            <w:tcW w:type="dxa" w:w="172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CRON_SECRET</w:t>
            </w:r>
          </w:p>
        </w:tc>
        <w:tc>
          <w:tcPr>
            <w:tcW w:type="dxa" w:w="172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Executes due sequence emails across all accounts</w:t>
            </w:r>
          </w:p>
        </w:tc>
      </w:tr>
      <w:tr>
        <w:tc>
          <w:tcPr>
            <w:tcW w:type="dxa" w:w="302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GET /api/cron/linkedin-sync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Cron runner to poll LinkedIn comments and send DMs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CRON_SECRET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Dispatches DMs for matching trigger keywords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066B2"/>
        </w:rPr>
        <w:t>7. UI/UX Design System &amp; Interactive Visuals</w:t>
      </w:r>
    </w:p>
    <w:p>
      <w:r>
        <w:t>LeadMagnets delivers a modern, high-polish user interface designed to maximize user engagement and delight:</w:t>
        <w:br/>
        <w:t>• Color Architecture: Curated palette featuring a deep brand cobalt blue (`#0066B2`), neutral zinc grays (`#09090b` to `#f4f4f5`), and crisp emerald accents for conversion states.</w:t>
        <w:br/>
        <w:t>• Dark / Light Theme Engine: Full multi-theme support with instant CSS token switching and highlight intensity controls.</w:t>
        <w:br/>
        <w:t>• 3D Interactive Canvas: Three.js and OGL-powered interactive 3D magnet canvas with floating geometric glass prisms and responsive aurora lighting.</w:t>
        <w:br/>
        <w:t>• Motion &amp; Physics: Framer Motion layout transitions, spring physics on modal entries, and Lenis smooth scrolling for luxury editorial feel.</w:t>
        <w:br/>
        <w:t>• Typography: Google Fonts Geist and Outfit sans-serif hierarchy for ultra-clean readability across high-DPI desktop and mobile screens.</w:t>
      </w:r>
    </w:p>
    <w:p>
      <w:pPr>
        <w:pStyle w:val="Heading1"/>
      </w:pPr>
      <w:r>
        <w:rPr>
          <w:rFonts w:ascii="Arial" w:hAnsi="Arial"/>
          <w:b/>
          <w:color w:val="0066B2"/>
        </w:rPr>
        <w:t>8. Non-Functional Requirements (NFRs)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312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Standard / Target Benchmark</w:t>
            </w:r>
          </w:p>
        </w:tc>
        <w:tc>
          <w:tcPr>
            <w:tcW w:type="dxa" w:w="3456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Architectural Implementation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Page Load Latency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LCP &lt; 1.2s, FID &lt; 50ms, CLS = 0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Edge SSR, automatic image optimization via Next/Image, critter inlined CSS, code splitting.</w:t>
            </w:r>
          </w:p>
        </w:tc>
      </w:tr>
      <w:tr>
        <w:tc>
          <w:tcPr>
            <w:tcW w:type="dxa" w:w="259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Edge Session Auth</w:t>
            </w:r>
          </w:p>
        </w:tc>
        <w:tc>
          <w:tcPr>
            <w:tcW w:type="dxa" w:w="331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&lt; 5ms token verification overhead</w:t>
            </w:r>
          </w:p>
        </w:tc>
        <w:tc>
          <w:tcPr>
            <w:tcW w:type="dxa" w:w="3456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Web Crypto API (crypto.subtle) HMAC-SHA256 executing directly inside Edge Middleware.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Security &amp; Encryption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AES-256 at rest, TLS 1.3 in transit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Bcrypt password hashing, environment variable isolation, parameterized MongoDB queries.</w:t>
            </w:r>
          </w:p>
        </w:tc>
      </w:tr>
      <w:tr>
        <w:tc>
          <w:tcPr>
            <w:tcW w:type="dxa" w:w="259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Abuse &amp; Bot Prevention</w:t>
            </w:r>
          </w:p>
        </w:tc>
        <w:tc>
          <w:tcPr>
            <w:tcW w:type="dxa" w:w="331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Upstash Token Bucket Rate Limiting</w:t>
            </w:r>
          </w:p>
        </w:tc>
        <w:tc>
          <w:tcPr>
            <w:tcW w:type="dxa" w:w="3456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Strict rate limits on auth, password resets, OTP requests, and AI generation endpoints.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Data Privacy &amp; Compliance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GDPR, CCPA, and CAN-SPAM compliant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One-click unsubscribe headers, explicit consent checkboxes, and data purge capabilities.</w:t>
            </w:r>
          </w:p>
        </w:tc>
      </w:tr>
      <w:tr>
        <w:tc>
          <w:tcPr>
            <w:tcW w:type="dxa" w:w="259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Availability &amp; Uptime</w:t>
            </w:r>
          </w:p>
        </w:tc>
        <w:tc>
          <w:tcPr>
            <w:tcW w:type="dxa" w:w="331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99.9% Target Service Level</w:t>
            </w:r>
          </w:p>
        </w:tc>
        <w:tc>
          <w:tcPr>
            <w:tcW w:type="dxa" w:w="3456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Stateless serverless Next.js functions on Vercel paired with MongoDB Atlas auto-scaling clusters.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066B2"/>
        </w:rPr>
        <w:t>9. Quality Assurance &amp; Acceptance Criteria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92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Feature / Flow</w:t>
            </w:r>
          </w:p>
        </w:tc>
        <w:tc>
          <w:tcPr>
            <w:tcW w:type="dxa" w:w="2880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Condition</w:t>
            </w:r>
          </w:p>
        </w:tc>
        <w:tc>
          <w:tcPr>
            <w:tcW w:type="dxa" w:w="2736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115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TC-01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Edge Session Validation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Access `/dashboard` without session token cookie</w:t>
            </w:r>
          </w:p>
        </w:tc>
        <w:tc>
          <w:tcPr>
            <w:tcW w:type="dxa" w:w="273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Instant 307 redirect to `/login?from=/dashboard` without flashing dashboard UI.</w:t>
            </w:r>
          </w:p>
        </w:tc>
      </w:tr>
      <w:tr>
        <w:tc>
          <w:tcPr>
            <w:tcW w:type="dxa" w:w="115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TC-02</w:t>
            </w:r>
          </w:p>
        </w:tc>
        <w:tc>
          <w:tcPr>
            <w:tcW w:type="dxa" w:w="259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Lead Magnet Creation</w:t>
            </w:r>
          </w:p>
        </w:tc>
        <w:tc>
          <w:tcPr>
            <w:tcW w:type="dxa" w:w="288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Create magnet with custom prompt, bullets, and deliverable</w:t>
            </w:r>
          </w:p>
        </w:tc>
        <w:tc>
          <w:tcPr>
            <w:tcW w:type="dxa" w:w="2736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Magnet saves to MongoDB; public slug renders identical layout in &lt; 1s.</w:t>
            </w:r>
          </w:p>
        </w:tc>
      </w:tr>
      <w:tr>
        <w:tc>
          <w:tcPr>
            <w:tcW w:type="dxa" w:w="115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TC-03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Locked PDF OTP Gate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Enter email on page 3 of locked PDF</w:t>
            </w:r>
          </w:p>
        </w:tc>
        <w:tc>
          <w:tcPr>
            <w:tcW w:type="dxa" w:w="273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6-digit OTP received in inbox; verifying unlocks full PDF reader in-place without page reload.</w:t>
            </w:r>
          </w:p>
        </w:tc>
      </w:tr>
      <w:tr>
        <w:tc>
          <w:tcPr>
            <w:tcW w:type="dxa" w:w="115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TC-04</w:t>
            </w:r>
          </w:p>
        </w:tc>
        <w:tc>
          <w:tcPr>
            <w:tcW w:type="dxa" w:w="259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Sequence Booking Stop</w:t>
            </w:r>
          </w:p>
        </w:tc>
        <w:tc>
          <w:tcPr>
            <w:tcW w:type="dxa" w:w="288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Lead signs up, receives Email #1, then books Calendly call</w:t>
            </w:r>
          </w:p>
        </w:tc>
        <w:tc>
          <w:tcPr>
            <w:tcW w:type="dxa" w:w="2736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Calendly webhook updates Lead status to `stopped`; Email #2 is canceled.</w:t>
            </w:r>
          </w:p>
        </w:tc>
      </w:tr>
      <w:tr>
        <w:tc>
          <w:tcPr>
            <w:tcW w:type="dxa" w:w="115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TC-05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LinkedIn Comment Trigger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Comment 'resource' on configured LinkedIn campaign post</w:t>
            </w:r>
          </w:p>
        </w:tc>
        <w:tc>
          <w:tcPr>
            <w:tcW w:type="dxa" w:w="273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System detects comment via cron/webhook and sends automated DM with magnet URL in &lt; 60s.</w:t>
            </w:r>
          </w:p>
        </w:tc>
      </w:tr>
      <w:tr>
        <w:tc>
          <w:tcPr>
            <w:tcW w:type="dxa" w:w="115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TC-06</w:t>
            </w:r>
          </w:p>
        </w:tc>
        <w:tc>
          <w:tcPr>
            <w:tcW w:type="dxa" w:w="259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A/B Split Test Telemetry</w:t>
            </w:r>
          </w:p>
        </w:tc>
        <w:tc>
          <w:tcPr>
            <w:tcW w:type="dxa" w:w="288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100 unique visitors view magnet page with Variant B enabled</w:t>
            </w:r>
          </w:p>
        </w:tc>
        <w:tc>
          <w:tcPr>
            <w:tcW w:type="dxa" w:w="2736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Traffic is split 50/50; conversion counters accurately record Variant A vs B rates.</w:t>
            </w:r>
          </w:p>
        </w:tc>
      </w:tr>
      <w:tr>
        <w:tc>
          <w:tcPr>
            <w:tcW w:type="dxa" w:w="115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TC-07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Custom Domain Routing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CNAME verified domain `get.mybrand.com` requests root path</w:t>
            </w:r>
          </w:p>
        </w:tc>
        <w:tc>
          <w:tcPr>
            <w:tcW w:type="dxa" w:w="273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Middleware rewrites request to user's designated magnet page seamlessly.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066B2"/>
        </w:rPr>
        <w:t>10. Product Roadmap &amp; Future Horizons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Milestone / Phase</w:t>
            </w:r>
          </w:p>
        </w:tc>
        <w:tc>
          <w:tcPr>
            <w:tcW w:type="dxa" w:w="4608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Target Scope &amp; Core Features</w:t>
            </w:r>
          </w:p>
        </w:tc>
        <w:tc>
          <w:tcPr>
            <w:tcW w:type="dxa" w:w="2160"/>
            <w:shd w:fill="0066B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Delivery Horizon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Phase 1: Core Foundation (Current)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Full Lead Magnet builder, Locked PDF OTP gate, NextAuth+HMAC auth, MongoDB persistence, Resend email delivery, Tiptap editor.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Completed &amp; Production-Ready</w:t>
            </w:r>
          </w:p>
        </w:tc>
      </w:tr>
      <w:tr>
        <w:tc>
          <w:tcPr>
            <w:tcW w:type="dxa" w:w="259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Phase 2: Growth &amp; Social Engine (Current)</w:t>
            </w:r>
          </w:p>
        </w:tc>
        <w:tc>
          <w:tcPr>
            <w:tcW w:type="dxa" w:w="460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LinkedIn comment automation, Calendly stop-on-booking webhooks, Google Gemini AI generator, A/B split testing, Pipedrive CRM sync.</w:t>
            </w:r>
          </w:p>
        </w:tc>
        <w:tc>
          <w:tcPr>
            <w:tcW w:type="dxa" w:w="216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Active Deployment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Phase 3: Multi-Channel Expansion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Twitter / X Auto-DM integration, Instagram comment triggers, WhatsApp business deliverable delivery, Notion database auto-sync.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Q4 2026</w:t>
            </w:r>
          </w:p>
        </w:tc>
      </w:tr>
      <w:tr>
        <w:tc>
          <w:tcPr>
            <w:tcW w:type="dxa" w:w="259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Phase 4: Enterprise &amp; Team Workspaces</w:t>
            </w:r>
          </w:p>
        </w:tc>
        <w:tc>
          <w:tcPr>
            <w:tcW w:type="dxa" w:w="460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Multi-user role-based access control (RBAC), agency client sub-accounts, audit logging, advanced funnel cohort retention analytics.</w:t>
            </w:r>
          </w:p>
        </w:tc>
        <w:tc>
          <w:tcPr>
            <w:tcW w:type="dxa" w:w="216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Q1 2027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