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1538"/>
          <w:sz w:val="56"/>
          <w:szCs w:val="56"/>
        </w:rPr>
        <w:t xml:space="preserve">EVENTLY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Positioning, Roadmap &amp; Launch Strategy</w:t>
      </w:r>
    </w:p>
    <w:p>
      <w:pPr>
        <w:spacing w:after="320"/>
        <w:jc w:val="left"/>
      </w:pPr>
      <w:r>
        <w:rPr>
          <w:rFonts w:ascii="Arial" w:cs="Arial" w:eastAsia="Arial" w:hAnsi="Arial"/>
          <w:i/>
          <w:iCs/>
          <w:color w:val="5A6072"/>
          <w:sz w:val="20"/>
          <w:szCs w:val="20"/>
        </w:rPr>
        <w:t xml:space="preserve">One-pager for vendor recruiting, fundraising, and team alignment  ·  v1.0  ·  May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The Pitch</w:t>
      </w:r>
    </w:p>
    <w:p>
      <w:pPr>
        <w:pBdr>
          <w:left w:val="single" w:color="8B1538" w:sz="18" w:space="12"/>
        </w:pBdr>
        <w:spacing w:after="200" w:before="200" w:line="340"/>
        <w:ind w:left="240"/>
        <w:jc w:val="left"/>
      </w:pPr>
      <w:r>
        <w:rPr>
          <w:rFonts w:ascii="Arial" w:cs="Arial" w:eastAsia="Arial" w:hAnsi="Arial"/>
          <w:b/>
          <w:bCs/>
          <w:i/>
          <w:iCs/>
          <w:color w:val="8B1538"/>
          <w:sz w:val="24"/>
          <w:szCs w:val="24"/>
        </w:rPr>
        <w:t xml:space="preserve">For hosts planning any event — wedding, birthday, corporate, cultural — Evently is the only marketplace that shows real-time availability across every vendor category, surfaces transparent package pricing for your date and budget, and confirms a multi-vendor booking in one checkout.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alternative — The Knot, Thumbtack, Instagram, Google Maps — makes hosts re-pitch the same event eight times to vendors who may not even be free. Evently makes “available” mean available.</w:t>
      </w: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5A6072"/>
          <w:sz w:val="22"/>
          <w:szCs w:val="22"/>
        </w:rPr>
        <w:t xml:space="preserve">This sentence is the litmus test for every product decision. If a feature doesn’t make one of those four claims more true — real availability, transparent pricing, one-checkout booking, every-event coverage — it doesn’t ship.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Taglines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“One stop. Every event.” as the master line everywhere. Rotate the secondary line by surface: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One stop. Every event.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Master brand line. App icon subtitle. Billboard.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Find, compare, and book — every event vendor, one app.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App Store subtitle, paid social headline (planner side)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From birthday to 'I do' — every vendor, one booking.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Lifestyle press, organic Instagram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Real availability. Real prices. Really booked.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Comparison ad against The Knot / Thumbtack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Plan any event in minutes, not months.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Performance ad hook (speed angle)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Where every event begins.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Brand campaign, hero video tail card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Skip the eight tabs. Book the whole event.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Founder voice, BetaKit / press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What turns Evently into a moat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eight core features in the universal flow get Evently to feature parity with incumbents in aggregate. These four turn it into a category leader: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Multi-vendor package checkout.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Book caterer + decor + DJ + photographer for the same date in one transaction. The Knot can’t do it. Thumbtack can’t do it. This is the single most concrete “OpenTable-for-events” proof point.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Cultural intelligence as a first-class filter.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 incumbent treats halal, kosher, vegetarian-only, dhol player, mehndi artist, mariachi, or “DJ who plays Bollywood + Punjabi” as filterable attributes. The launch metro over-indexes on multicultural events — owning this dimension is uniquely defensible.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Backup-vendor guarantee.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If a confirmed vendor cancels, Evently sources a replacement within 4 hours. No competitor offers this. It is the single biggest unlock for customer trust on a high-stakes, non-reschedulable date.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Co-Planner Mode.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Weddings and large events are group decisions — bride + mom + sister + partner. Let the planner invite collaborators with view/comment rights on each vendor. Knot half-does this; nobody does it well on mobile. Also the deepest engagement hook on the platform.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Hold for V2 but pre-design the data model: Plan-it-for-me AI brief. “80-person engagement, $8K, Aug 15, Mississauga, vegetarian” returns 3 ready-to-book packages.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Universal flow — same for every event type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core flow is identical for every event type. Branch only at vendor discovery; everything else stays universal. Engineering rule: parameterize the recommended vendor category set and day-of timeline template by event type. Do not fork the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00"/>
        <w:gridCol w:w="6700"/>
      </w:tblGrid>
      <w:tr>
        <w:trPr>
          <w:tblHeader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Universal?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type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decision drives every other step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Budget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Slider scales by event type: wedding $5K–$200K, birthday $200–$10K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 + location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Identical UX across event types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Guest count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Steps differ by type: birthday 5/10/25/50; wedding 50/100/250/500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discovery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4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Branches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categories differ: wedding = catering + venue + photo + decor + DJ; birthday = catering OR venue; corporate = venue + AV + catering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Package comparison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Side-by-side up to 3 vendors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 + payment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Facilitation fee + deposit; Stripe Connect split payouts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Messaging + dashboard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Day-of timeline template differs by event type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Feature roadmap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 on top of the universal flow. Each phase ships a coherent product, not an internal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</w:tc>
        <w:tc>
          <w:tcPr>
            <w:tcW w:type="dxa" w:w="7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 date-availability badge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no more 'always available' lie; gate by calendar + budget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Transparent package comparison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side-by-side up to 3 vendors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chat with response tracking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contact info masked until booking is confirmed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Cultural + event-type filters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halal, kosher, dhol, mehndi, mariachi as first-class attributes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Verified-by-booking reviews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only customers who paid through Evently can review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dashboard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lead inbox, calendar, auto-block on confirmed bookings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12D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V1.5
Weeks 25–36</w:t>
            </w:r>
          </w:p>
        </w:tc>
        <w:tc>
          <w:tcPr>
            <w:tcW w:type="dxa" w:w="7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Multi-vendor package checkout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book caterer + decor + DJ in one transaction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Co-planner mode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invite mom / partner / sibling to event with view + comment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Backup-vendor guarantee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Evently sources a replacement within 4 hours, SLA-timed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Verified-Pro badge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liability-insurance proof required for catering + alcohol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4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
Weeks 37–48</w:t>
            </w:r>
          </w:p>
        </w:tc>
        <w:tc>
          <w:tcPr>
            <w:tcW w:type="dxa" w:w="7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Plan-it-for-me AI brief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'80 guests, $8K, Aug 15, Mississauga, vegetarian' → 3 packages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coordination tools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load-in scheduler, dietary lists, shared notes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Evently Pay (Premium)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in-app collection of full balance, faster cash flow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 metro launch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Vancouver or DFW; same playbook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Launch strategy — three moves, in order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Move 1: Seed supply before demand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Hand-recruit 60–80 vendors in Toronto. Free Pro for 6 months. Every PRD category covered with at least 5 vendors before any customer sees the app. Vendor app launches first as a free calendar + portfolio tool — vendors get value on day one even with zero leads. This is what kills the cold-start problem.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Move 2: Hero events as proof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Sponsor 3 real events end-to-end at zero cost (one wedding, one cultural function, one corporate offsite) with permission to case-study. They become launch content, the first verified-by-booking reviews, and a social-proof reel. Cheaper than any ad budget and produces 100x the trust.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Move 3: Cultural community wedges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 not broadcast launch to “anyone planning an event in Toronto.” Launch into specific communities sequentially: South Asian first (highest vendor density, highest per-event spend), then Latino, then East Asian. Each has its own content creators, bridal shops, and word-of-mouth networks. Win one fully before opening the next.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Pricing lever for launch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500 customers get the facilitation fee dropped from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5%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2%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on their first booking. Cheap discount, removes the only friction at checkout, and the second booking pays full freight.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North Star (one number)</w:t>
      </w:r>
    </w:p>
    <w:p>
      <w:pPr>
        <w:pBdr>
          <w:left w:val="single" w:color="8B1538" w:sz="18" w:space="12"/>
        </w:pBdr>
        <w:spacing w:after="200" w:before="200" w:line="340"/>
        <w:ind w:left="240"/>
        <w:jc w:val="left"/>
      </w:pPr>
      <w:r>
        <w:rPr>
          <w:rFonts w:ascii="Arial" w:cs="Arial" w:eastAsia="Arial" w:hAnsi="Arial"/>
          <w:b/>
          <w:bCs/>
          <w:i/>
          <w:iCs/>
          <w:color w:val="8B1538"/>
          <w:sz w:val="24"/>
          <w:szCs w:val="24"/>
        </w:rPr>
        <w:t xml:space="preserve">Booked Events per Month (BEPM) — events where the customer confirmed two or more vendors through Evently in the same calendar month.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only metric that captures the outcome that matters: customers actually using Evently to plan, not just browse. Everything else — GMV, MRR, NPS — is downstream of BEPM.</w:t>
      </w:r>
    </w:p>
    <w:p>
      <w:pPr>
        <w:spacing w:after="80" w:before="80"/>
      </w:pPr>
      <w:r>
        <w:t xml:space="preserve"/>
      </w:r>
    </w:p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i/>
          <w:iCs/>
          <w:color w:val="8B1538"/>
          <w:sz w:val="24"/>
          <w:szCs w:val="24"/>
        </w:rPr>
        <w:t xml:space="preserve">—  One stop. Every event.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072"/>
        <w:sz w:val="18"/>
        <w:szCs w:val="18"/>
      </w:rPr>
      <w:t xml:space="preserve">Page </w:t>
    </w:r>
    <w:r>
      <w:rPr>
        <w:rFonts w:ascii="Arial" w:cs="Arial" w:eastAsia="Arial" w:hAnsi="Arial"/>
        <w:color w:val="5A60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072"/>
        <w:sz w:val="18"/>
        <w:szCs w:val="18"/>
      </w:rPr>
      <w:t xml:space="preserve">  ·  Confidential ·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072"/>
        <w:sz w:val="18"/>
        <w:szCs w:val="18"/>
      </w:rPr>
      <w:t xml:space="preserve">EVENTLY  ·  Positioning &amp;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15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Evently — Positioning, Roadmap, and Launch Strategy</dc:title>
  <dc:creator>Rudra</dc:creator>
  <dc:description>One-pager for vendor recruiting, fundraising, and team alignment</dc:description>
  <cp:lastModifiedBy>Un-named</cp:lastModifiedBy>
  <cp:revision>1</cp:revision>
  <dcterms:created xsi:type="dcterms:W3CDTF">2026-05-13T05:55:34.572Z</dcterms:created>
  <dcterms:modified xsi:type="dcterms:W3CDTF">2026-05-13T05:55:34.572Z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