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3B07C">
      <w:pPr>
        <w:rPr>
          <w:rFonts w:hint="default"/>
          <w:lang w:val="en-US"/>
        </w:rPr>
      </w:pPr>
      <w:r>
        <w:rPr>
          <w:rFonts w:hint="default"/>
          <w:lang w:val="en-US"/>
        </w:rPr>
        <w:t>#</w:t>
      </w:r>
      <w:bookmarkStart w:id="0" w:name="_GoBack"/>
      <w:bookmarkEnd w:id="0"/>
      <w:r>
        <w:rPr>
          <w:rFonts w:hint="default"/>
          <w:lang w:val="en-US"/>
        </w:rPr>
        <w:t>COMPARISION BETWEEN CHATGPT AND GEMINI</w:t>
      </w:r>
    </w:p>
    <w:tbl>
      <w:tblPr>
        <w:tblW w:w="809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2991"/>
        <w:gridCol w:w="3472"/>
      </w:tblGrid>
      <w:tr w14:paraId="677B2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84" w:type="dxa"/>
            <w:shd w:val="clear"/>
            <w:vAlign w:val="center"/>
          </w:tcPr>
          <w:p w14:paraId="073BF2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2961" w:type="dxa"/>
            <w:shd w:val="clear"/>
            <w:vAlign w:val="center"/>
          </w:tcPr>
          <w:p w14:paraId="735A50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ChatGPT</w:t>
            </w:r>
          </w:p>
        </w:tc>
        <w:tc>
          <w:tcPr>
            <w:tcW w:w="3427" w:type="dxa"/>
            <w:shd w:val="clear"/>
            <w:vAlign w:val="center"/>
          </w:tcPr>
          <w:p w14:paraId="425B3C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5FBFD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01369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Creator</w:t>
            </w:r>
          </w:p>
        </w:tc>
        <w:tc>
          <w:tcPr>
            <w:tcW w:w="2961" w:type="dxa"/>
            <w:shd w:val="clear"/>
            <w:vAlign w:val="center"/>
          </w:tcPr>
          <w:p w14:paraId="4C14C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</w:t>
            </w:r>
          </w:p>
        </w:tc>
        <w:tc>
          <w:tcPr>
            <w:tcW w:w="3427" w:type="dxa"/>
            <w:shd w:val="clear"/>
            <w:vAlign w:val="center"/>
          </w:tcPr>
          <w:p w14:paraId="258B7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</w:t>
            </w:r>
          </w:p>
        </w:tc>
      </w:tr>
      <w:tr w14:paraId="4D2D5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0E4DE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Latest Version</w:t>
            </w:r>
          </w:p>
        </w:tc>
        <w:tc>
          <w:tcPr>
            <w:tcW w:w="2961" w:type="dxa"/>
            <w:shd w:val="clear"/>
            <w:vAlign w:val="center"/>
          </w:tcPr>
          <w:p w14:paraId="2B4B3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ChatGPT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427" w:type="dxa"/>
            <w:shd w:val="clear"/>
            <w:vAlign w:val="center"/>
          </w:tcPr>
          <w:p w14:paraId="5F39B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Gemini 3</w:t>
            </w:r>
          </w:p>
        </w:tc>
      </w:tr>
      <w:tr w14:paraId="5EF1C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75ADE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Strength</w:t>
            </w:r>
          </w:p>
        </w:tc>
        <w:tc>
          <w:tcPr>
            <w:tcW w:w="2961" w:type="dxa"/>
            <w:shd w:val="clear"/>
            <w:vAlign w:val="center"/>
          </w:tcPr>
          <w:p w14:paraId="19A34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Natural conversation, creativity, coding help</w:t>
            </w:r>
          </w:p>
        </w:tc>
        <w:tc>
          <w:tcPr>
            <w:tcW w:w="3427" w:type="dxa"/>
            <w:shd w:val="clear"/>
            <w:vAlign w:val="center"/>
          </w:tcPr>
          <w:p w14:paraId="64FB5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Multimodal reasoning (text, images, audio, video)</w:t>
            </w:r>
          </w:p>
        </w:tc>
      </w:tr>
      <w:tr w14:paraId="0D34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01426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 Handling</w:t>
            </w:r>
          </w:p>
        </w:tc>
        <w:tc>
          <w:tcPr>
            <w:tcW w:w="2961" w:type="dxa"/>
            <w:shd w:val="clear"/>
            <w:vAlign w:val="center"/>
          </w:tcPr>
          <w:p w14:paraId="353A4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Good, but smaller window</w:t>
            </w:r>
          </w:p>
        </w:tc>
        <w:tc>
          <w:tcPr>
            <w:tcW w:w="3427" w:type="dxa"/>
            <w:shd w:val="clear"/>
            <w:vAlign w:val="center"/>
          </w:tcPr>
          <w:p w14:paraId="500C5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large (up to 1M tokens)</w:t>
            </w:r>
          </w:p>
        </w:tc>
      </w:tr>
      <w:tr w14:paraId="536C8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2D899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  <w:tc>
          <w:tcPr>
            <w:tcW w:w="2961" w:type="dxa"/>
            <w:shd w:val="clear"/>
            <w:vAlign w:val="center"/>
          </w:tcPr>
          <w:p w14:paraId="407C6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Everyday users, writing, learning, coding</w:t>
            </w:r>
          </w:p>
        </w:tc>
        <w:tc>
          <w:tcPr>
            <w:tcW w:w="3427" w:type="dxa"/>
            <w:shd w:val="clear"/>
            <w:vAlign w:val="center"/>
          </w:tcPr>
          <w:p w14:paraId="70119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tasks, long documents, Google ecosystem integration</w:t>
            </w:r>
          </w:p>
        </w:tc>
      </w:tr>
      <w:tr w14:paraId="03B11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5" w:hRule="atLeast"/>
          <w:tblCellSpacing w:w="15" w:type="dxa"/>
        </w:trPr>
        <w:tc>
          <w:tcPr>
            <w:tcW w:w="1584" w:type="dxa"/>
            <w:shd w:val="clear"/>
            <w:vAlign w:val="center"/>
          </w:tcPr>
          <w:p w14:paraId="6A0C9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  <w:tc>
          <w:tcPr>
            <w:tcW w:w="2961" w:type="dxa"/>
            <w:shd w:val="clear"/>
            <w:vAlign w:val="center"/>
          </w:tcPr>
          <w:p w14:paraId="2C1BB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Web, apps, Windows, iOS, Android</w:t>
            </w:r>
          </w:p>
        </w:tc>
        <w:tc>
          <w:tcPr>
            <w:tcW w:w="3427" w:type="dxa"/>
            <w:shd w:val="clear"/>
            <w:vAlign w:val="center"/>
          </w:tcPr>
          <w:p w14:paraId="67E6C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Search, Pixel devices, Gemini app</w:t>
            </w:r>
          </w:p>
        </w:tc>
      </w:tr>
      <w:tr w14:paraId="0FF56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032" w:type="dxa"/>
            <w:gridSpan w:val="3"/>
            <w:shd w:val="clear"/>
            <w:vAlign w:val="center"/>
          </w:tcPr>
          <w:tbl>
            <w:tblPr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76"/>
              <w:gridCol w:w="2992"/>
              <w:gridCol w:w="3483"/>
            </w:tblGrid>
            <w:tr w14:paraId="5DD37C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531" w:type="dxa"/>
                  <w:shd w:val="clear"/>
                  <w:vAlign w:val="center"/>
                </w:tcPr>
                <w:p w14:paraId="26BE972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4"/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Conversation</w:t>
                  </w:r>
                </w:p>
              </w:tc>
              <w:tc>
                <w:tcPr>
                  <w:tcW w:w="2962" w:type="dxa"/>
                  <w:shd w:val="clear"/>
                  <w:vAlign w:val="center"/>
                </w:tcPr>
                <w:p w14:paraId="29C4CFC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Very natural, human</w:t>
                  </w: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noBreakHyphen/>
                  </w: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like</w:t>
                  </w:r>
                </w:p>
              </w:tc>
              <w:tc>
                <w:tcPr>
                  <w:tcW w:w="3438" w:type="dxa"/>
                  <w:shd w:val="clear"/>
                  <w:vAlign w:val="center"/>
                </w:tcPr>
                <w:p w14:paraId="10944B8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Good, but more technical</w:t>
                  </w:r>
                </w:p>
              </w:tc>
            </w:tr>
            <w:tr w14:paraId="6A932E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531" w:type="dxa"/>
                  <w:shd w:val="clear"/>
                  <w:vAlign w:val="center"/>
                </w:tcPr>
                <w:p w14:paraId="5C7BE04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4"/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Creativity</w:t>
                  </w:r>
                </w:p>
              </w:tc>
              <w:tc>
                <w:tcPr>
                  <w:tcW w:w="2962" w:type="dxa"/>
                  <w:shd w:val="clear"/>
                  <w:vAlign w:val="center"/>
                </w:tcPr>
                <w:p w14:paraId="2016E71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Strong in writing, stories, poems</w:t>
                  </w:r>
                </w:p>
              </w:tc>
              <w:tc>
                <w:tcPr>
                  <w:tcW w:w="3438" w:type="dxa"/>
                  <w:shd w:val="clear"/>
                  <w:vAlign w:val="center"/>
                </w:tcPr>
                <w:p w14:paraId="70B69CC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More logic</w:t>
                  </w: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noBreakHyphen/>
                  </w: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driven, less playful</w:t>
                  </w:r>
                </w:p>
              </w:tc>
            </w:tr>
            <w:tr w14:paraId="21E923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531" w:type="dxa"/>
                  <w:shd w:val="clear"/>
                  <w:vAlign w:val="center"/>
                </w:tcPr>
                <w:p w14:paraId="1D7990F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4"/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Reasoning</w:t>
                  </w:r>
                </w:p>
              </w:tc>
              <w:tc>
                <w:tcPr>
                  <w:tcW w:w="2962" w:type="dxa"/>
                  <w:shd w:val="clear"/>
                  <w:vAlign w:val="center"/>
                </w:tcPr>
                <w:p w14:paraId="2041546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Solid, improved in GPT</w:t>
                  </w: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noBreakHyphen/>
                  </w: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3438" w:type="dxa"/>
                  <w:shd w:val="clear"/>
                  <w:vAlign w:val="center"/>
                </w:tcPr>
                <w:p w14:paraId="2E90FEF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Advanced, especially with long context</w:t>
                  </w:r>
                </w:p>
              </w:tc>
            </w:tr>
            <w:tr w14:paraId="3D812C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531" w:type="dxa"/>
                  <w:shd w:val="clear"/>
                  <w:vAlign w:val="center"/>
                </w:tcPr>
                <w:p w14:paraId="282B7E0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4"/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Multi modality</w:t>
                  </w:r>
                </w:p>
              </w:tc>
              <w:tc>
                <w:tcPr>
                  <w:tcW w:w="2962" w:type="dxa"/>
                  <w:shd w:val="clear"/>
                  <w:vAlign w:val="center"/>
                </w:tcPr>
                <w:p w14:paraId="379D698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Text + images (basic)</w:t>
                  </w:r>
                </w:p>
              </w:tc>
              <w:tc>
                <w:tcPr>
                  <w:tcW w:w="3438" w:type="dxa"/>
                  <w:shd w:val="clear"/>
                  <w:vAlign w:val="center"/>
                </w:tcPr>
                <w:p w14:paraId="1F7084C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Text + images + audio + video</w:t>
                  </w:r>
                </w:p>
              </w:tc>
            </w:tr>
          </w:tbl>
          <w:p w14:paraId="1A1A099E"/>
        </w:tc>
      </w:tr>
      <w:tr w14:paraId="3819E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22C77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  <w:tc>
          <w:tcPr>
            <w:tcW w:w="2961" w:type="dxa"/>
            <w:shd w:val="clear"/>
            <w:vAlign w:val="center"/>
          </w:tcPr>
          <w:p w14:paraId="2316E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Students, writers, coders, everyday users</w:t>
            </w:r>
          </w:p>
        </w:tc>
        <w:tc>
          <w:tcPr>
            <w:tcW w:w="3427" w:type="dxa"/>
            <w:shd w:val="clear"/>
            <w:vAlign w:val="center"/>
          </w:tcPr>
          <w:p w14:paraId="4DD85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Researchers, enterprises, Google ecosystem users</w:t>
            </w:r>
          </w:p>
        </w:tc>
      </w:tr>
      <w:tr w14:paraId="16A42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38F09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Ease of Access</w:t>
            </w:r>
          </w:p>
        </w:tc>
        <w:tc>
          <w:tcPr>
            <w:tcW w:w="2961" w:type="dxa"/>
            <w:shd w:val="clear"/>
            <w:vAlign w:val="center"/>
          </w:tcPr>
          <w:p w14:paraId="08ECF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Web, apps, Windows, iOS, Android</w:t>
            </w:r>
          </w:p>
        </w:tc>
        <w:tc>
          <w:tcPr>
            <w:tcW w:w="3427" w:type="dxa"/>
            <w:shd w:val="clear"/>
            <w:vAlign w:val="center"/>
          </w:tcPr>
          <w:p w14:paraId="483AB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Search, Pixel, Gemini app</w:t>
            </w:r>
          </w:p>
        </w:tc>
      </w:tr>
      <w:tr w14:paraId="47478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3F9D2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Learning Help</w:t>
            </w:r>
          </w:p>
        </w:tc>
        <w:tc>
          <w:tcPr>
            <w:tcW w:w="2961" w:type="dxa"/>
            <w:shd w:val="clear"/>
            <w:vAlign w:val="center"/>
          </w:tcPr>
          <w:p w14:paraId="79A81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Explains step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step, study modes</w:t>
            </w:r>
          </w:p>
        </w:tc>
        <w:tc>
          <w:tcPr>
            <w:tcW w:w="3427" w:type="dxa"/>
            <w:shd w:val="clear"/>
            <w:vAlign w:val="center"/>
          </w:tcPr>
          <w:p w14:paraId="3223D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large documents, summaries</w:t>
            </w:r>
          </w:p>
        </w:tc>
      </w:tr>
      <w:tr w14:paraId="6D5B5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034BE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Use</w:t>
            </w:r>
          </w:p>
        </w:tc>
        <w:tc>
          <w:tcPr>
            <w:tcW w:w="2961" w:type="dxa"/>
            <w:shd w:val="clear"/>
            <w:vAlign w:val="center"/>
          </w:tcPr>
          <w:p w14:paraId="505F5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3427" w:type="dxa"/>
            <w:shd w:val="clear"/>
            <w:vAlign w:val="center"/>
          </w:tcPr>
          <w:p w14:paraId="2ED78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audit tools, agent features</w:t>
            </w:r>
          </w:p>
        </w:tc>
      </w:tr>
      <w:tr w14:paraId="334BA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58DCF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Reach</w:t>
            </w:r>
          </w:p>
        </w:tc>
        <w:tc>
          <w:tcPr>
            <w:tcW w:w="2961" w:type="dxa"/>
            <w:shd w:val="clear"/>
            <w:vAlign w:val="center"/>
          </w:tcPr>
          <w:p w14:paraId="0794E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Widely used worldwide</w:t>
            </w:r>
          </w:p>
        </w:tc>
        <w:tc>
          <w:tcPr>
            <w:tcW w:w="3427" w:type="dxa"/>
            <w:shd w:val="clear"/>
            <w:vAlign w:val="center"/>
          </w:tcPr>
          <w:p w14:paraId="07B65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Growing rapidly, especially in Google ecosystem</w:t>
            </w:r>
          </w:p>
        </w:tc>
      </w:tr>
      <w:tr w14:paraId="4B26D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1C355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Traffic Trend</w:t>
            </w:r>
          </w:p>
        </w:tc>
        <w:tc>
          <w:tcPr>
            <w:tcW w:w="2961" w:type="dxa"/>
            <w:shd w:val="clear"/>
            <w:vAlign w:val="center"/>
          </w:tcPr>
          <w:p w14:paraId="3635D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 dip (~5–9% late 2025)</w:t>
            </w:r>
          </w:p>
        </w:tc>
        <w:tc>
          <w:tcPr>
            <w:tcW w:w="3427" w:type="dxa"/>
            <w:shd w:val="clear"/>
            <w:vAlign w:val="center"/>
          </w:tcPr>
          <w:p w14:paraId="6B975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Surge (~28% growth in Dec 2025)</w:t>
            </w:r>
          </w:p>
        </w:tc>
      </w:tr>
      <w:tr w14:paraId="405FE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5CE60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Community</w:t>
            </w:r>
          </w:p>
        </w:tc>
        <w:tc>
          <w:tcPr>
            <w:tcW w:w="2961" w:type="dxa"/>
            <w:shd w:val="clear"/>
            <w:vAlign w:val="center"/>
          </w:tcPr>
          <w:p w14:paraId="06BCB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 user base, strong developer ecosystem</w:t>
            </w:r>
          </w:p>
        </w:tc>
        <w:tc>
          <w:tcPr>
            <w:tcW w:w="3427" w:type="dxa"/>
            <w:shd w:val="clear"/>
            <w:vAlign w:val="center"/>
          </w:tcPr>
          <w:p w14:paraId="62701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Expanding, boosted by Google services</w:t>
            </w:r>
          </w:p>
        </w:tc>
      </w:tr>
      <w:tr w14:paraId="3F5FF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3088F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Ease of Use</w:t>
            </w:r>
          </w:p>
        </w:tc>
        <w:tc>
          <w:tcPr>
            <w:tcW w:w="2961" w:type="dxa"/>
            <w:shd w:val="clear"/>
            <w:vAlign w:val="center"/>
          </w:tcPr>
          <w:p w14:paraId="60576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beginner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friendly</w:t>
            </w:r>
          </w:p>
        </w:tc>
        <w:tc>
          <w:tcPr>
            <w:tcW w:w="3427" w:type="dxa"/>
            <w:shd w:val="clear"/>
            <w:vAlign w:val="center"/>
          </w:tcPr>
          <w:p w14:paraId="7CEC7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Slightly more technical</w:t>
            </w:r>
          </w:p>
        </w:tc>
      </w:tr>
      <w:tr w14:paraId="7BA8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 w14:paraId="3C893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Tone</w:t>
            </w:r>
          </w:p>
        </w:tc>
        <w:tc>
          <w:tcPr>
            <w:tcW w:w="2961" w:type="dxa"/>
            <w:shd w:val="clear"/>
            <w:vAlign w:val="center"/>
          </w:tcPr>
          <w:p w14:paraId="5CC1C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Friendly, conversational</w:t>
            </w:r>
          </w:p>
        </w:tc>
        <w:tc>
          <w:tcPr>
            <w:tcW w:w="3427" w:type="dxa"/>
            <w:shd w:val="clear"/>
            <w:vAlign w:val="center"/>
          </w:tcPr>
          <w:p w14:paraId="7020E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Efficient, task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oriented</w:t>
            </w:r>
          </w:p>
        </w:tc>
      </w:tr>
    </w:tbl>
    <w:p w14:paraId="19E31F70">
      <w:pPr>
        <w:rPr>
          <w:rFonts w:hint="default"/>
          <w:lang w:val="en-US"/>
        </w:rPr>
      </w:pPr>
    </w:p>
    <w:p w14:paraId="51DB31FC">
      <w:pPr>
        <w:rPr>
          <w:rFonts w:hint="default"/>
          <w:lang w:val="en-US"/>
        </w:rPr>
      </w:pPr>
    </w:p>
    <w:p w14:paraId="729A0405">
      <w:pPr>
        <w:rPr>
          <w:rFonts w:hint="default"/>
          <w:lang w:val="en-US"/>
        </w:rPr>
      </w:pPr>
      <w:r>
        <w:rPr>
          <w:rFonts w:hint="default"/>
          <w:lang w:val="en-US"/>
        </w:rPr>
        <w:t>EXAMPLES: -</w:t>
      </w:r>
    </w:p>
    <w:p w14:paraId="76147463">
      <w:pPr>
        <w:keepNext w:val="0"/>
        <w:keepLines w:val="0"/>
        <w:widowControl/>
        <w:suppressLineNumbers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ell how to solve corruption problem </w:t>
      </w:r>
    </w:p>
    <w:p w14:paraId="580B3499">
      <w:pPr>
        <w:rPr>
          <w:rFonts w:hint="default"/>
          <w:lang w:val="en-US"/>
        </w:rPr>
      </w:pPr>
      <w:r>
        <w:drawing>
          <wp:inline distT="0" distB="0" distL="114300" distR="114300">
            <wp:extent cx="4535170" cy="2414270"/>
            <wp:effectExtent l="0" t="0" r="177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5BBD">
      <w:pPr>
        <w:rPr>
          <w:rFonts w:hint="default"/>
          <w:lang w:val="en-US"/>
        </w:rPr>
      </w:pPr>
      <w:r>
        <w:drawing>
          <wp:inline distT="0" distB="0" distL="114300" distR="114300">
            <wp:extent cx="4254500" cy="2526030"/>
            <wp:effectExtent l="0" t="0" r="1270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B363">
      <w:pPr>
        <w:rPr>
          <w:rFonts w:hint="default"/>
          <w:lang w:val="en-US"/>
        </w:rPr>
      </w:pPr>
    </w:p>
    <w:p w14:paraId="78FE969A">
      <w:pPr>
        <w:rPr>
          <w:rFonts w:hint="default"/>
          <w:lang w:val="en-US"/>
        </w:rPr>
      </w:pPr>
    </w:p>
    <w:p w14:paraId="367E0204">
      <w:pPr>
        <w:rPr>
          <w:rFonts w:hint="default"/>
          <w:lang w:val="en-US"/>
        </w:rPr>
      </w:pPr>
    </w:p>
    <w:p w14:paraId="14BAB413">
      <w:pPr>
        <w:rPr>
          <w:rFonts w:hint="default"/>
          <w:lang w:val="en-US"/>
        </w:rPr>
      </w:pPr>
    </w:p>
    <w:p w14:paraId="5DCDBD60">
      <w:pPr>
        <w:rPr>
          <w:rFonts w:hint="default"/>
          <w:lang w:val="en-US"/>
        </w:rPr>
      </w:pPr>
    </w:p>
    <w:p w14:paraId="2C459545">
      <w:pPr>
        <w:rPr>
          <w:rFonts w:hint="default"/>
          <w:lang w:val="en-US"/>
        </w:rPr>
      </w:pPr>
    </w:p>
    <w:p w14:paraId="41DD8766">
      <w:pPr>
        <w:rPr>
          <w:rFonts w:hint="default"/>
          <w:lang w:val="en-US"/>
        </w:rPr>
      </w:pPr>
    </w:p>
    <w:p w14:paraId="35A9DDBA">
      <w:pPr>
        <w:rPr>
          <w:rFonts w:hint="default"/>
          <w:lang w:val="en-US"/>
        </w:rPr>
      </w:pPr>
    </w:p>
    <w:p w14:paraId="21141E4B">
      <w:pPr>
        <w:rPr>
          <w:rFonts w:hint="default"/>
          <w:lang w:val="en-US"/>
        </w:rPr>
      </w:pPr>
    </w:p>
    <w:p w14:paraId="0D623EDE">
      <w:pPr>
        <w:rPr>
          <w:rFonts w:hint="default"/>
          <w:lang w:val="en-US"/>
        </w:rPr>
      </w:pPr>
    </w:p>
    <w:p w14:paraId="2474746B">
      <w:pPr>
        <w:rPr>
          <w:rFonts w:hint="default"/>
          <w:lang w:val="en-US"/>
        </w:rPr>
      </w:pPr>
    </w:p>
    <w:p w14:paraId="27EFE2D5">
      <w:pPr>
        <w:rPr>
          <w:rFonts w:hint="default"/>
          <w:lang w:val="en-US"/>
        </w:rPr>
      </w:pPr>
    </w:p>
    <w:p w14:paraId="202D34D7">
      <w:pPr>
        <w:rPr>
          <w:rFonts w:hint="default"/>
          <w:lang w:val="en-US"/>
        </w:rPr>
      </w:pPr>
    </w:p>
    <w:p w14:paraId="473AE557">
      <w:pPr>
        <w:rPr>
          <w:rFonts w:hint="default"/>
          <w:lang w:val="en-US"/>
        </w:rPr>
      </w:pPr>
    </w:p>
    <w:p w14:paraId="78DF2A05">
      <w:pPr>
        <w:rPr>
          <w:rFonts w:hint="default"/>
          <w:lang w:val="en-US"/>
        </w:rPr>
      </w:pPr>
    </w:p>
    <w:p w14:paraId="502C4956">
      <w:pPr>
        <w:rPr>
          <w:rFonts w:hint="default"/>
          <w:lang w:val="en-US"/>
        </w:rPr>
      </w:pPr>
    </w:p>
    <w:p w14:paraId="2F5D3D29">
      <w:pPr>
        <w:rPr>
          <w:rFonts w:hint="default"/>
          <w:lang w:val="en-US"/>
        </w:rPr>
      </w:pPr>
    </w:p>
    <w:p w14:paraId="43433B7A">
      <w:pPr>
        <w:rPr>
          <w:rFonts w:hint="default"/>
          <w:lang w:val="en-US"/>
        </w:rPr>
      </w:pPr>
    </w:p>
    <w:p w14:paraId="408BFD4D">
      <w:pPr>
        <w:rPr>
          <w:rFonts w:hint="default"/>
          <w:lang w:val="en-US"/>
        </w:rPr>
      </w:pPr>
    </w:p>
    <w:p w14:paraId="63CE586D">
      <w:pPr>
        <w:rPr>
          <w:rFonts w:hint="default"/>
          <w:lang w:val="en-US"/>
        </w:rPr>
      </w:pPr>
    </w:p>
    <w:p w14:paraId="517C8B0C">
      <w:pPr>
        <w:rPr>
          <w:rFonts w:hint="default"/>
          <w:lang w:val="en-US"/>
        </w:rPr>
      </w:pPr>
    </w:p>
    <w:p w14:paraId="27129039">
      <w:pPr>
        <w:rPr>
          <w:rFonts w:hint="default"/>
          <w:lang w:val="en-US"/>
        </w:rPr>
      </w:pPr>
    </w:p>
    <w:p w14:paraId="5D3551F3">
      <w:pPr>
        <w:rPr>
          <w:rFonts w:hint="default"/>
          <w:lang w:val="en-US"/>
        </w:rPr>
      </w:pPr>
    </w:p>
    <w:p w14:paraId="7901C63D">
      <w:pPr>
        <w:rPr>
          <w:rFonts w:hint="default"/>
          <w:lang w:val="en-US"/>
        </w:rPr>
      </w:pPr>
    </w:p>
    <w:p w14:paraId="5021797D">
      <w:pPr>
        <w:rPr>
          <w:rFonts w:hint="default"/>
          <w:lang w:val="en-US"/>
        </w:rPr>
      </w:pPr>
    </w:p>
    <w:p w14:paraId="7E6CD6EB">
      <w:pPr>
        <w:rPr>
          <w:rFonts w:hint="default"/>
          <w:lang w:val="en-US"/>
        </w:rPr>
      </w:pPr>
    </w:p>
    <w:p w14:paraId="73E657D9">
      <w:pPr>
        <w:rPr>
          <w:rFonts w:hint="default"/>
          <w:lang w:val="en-US"/>
        </w:rPr>
      </w:pPr>
    </w:p>
    <w:p w14:paraId="5A4DB9E3">
      <w:pPr>
        <w:rPr>
          <w:rFonts w:hint="default"/>
          <w:lang w:val="en-US"/>
        </w:rPr>
      </w:pPr>
    </w:p>
    <w:p w14:paraId="0F6689CB">
      <w:pPr>
        <w:rPr>
          <w:rFonts w:hint="default"/>
          <w:lang w:val="en-US"/>
        </w:rPr>
      </w:pPr>
    </w:p>
    <w:p w14:paraId="63C5B949">
      <w:pPr>
        <w:rPr>
          <w:rFonts w:hint="default"/>
          <w:lang w:val="en-US"/>
        </w:rPr>
      </w:pPr>
    </w:p>
    <w:p w14:paraId="6B1FBDB4">
      <w:pPr>
        <w:rPr>
          <w:rFonts w:hint="default"/>
          <w:lang w:val="en-US"/>
        </w:rPr>
      </w:pPr>
    </w:p>
    <w:p w14:paraId="1E78BD3D">
      <w:pPr>
        <w:rPr>
          <w:rFonts w:hint="default"/>
          <w:lang w:val="en-US"/>
        </w:rPr>
      </w:pPr>
    </w:p>
    <w:p w14:paraId="0F7F9C6C">
      <w:pPr>
        <w:rPr>
          <w:rFonts w:hint="default"/>
          <w:lang w:val="en-US"/>
        </w:rPr>
      </w:pPr>
    </w:p>
    <w:p w14:paraId="32FECC53">
      <w:pPr>
        <w:rPr>
          <w:rFonts w:hint="default"/>
          <w:lang w:val="en-US"/>
        </w:rPr>
      </w:pPr>
    </w:p>
    <w:p w14:paraId="7FFCAB21">
      <w:pPr>
        <w:rPr>
          <w:rFonts w:hint="default"/>
          <w:lang w:val="en-US"/>
        </w:rPr>
      </w:pPr>
    </w:p>
    <w:p w14:paraId="306A3983">
      <w:pPr>
        <w:rPr>
          <w:rFonts w:hint="default"/>
          <w:lang w:val="en-US"/>
        </w:rPr>
      </w:pPr>
    </w:p>
    <w:p w14:paraId="7433DC0E">
      <w:pPr>
        <w:rPr>
          <w:rFonts w:hint="default"/>
          <w:lang w:val="en-US"/>
        </w:rPr>
      </w:pPr>
    </w:p>
    <w:p w14:paraId="11DD22D9">
      <w:pPr>
        <w:rPr>
          <w:rFonts w:hint="default"/>
          <w:lang w:val="en-US"/>
        </w:rPr>
      </w:pPr>
    </w:p>
    <w:p w14:paraId="457EDF93">
      <w:pPr>
        <w:rPr>
          <w:rFonts w:hint="default"/>
          <w:lang w:val="en-US"/>
        </w:rPr>
      </w:pPr>
    </w:p>
    <w:p w14:paraId="4B579E24">
      <w:pPr>
        <w:rPr>
          <w:rFonts w:hint="default"/>
          <w:lang w:val="en-US"/>
        </w:rPr>
      </w:pPr>
    </w:p>
    <w:p w14:paraId="3DF1B2F4">
      <w:pPr>
        <w:rPr>
          <w:rFonts w:hint="default"/>
          <w:lang w:val="en-US"/>
        </w:rPr>
      </w:pPr>
    </w:p>
    <w:p w14:paraId="421F648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72FC5"/>
    <w:rsid w:val="50D7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2026-01-09T11:06:00Z</dcterms:created>
  <dc:creator>Terminal</dc:creator>
  <cp:lastModifiedBy>Terminal</cp:lastModifiedBy>
  <dcterms:modified xsi:type="dcterms:W3CDTF">2026-01-09T11:40:51Z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36AAC35B833441F185C35D8EABD31A2A_11</vt:lpwstr>
  </property>
</Properties>
</file>