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Definição, contextualização, características do grafo, apresentação do grafo utilizado para resolução do problema, algoritmo em execução, exemplo de execução do algoritmo.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