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E23FF" w:rsidRPr="008813FA" w:rsidRDefault="008813FA" w:rsidP="008813FA">
      <w:pPr>
        <w:pStyle w:val="Title"/>
        <w:spacing w:after="240"/>
        <w:contextualSpacing w:val="0"/>
        <w:jc w:val="center"/>
        <w:rPr>
          <w:rFonts w:ascii="Times New Roman" w:hAnsi="Times New Roman" w:cs="Times New Roman"/>
        </w:rPr>
      </w:pPr>
      <w:r w:rsidRPr="008813FA">
        <w:rPr>
          <w:rFonts w:ascii="Times New Roman" w:hAnsi="Times New Roman" w:cs="Times New Roman"/>
        </w:rPr>
        <w:t>Godavari River Pollution Analysis</w:t>
      </w:r>
    </w:p>
    <w:p w:rsidR="008813FA" w:rsidRPr="008813FA" w:rsidRDefault="008813FA" w:rsidP="008813FA">
      <w:pPr>
        <w:pStyle w:val="Heading1"/>
      </w:pPr>
      <w:bookmarkStart w:id="0" w:name="_GoBack"/>
      <w:bookmarkEnd w:id="0"/>
      <w:r w:rsidRPr="008813FA">
        <w:t>INTRODUCTION</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The Godavari River is one of the most important river systems in Maharashtra, supporting settlements, agriculture, religious activity, and local economies across multiple districts. At the same time, the river faces pressure from untreated or partially treated sewage, agricultural runoff, industrial discharge, solid waste, and culturally linked waste inputs. These pressures affect water quality and reduce the river’s ecological and public health value.</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 xml:space="preserve">This report presents </w:t>
      </w:r>
      <w:r w:rsidRPr="008813FA">
        <w:rPr>
          <w:rFonts w:ascii="Times New Roman" w:hAnsi="Times New Roman" w:cs="Times New Roman"/>
          <w:sz w:val="24"/>
          <w:szCs w:val="22"/>
        </w:rPr>
        <w:t>an</w:t>
      </w:r>
      <w:r w:rsidRPr="008813FA">
        <w:rPr>
          <w:rFonts w:ascii="Times New Roman" w:hAnsi="Times New Roman" w:cs="Times New Roman"/>
          <w:sz w:val="24"/>
          <w:szCs w:val="22"/>
        </w:rPr>
        <w:t xml:space="preserve"> assessment of pollution sources, water quality conditions, and existing interventions across selected locations in Maharashtra. The analysis uses three prepared datasets: pollution sources, water quality parameters, and interventions. Together, these provide a practical view of where pollution is concentrated, which water-quality indicators are most affected, and what response measures are already being implemented.</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The dataset indicates that the pollution problem is distributed across several districts, with multiple source types contributing to the overall burden. Water-quality observations show that some parameters remain within safe limits in certain locations, while others frequently move into unsafe or moderate ranges, especially indicators linked to organic load, microbial contamination, and oxygen stress. The intervention dataset further shows that wastewater management is the dominant response category, followed by agricultural management and river restoration measures.</w:t>
      </w:r>
    </w:p>
    <w:p w:rsid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This report therefore serves as a concise project document for understanding the current condition of the river, the main pollution pathways, and the most relevant intervention priorities.</w:t>
      </w:r>
    </w:p>
    <w:p w:rsidR="008813FA" w:rsidRPr="008813FA" w:rsidRDefault="008813FA" w:rsidP="008813FA">
      <w:pPr>
        <w:pStyle w:val="Heading1"/>
      </w:pPr>
      <w:r w:rsidRPr="008813FA">
        <w:t>PROBLEM STATEMENT</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The Godavari River is facing increasing environmental stress due to the discharge of pollutants from multiple human activities. Rapid urbanization, population growth, agricultural expansion, and inadequate wastewater treatment infrastructure have contributed to the deterioration of water quality in several stretches of the river across Maharashtra.</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Based on the collected dataset, a total of 39 pollution locations were identified across selected districts. The dashboard shows that pollution originates from multiple sources, including agricultural runoff, domestic sewage, industrial effluents, mixed pollution zones, religious and organic waste, and solid waste disposal. The presence of multiple pollution types indicates that river pollution is not caused by a single factor but by the cumulative impact of several activities occurring simultaneously.</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The analysis further identifies 42 unsafe water-quality records, suggesting that a significant number of observations exceed desirable environmental conditions. Elevated levels of Biochemical Oxygen Demand (BOD), reduced Dissolved Oxygen (DO), and high coliform concentrations at several locations indicate organic pollution and microbial contamination, which can adversely affect aquatic ecosystems and public health.</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 xml:space="preserve">District-level severity analysis highlights that areas such as Nashik, </w:t>
      </w:r>
      <w:proofErr w:type="spellStart"/>
      <w:r w:rsidRPr="008813FA">
        <w:rPr>
          <w:rFonts w:ascii="Times New Roman" w:hAnsi="Times New Roman" w:cs="Times New Roman"/>
          <w:sz w:val="24"/>
          <w:szCs w:val="22"/>
        </w:rPr>
        <w:t>Nanded</w:t>
      </w:r>
      <w:proofErr w:type="spellEnd"/>
      <w:r w:rsidRPr="008813FA">
        <w:rPr>
          <w:rFonts w:ascii="Times New Roman" w:hAnsi="Times New Roman" w:cs="Times New Roman"/>
          <w:sz w:val="24"/>
          <w:szCs w:val="22"/>
        </w:rPr>
        <w:t xml:space="preserve">, and </w:t>
      </w:r>
      <w:proofErr w:type="spellStart"/>
      <w:r w:rsidRPr="008813FA">
        <w:rPr>
          <w:rFonts w:ascii="Times New Roman" w:hAnsi="Times New Roman" w:cs="Times New Roman"/>
          <w:sz w:val="24"/>
          <w:szCs w:val="22"/>
        </w:rPr>
        <w:t>Chhatrapati</w:t>
      </w:r>
      <w:proofErr w:type="spellEnd"/>
      <w:r w:rsidRPr="008813FA">
        <w:rPr>
          <w:rFonts w:ascii="Times New Roman" w:hAnsi="Times New Roman" w:cs="Times New Roman"/>
          <w:sz w:val="24"/>
          <w:szCs w:val="22"/>
        </w:rPr>
        <w:t xml:space="preserve"> </w:t>
      </w:r>
      <w:proofErr w:type="spellStart"/>
      <w:r w:rsidRPr="008813FA">
        <w:rPr>
          <w:rFonts w:ascii="Times New Roman" w:hAnsi="Times New Roman" w:cs="Times New Roman"/>
          <w:sz w:val="24"/>
          <w:szCs w:val="22"/>
        </w:rPr>
        <w:t>Sambhajinagar</w:t>
      </w:r>
      <w:proofErr w:type="spellEnd"/>
      <w:r w:rsidRPr="008813FA">
        <w:rPr>
          <w:rFonts w:ascii="Times New Roman" w:hAnsi="Times New Roman" w:cs="Times New Roman"/>
          <w:sz w:val="24"/>
          <w:szCs w:val="22"/>
        </w:rPr>
        <w:t xml:space="preserve"> experience comparatively higher pollution severity scores. These districts contain important urban </w:t>
      </w:r>
      <w:proofErr w:type="spellStart"/>
      <w:r w:rsidRPr="008813FA">
        <w:rPr>
          <w:rFonts w:ascii="Times New Roman" w:hAnsi="Times New Roman" w:cs="Times New Roman"/>
          <w:sz w:val="24"/>
          <w:szCs w:val="22"/>
        </w:rPr>
        <w:t>centers</w:t>
      </w:r>
      <w:proofErr w:type="spellEnd"/>
      <w:r w:rsidRPr="008813FA">
        <w:rPr>
          <w:rFonts w:ascii="Times New Roman" w:hAnsi="Times New Roman" w:cs="Times New Roman"/>
          <w:sz w:val="24"/>
          <w:szCs w:val="22"/>
        </w:rPr>
        <w:t>, religious activities, and agricultural regions that increase pressure on river water quality. In addition, locations with high coliform counts suggest the continued entry of untreated sewage and wastewater into the river system.</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lastRenderedPageBreak/>
        <w:t>Although several intervention programs have been implemented, the persistence of unsafe water-quality conditions indicates that existing measures may not be sufficient to fully address pollution sources. Gaps in wastewater treatment capacity, sewer network coverage, monitoring systems, and waste management practices continue to limit overall effectiveness.</w:t>
      </w:r>
    </w:p>
    <w:p w:rsidR="008813FA" w:rsidRP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Therefore, the central problem addressed in this study is:</w:t>
      </w:r>
    </w:p>
    <w:p w:rsidR="008813FA" w:rsidRPr="008813FA" w:rsidRDefault="008813FA" w:rsidP="008813FA">
      <w:pPr>
        <w:spacing w:after="120" w:line="240" w:lineRule="auto"/>
        <w:jc w:val="both"/>
        <w:rPr>
          <w:rFonts w:ascii="Times New Roman" w:hAnsi="Times New Roman" w:cs="Times New Roman"/>
          <w:sz w:val="24"/>
          <w:szCs w:val="22"/>
        </w:rPr>
      </w:pPr>
      <w:r>
        <w:rPr>
          <w:rFonts w:ascii="Times New Roman" w:hAnsi="Times New Roman" w:cs="Times New Roman"/>
          <w:sz w:val="24"/>
          <w:szCs w:val="22"/>
        </w:rPr>
        <w:t>“</w:t>
      </w:r>
      <w:r w:rsidRPr="008813FA">
        <w:rPr>
          <w:rFonts w:ascii="Times New Roman" w:hAnsi="Times New Roman" w:cs="Times New Roman"/>
          <w:i/>
          <w:iCs/>
          <w:sz w:val="24"/>
          <w:szCs w:val="22"/>
        </w:rPr>
        <w:t>How can pollution from sewage, agriculture, industrial activities, and solid waste be reduced to improve water quality and environmental sustainability in the Godavari River across Maharashtra</w:t>
      </w:r>
      <w:r w:rsidRPr="008813FA">
        <w:rPr>
          <w:rFonts w:ascii="Times New Roman" w:hAnsi="Times New Roman" w:cs="Times New Roman"/>
          <w:sz w:val="24"/>
          <w:szCs w:val="22"/>
        </w:rPr>
        <w:t>?</w:t>
      </w:r>
      <w:r>
        <w:rPr>
          <w:rFonts w:ascii="Times New Roman" w:hAnsi="Times New Roman" w:cs="Times New Roman"/>
          <w:sz w:val="24"/>
          <w:szCs w:val="22"/>
        </w:rPr>
        <w:t>”</w:t>
      </w:r>
    </w:p>
    <w:p w:rsidR="008813FA" w:rsidRDefault="008813FA" w:rsidP="008813FA">
      <w:pPr>
        <w:spacing w:after="120" w:line="240" w:lineRule="auto"/>
        <w:jc w:val="both"/>
        <w:rPr>
          <w:rFonts w:ascii="Times New Roman" w:hAnsi="Times New Roman" w:cs="Times New Roman"/>
          <w:sz w:val="24"/>
          <w:szCs w:val="22"/>
        </w:rPr>
      </w:pPr>
      <w:r w:rsidRPr="008813FA">
        <w:rPr>
          <w:rFonts w:ascii="Times New Roman" w:hAnsi="Times New Roman" w:cs="Times New Roman"/>
          <w:sz w:val="24"/>
          <w:szCs w:val="22"/>
        </w:rPr>
        <w:t xml:space="preserve">To answer this question, the report </w:t>
      </w:r>
      <w:r w:rsidR="00EF6451" w:rsidRPr="008813FA">
        <w:rPr>
          <w:rFonts w:ascii="Times New Roman" w:hAnsi="Times New Roman" w:cs="Times New Roman"/>
          <w:sz w:val="24"/>
          <w:szCs w:val="22"/>
        </w:rPr>
        <w:t>analyses</w:t>
      </w:r>
      <w:r w:rsidRPr="008813FA">
        <w:rPr>
          <w:rFonts w:ascii="Times New Roman" w:hAnsi="Times New Roman" w:cs="Times New Roman"/>
          <w:sz w:val="24"/>
          <w:szCs w:val="22"/>
        </w:rPr>
        <w:t xml:space="preserve"> pollution sources, evaluates water-quality indicators, reviews existing interventions, and proposes practical recommendations for improving river health and wastewater management.</w:t>
      </w:r>
    </w:p>
    <w:p w:rsidR="00EF6451" w:rsidRPr="00EF6451" w:rsidRDefault="00EF6451" w:rsidP="00EF6451">
      <w:pPr>
        <w:pStyle w:val="Heading1"/>
      </w:pPr>
      <w:r w:rsidRPr="00EF6451">
        <w:t>POLLUTION SOURCE ANALYSIS</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pollution source dataset identifies 39 pollution locations across 7 districts in Maharashtra. The pollution pattern is not dominated by a single source; instead, it reflects a combination of wastewater, agricultural, industrial, and culturally linked waste inputs. This makes the problem structurally complex and requires multiple interventions rather than one isolated solution.</w:t>
      </w:r>
    </w:p>
    <w:p w:rsidR="000B6C54" w:rsidRPr="008B6E76" w:rsidRDefault="000B6C54" w:rsidP="008B6E76">
      <w:pPr>
        <w:spacing w:before="240" w:after="120" w:line="240" w:lineRule="auto"/>
        <w:rPr>
          <w:b/>
          <w:bCs/>
          <w:sz w:val="24"/>
          <w:szCs w:val="22"/>
        </w:rPr>
      </w:pPr>
      <w:r w:rsidRPr="008B6E76">
        <w:rPr>
          <w:b/>
          <w:bCs/>
          <w:sz w:val="24"/>
          <w:szCs w:val="22"/>
        </w:rPr>
        <w:t>Source-Wise Distribution</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largest pollution category is Agricultural Runoff with 11 records, followed by Mixed Pollution with 9 records, Domestic Sewage with 8 records, and Religious &amp; Organic Waste with 6 records. Industrial Effluent accounts for 3 records, while Solid Waste appears in 2 records. This distribution shows that non-point agricultural pollution and untreated wastewater are the most significant contributors in the dataset.</w:t>
      </w:r>
    </w:p>
    <w:p w:rsidR="000B6C54" w:rsidRPr="000B6C54" w:rsidRDefault="000B6C54" w:rsidP="000B6C54">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extent cx="5062822" cy="1368000"/>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ts.png"/>
                    <pic:cNvPicPr/>
                  </pic:nvPicPr>
                  <pic:blipFill rotWithShape="1">
                    <a:blip r:embed="rId5">
                      <a:extLst>
                        <a:ext uri="{28A0092B-C50C-407E-A947-70E740481C1C}">
                          <a14:useLocalDpi xmlns:a14="http://schemas.microsoft.com/office/drawing/2010/main" val="0"/>
                        </a:ext>
                      </a:extLst>
                    </a:blip>
                    <a:srcRect l="949" r="782" b="67649"/>
                    <a:stretch/>
                  </pic:blipFill>
                  <pic:spPr bwMode="auto">
                    <a:xfrm>
                      <a:off x="0" y="0"/>
                      <a:ext cx="5062822" cy="1368000"/>
                    </a:xfrm>
                    <a:prstGeom prst="rect">
                      <a:avLst/>
                    </a:prstGeom>
                    <a:ln>
                      <a:noFill/>
                    </a:ln>
                    <a:extLst>
                      <a:ext uri="{53640926-AAD7-44D8-BBD7-CCE9431645EC}">
                        <a14:shadowObscured xmlns:a14="http://schemas.microsoft.com/office/drawing/2010/main"/>
                      </a:ext>
                    </a:extLst>
                  </pic:spPr>
                </pic:pic>
              </a:graphicData>
            </a:graphic>
          </wp:inline>
        </w:drawing>
      </w:r>
    </w:p>
    <w:p w:rsidR="000B6C54" w:rsidRPr="008B6E76" w:rsidRDefault="000B6C54" w:rsidP="008B6E76">
      <w:pPr>
        <w:pStyle w:val="Style1"/>
      </w:pPr>
      <w:r w:rsidRPr="008B6E76">
        <w:t>Category-Wise Interpretation</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When grouped into broader categories, Wastewater-related pollution is the largest cluster, with 17 records. This is followed by Agricultural pollution with 11 records, Cultural/Human Activity with 6 records, Industrial pollution with 3 records, and Solid Pollution with 2 records. The dominance of wastewater-related entries suggests that sewage handling and drainage control remain critical issues in the river basin.</w:t>
      </w:r>
    </w:p>
    <w:p w:rsidR="005A4CAB" w:rsidRPr="000B6C54" w:rsidRDefault="005A4CAB" w:rsidP="005A4CAB">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28ED6982">
            <wp:extent cx="3564984" cy="14400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64984" cy="1440000"/>
                    </a:xfrm>
                    <a:prstGeom prst="rect">
                      <a:avLst/>
                    </a:prstGeom>
                    <a:noFill/>
                  </pic:spPr>
                </pic:pic>
              </a:graphicData>
            </a:graphic>
          </wp:inline>
        </w:drawing>
      </w:r>
    </w:p>
    <w:p w:rsidR="000B6C54" w:rsidRPr="000B6C54" w:rsidRDefault="000B6C54" w:rsidP="008B6E76">
      <w:pPr>
        <w:pStyle w:val="Style1"/>
      </w:pPr>
      <w:r w:rsidRPr="000B6C54">
        <w:lastRenderedPageBreak/>
        <w:t>Severity Pattern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dataset classifies pollution severity mainly into Medium and High levels. Out of 39 locations, 24 are medium severity and 15 are high severity. This indicates that the pollution problem is widespread, with a substantial portion of sites already experiencing serious environmental stress. In practical terms, the river is not facing only localized contamination; several stretches require active management.</w:t>
      </w:r>
    </w:p>
    <w:p w:rsidR="000B6C54" w:rsidRPr="000B6C54" w:rsidRDefault="000B6C54" w:rsidP="008B6E76">
      <w:pPr>
        <w:pStyle w:val="Style1"/>
      </w:pPr>
      <w:r w:rsidRPr="000B6C54">
        <w:t>District-Level Distribution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 xml:space="preserve">Pollution records are concentrated in a few districts. Nashik has the highest number of pollution entries with 9 locations, followed by </w:t>
      </w:r>
      <w:proofErr w:type="spellStart"/>
      <w:r w:rsidRPr="000B6C54">
        <w:rPr>
          <w:rFonts w:ascii="Times New Roman" w:hAnsi="Times New Roman" w:cs="Times New Roman"/>
          <w:sz w:val="24"/>
          <w:szCs w:val="22"/>
        </w:rPr>
        <w:t>Nanded</w:t>
      </w:r>
      <w:proofErr w:type="spellEnd"/>
      <w:r w:rsidRPr="000B6C54">
        <w:rPr>
          <w:rFonts w:ascii="Times New Roman" w:hAnsi="Times New Roman" w:cs="Times New Roman"/>
          <w:sz w:val="24"/>
          <w:szCs w:val="22"/>
        </w:rPr>
        <w:t xml:space="preserve"> with 7. Ahmednagar, </w:t>
      </w:r>
      <w:proofErr w:type="spellStart"/>
      <w:r w:rsidRPr="000B6C54">
        <w:rPr>
          <w:rFonts w:ascii="Times New Roman" w:hAnsi="Times New Roman" w:cs="Times New Roman"/>
          <w:sz w:val="24"/>
          <w:szCs w:val="22"/>
        </w:rPr>
        <w:t>Chhatrapati</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Sambhajinagar</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Parbhani</w:t>
      </w:r>
      <w:proofErr w:type="spellEnd"/>
      <w:r w:rsidRPr="000B6C54">
        <w:rPr>
          <w:rFonts w:ascii="Times New Roman" w:hAnsi="Times New Roman" w:cs="Times New Roman"/>
          <w:sz w:val="24"/>
          <w:szCs w:val="22"/>
        </w:rPr>
        <w:t xml:space="preserve">, Beed, and </w:t>
      </w:r>
      <w:proofErr w:type="spellStart"/>
      <w:r w:rsidRPr="000B6C54">
        <w:rPr>
          <w:rFonts w:ascii="Times New Roman" w:hAnsi="Times New Roman" w:cs="Times New Roman"/>
          <w:sz w:val="24"/>
          <w:szCs w:val="22"/>
        </w:rPr>
        <w:t>Jalna</w:t>
      </w:r>
      <w:proofErr w:type="spellEnd"/>
      <w:r w:rsidRPr="000B6C54">
        <w:rPr>
          <w:rFonts w:ascii="Times New Roman" w:hAnsi="Times New Roman" w:cs="Times New Roman"/>
          <w:sz w:val="24"/>
          <w:szCs w:val="22"/>
        </w:rPr>
        <w:t xml:space="preserve"> each contribute multiple pollution points. This distribution suggests that both urban activity and surrounding agricultural land use are influencing river quality across the basin.</w:t>
      </w:r>
    </w:p>
    <w:p w:rsidR="000B6C54" w:rsidRPr="008B6E76" w:rsidRDefault="000B6C54" w:rsidP="008B6E76">
      <w:pPr>
        <w:pStyle w:val="Style1"/>
      </w:pPr>
      <w:r w:rsidRPr="008B6E76">
        <w:t>Likely Environmental Impact</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likely impacts associated with pollution sources include microbial contamination, nutrient pollution, water quality degradation, organic pollution, sedimentation and siltation, low dissolved oxygen, and chemical contamination. Among these, microbial contamination and nutrient pollution appear most frequently. This aligns with the dominance of sewage and runoff-related sources and helps explain the water-quality issues seen in the dataset.</w:t>
      </w:r>
    </w:p>
    <w:p w:rsidR="000B6C54" w:rsidRPr="000B6C54" w:rsidRDefault="000B6C54" w:rsidP="008B6E76">
      <w:pPr>
        <w:pStyle w:val="Style1"/>
      </w:pPr>
      <w:r w:rsidRPr="000B6C54">
        <w:t>Key Inference</w:t>
      </w:r>
    </w:p>
    <w:p w:rsidR="00EF6451"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Overall, the source analysis shows that the Godavari River is affected by a mixed pollution profile in which untreated wastewater, agricultural runoff, and organic waste are the main stressors. Industrial pollution is present but comparatively smaller in scale. This means that the most effective response strategy should prioritize sewage control, drainage management, and catchment-level pollution reduction, while also maintaining targeted industrial compliance and solid waste control.</w:t>
      </w:r>
    </w:p>
    <w:p w:rsidR="00EF6451" w:rsidRPr="00EF6451" w:rsidRDefault="00EF6451" w:rsidP="00EF6451">
      <w:pPr>
        <w:pStyle w:val="Heading1"/>
      </w:pPr>
      <w:r w:rsidRPr="00EF6451">
        <w:t>WATER QUALITY ANALYSIS</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water-quality dataset contains 85 observations across 17 locations in 7 districts. Each location is assessed using five key parameters: pH, Dissolved Oxygen (DO), Biochemical Oxygen Demand (BOD), Coliform, and Turbidity. The dataset provides a useful overview of where water quality is acceptable and where contamination is more serious.</w:t>
      </w:r>
    </w:p>
    <w:p w:rsidR="000B6C54" w:rsidRPr="000B6C54" w:rsidRDefault="008B6E76" w:rsidP="008B6E76">
      <w:pPr>
        <w:pStyle w:val="Style1"/>
      </w:pPr>
      <w:r>
        <w:t>Overall Status Distribution</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Out of the 85 records, 42 are Unsafe, 28 are Safe, and 15 are Moderate. This means the largest share of observations fall in the unsafe category, which confirms that water quality stress is not limited to isolated points. A substantial portion of the sampled river stretches shows conditions that may be unsuitable for regular ecological or public use without treatment.</w:t>
      </w:r>
    </w:p>
    <w:p w:rsidR="005A4CAB" w:rsidRPr="000B6C54" w:rsidRDefault="005A4CAB" w:rsidP="005A4CAB">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33702CF2">
            <wp:extent cx="2933628" cy="1656000"/>
            <wp:effectExtent l="0" t="0" r="63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33628" cy="1656000"/>
                    </a:xfrm>
                    <a:prstGeom prst="rect">
                      <a:avLst/>
                    </a:prstGeom>
                    <a:noFill/>
                  </pic:spPr>
                </pic:pic>
              </a:graphicData>
            </a:graphic>
          </wp:inline>
        </w:drawing>
      </w:r>
    </w:p>
    <w:p w:rsidR="000B6C54" w:rsidRPr="000B6C54" w:rsidRDefault="008B6E76" w:rsidP="008B6E76">
      <w:pPr>
        <w:pStyle w:val="Style1"/>
      </w:pPr>
      <w:r>
        <w:lastRenderedPageBreak/>
        <w:t>Parameter-Wise Findings</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strongest pattern in the data is the contrast between pH and the other indicators. All 17 pH records are within safe range, showing that acidity or alkalinity is not the main problem in this dataset. The more serious issues are linked to BOD, DO, Turbidity, and Coliform.</w:t>
      </w:r>
    </w:p>
    <w:p w:rsidR="000B6C54" w:rsidRPr="008B6E76"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BOD shows a high number of unsafe observations. Elevated BOD indicates large amounts of organic matter in the water, which usually comes from sewage and decomposing waste.</w:t>
      </w:r>
    </w:p>
    <w:p w:rsidR="000B6C54" w:rsidRPr="008B6E76"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DO is frequently below acceptable levels. Low dissolved oxygen is a major sign of river stress because it reduces the ability of aquatic organisms to survive.</w:t>
      </w:r>
    </w:p>
    <w:p w:rsidR="000B6C54" w:rsidRPr="008B6E76"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Coliform values are the most alarming in terms of public health, since high counts suggest sewage contamination and possible presence of pathogens.</w:t>
      </w:r>
    </w:p>
    <w:p w:rsidR="000B6C54" w:rsidRDefault="000B6C54" w:rsidP="008B6E76">
      <w:pPr>
        <w:pStyle w:val="ListParagraph"/>
        <w:numPr>
          <w:ilvl w:val="0"/>
          <w:numId w:val="2"/>
        </w:numPr>
        <w:spacing w:after="120" w:line="240" w:lineRule="auto"/>
        <w:jc w:val="both"/>
        <w:rPr>
          <w:rFonts w:ascii="Times New Roman" w:hAnsi="Times New Roman" w:cs="Times New Roman"/>
          <w:sz w:val="24"/>
          <w:szCs w:val="22"/>
        </w:rPr>
      </w:pPr>
      <w:r w:rsidRPr="008B6E76">
        <w:rPr>
          <w:rFonts w:ascii="Times New Roman" w:hAnsi="Times New Roman" w:cs="Times New Roman"/>
          <w:sz w:val="24"/>
          <w:szCs w:val="22"/>
        </w:rPr>
        <w:t>Turbidity is mixed, with many records in the moderate or unsafe range. This reflects suspended solids, runoff, and silt inflow.</w:t>
      </w:r>
    </w:p>
    <w:p w:rsidR="005A4CAB" w:rsidRPr="005A4CAB" w:rsidRDefault="005A4CAB" w:rsidP="005A4CAB">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05DE389A" wp14:editId="392E2EEF">
            <wp:extent cx="5318759" cy="1657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rts.png"/>
                    <pic:cNvPicPr/>
                  </pic:nvPicPr>
                  <pic:blipFill rotWithShape="1">
                    <a:blip r:embed="rId5">
                      <a:extLst>
                        <a:ext uri="{28A0092B-C50C-407E-A947-70E740481C1C}">
                          <a14:useLocalDpi xmlns:a14="http://schemas.microsoft.com/office/drawing/2010/main" val="0"/>
                        </a:ext>
                      </a:extLst>
                    </a:blip>
                    <a:srcRect l="711" t="33506" b="28799"/>
                    <a:stretch/>
                  </pic:blipFill>
                  <pic:spPr bwMode="auto">
                    <a:xfrm>
                      <a:off x="0" y="0"/>
                      <a:ext cx="5319221" cy="1657494"/>
                    </a:xfrm>
                    <a:prstGeom prst="rect">
                      <a:avLst/>
                    </a:prstGeom>
                    <a:ln>
                      <a:noFill/>
                    </a:ln>
                    <a:extLst>
                      <a:ext uri="{53640926-AAD7-44D8-BBD7-CCE9431645EC}">
                        <a14:shadowObscured xmlns:a14="http://schemas.microsoft.com/office/drawing/2010/main"/>
                      </a:ext>
                    </a:extLst>
                  </pic:spPr>
                </pic:pic>
              </a:graphicData>
            </a:graphic>
          </wp:inline>
        </w:drawing>
      </w:r>
    </w:p>
    <w:p w:rsidR="000B6C54" w:rsidRPr="000B6C54" w:rsidRDefault="008B6E76" w:rsidP="008B6E76">
      <w:pPr>
        <w:pStyle w:val="Style1"/>
      </w:pPr>
      <w:r w:rsidRPr="000B6C54">
        <w:t>Compara</w:t>
      </w:r>
      <w:r>
        <w:t>tive Severity Across Parameters</w:t>
      </w:r>
    </w:p>
    <w:p w:rsid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The dataset shows that Coliform and BOD are the most consistently problematic indicators. Their average values are far above the safe threshold in many locations. DO is often slightly below the safe limit, which is particularly concerning because even a small drop in oxygen can affect river ecology. Turbidity is also elevated in several places, though it is less extreme than coliform contamination.</w:t>
      </w:r>
    </w:p>
    <w:p w:rsidR="000B6C54" w:rsidRPr="000B6C54" w:rsidRDefault="008B6E76" w:rsidP="008B6E76">
      <w:pPr>
        <w:pStyle w:val="Style1"/>
      </w:pPr>
      <w:r>
        <w:t>District-Level Pattern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 xml:space="preserve">District-wise analysis shows that water quality problems are not evenly distributed. </w:t>
      </w:r>
      <w:proofErr w:type="spellStart"/>
      <w:r w:rsidRPr="000B6C54">
        <w:rPr>
          <w:rFonts w:ascii="Times New Roman" w:hAnsi="Times New Roman" w:cs="Times New Roman"/>
          <w:sz w:val="24"/>
          <w:szCs w:val="22"/>
        </w:rPr>
        <w:t>Nanded</w:t>
      </w:r>
      <w:proofErr w:type="spellEnd"/>
      <w:r w:rsidRPr="000B6C54">
        <w:rPr>
          <w:rFonts w:ascii="Times New Roman" w:hAnsi="Times New Roman" w:cs="Times New Roman"/>
          <w:sz w:val="24"/>
          <w:szCs w:val="22"/>
        </w:rPr>
        <w:t xml:space="preserve">, Nashik, and </w:t>
      </w:r>
      <w:proofErr w:type="spellStart"/>
      <w:r w:rsidRPr="000B6C54">
        <w:rPr>
          <w:rFonts w:ascii="Times New Roman" w:hAnsi="Times New Roman" w:cs="Times New Roman"/>
          <w:sz w:val="24"/>
          <w:szCs w:val="22"/>
        </w:rPr>
        <w:t>Parbhani</w:t>
      </w:r>
      <w:proofErr w:type="spellEnd"/>
      <w:r w:rsidRPr="000B6C54">
        <w:rPr>
          <w:rFonts w:ascii="Times New Roman" w:hAnsi="Times New Roman" w:cs="Times New Roman"/>
          <w:sz w:val="24"/>
          <w:szCs w:val="22"/>
        </w:rPr>
        <w:t xml:space="preserve"> show higher severity levels, followed by Beed, </w:t>
      </w:r>
      <w:proofErr w:type="spellStart"/>
      <w:r w:rsidRPr="000B6C54">
        <w:rPr>
          <w:rFonts w:ascii="Times New Roman" w:hAnsi="Times New Roman" w:cs="Times New Roman"/>
          <w:sz w:val="24"/>
          <w:szCs w:val="22"/>
        </w:rPr>
        <w:t>Jalna</w:t>
      </w:r>
      <w:proofErr w:type="spellEnd"/>
      <w:r w:rsidRPr="000B6C54">
        <w:rPr>
          <w:rFonts w:ascii="Times New Roman" w:hAnsi="Times New Roman" w:cs="Times New Roman"/>
          <w:sz w:val="24"/>
          <w:szCs w:val="22"/>
        </w:rPr>
        <w:t xml:space="preserve">, and </w:t>
      </w:r>
      <w:proofErr w:type="spellStart"/>
      <w:r w:rsidRPr="000B6C54">
        <w:rPr>
          <w:rFonts w:ascii="Times New Roman" w:hAnsi="Times New Roman" w:cs="Times New Roman"/>
          <w:sz w:val="24"/>
          <w:szCs w:val="22"/>
        </w:rPr>
        <w:t>Chhatrapati</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Sambhajinagar</w:t>
      </w:r>
      <w:proofErr w:type="spellEnd"/>
      <w:r w:rsidRPr="000B6C54">
        <w:rPr>
          <w:rFonts w:ascii="Times New Roman" w:hAnsi="Times New Roman" w:cs="Times New Roman"/>
          <w:sz w:val="24"/>
          <w:szCs w:val="22"/>
        </w:rPr>
        <w:t>. Ahmednagar appears comparatively less severe in this dataset, though it still contains moderate-risk locations.</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 xml:space="preserve">The chart of water-quality parameters also suggests that the same districts repeatedly appear in high-risk observations. This indicates local contamination hotspots rather than random variation. In other words, pollution pressure is concentrated in specific stretches, likely near urban discharge points, STPs, </w:t>
      </w:r>
      <w:proofErr w:type="spellStart"/>
      <w:r w:rsidRPr="000B6C54">
        <w:rPr>
          <w:rFonts w:ascii="Times New Roman" w:hAnsi="Times New Roman" w:cs="Times New Roman"/>
          <w:sz w:val="24"/>
          <w:szCs w:val="22"/>
        </w:rPr>
        <w:t>ghats</w:t>
      </w:r>
      <w:proofErr w:type="spellEnd"/>
      <w:r w:rsidRPr="000B6C54">
        <w:rPr>
          <w:rFonts w:ascii="Times New Roman" w:hAnsi="Times New Roman" w:cs="Times New Roman"/>
          <w:sz w:val="24"/>
          <w:szCs w:val="22"/>
        </w:rPr>
        <w:t>, and confluence areas.</w:t>
      </w:r>
    </w:p>
    <w:p w:rsidR="000B6C54" w:rsidRPr="000B6C54" w:rsidRDefault="008B6E76" w:rsidP="008B6E76">
      <w:pPr>
        <w:pStyle w:val="Style1"/>
      </w:pPr>
      <w:r>
        <w:t>High-Risk Locations</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 xml:space="preserve">Several locations stand out as repeated problem points, including </w:t>
      </w:r>
      <w:proofErr w:type="spellStart"/>
      <w:r w:rsidRPr="000B6C54">
        <w:rPr>
          <w:rFonts w:ascii="Times New Roman" w:hAnsi="Times New Roman" w:cs="Times New Roman"/>
          <w:sz w:val="24"/>
          <w:szCs w:val="22"/>
        </w:rPr>
        <w:t>Anandwalli</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Tapovan</w:t>
      </w:r>
      <w:proofErr w:type="spellEnd"/>
      <w:r w:rsidRPr="000B6C54">
        <w:rPr>
          <w:rFonts w:ascii="Times New Roman" w:hAnsi="Times New Roman" w:cs="Times New Roman"/>
          <w:sz w:val="24"/>
          <w:szCs w:val="22"/>
        </w:rPr>
        <w:t xml:space="preserve"> STP, </w:t>
      </w:r>
      <w:proofErr w:type="spellStart"/>
      <w:r w:rsidRPr="000B6C54">
        <w:rPr>
          <w:rFonts w:ascii="Times New Roman" w:hAnsi="Times New Roman" w:cs="Times New Roman"/>
          <w:sz w:val="24"/>
          <w:szCs w:val="22"/>
        </w:rPr>
        <w:t>Agartakli</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Hattibanda</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Ghat</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Navghat</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Shani</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Ghat</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Gangakhed</w:t>
      </w:r>
      <w:proofErr w:type="spellEnd"/>
      <w:r w:rsidRPr="000B6C54">
        <w:rPr>
          <w:rFonts w:ascii="Times New Roman" w:hAnsi="Times New Roman" w:cs="Times New Roman"/>
          <w:sz w:val="24"/>
          <w:szCs w:val="22"/>
        </w:rPr>
        <w:t xml:space="preserve">, and </w:t>
      </w:r>
      <w:proofErr w:type="spellStart"/>
      <w:r w:rsidRPr="000B6C54">
        <w:rPr>
          <w:rFonts w:ascii="Times New Roman" w:hAnsi="Times New Roman" w:cs="Times New Roman"/>
          <w:sz w:val="24"/>
          <w:szCs w:val="22"/>
        </w:rPr>
        <w:t>Govardhan</w:t>
      </w:r>
      <w:proofErr w:type="spellEnd"/>
      <w:r w:rsidRPr="000B6C54">
        <w:rPr>
          <w:rFonts w:ascii="Times New Roman" w:hAnsi="Times New Roman" w:cs="Times New Roman"/>
          <w:sz w:val="24"/>
          <w:szCs w:val="22"/>
        </w:rPr>
        <w:t xml:space="preserve"> </w:t>
      </w:r>
      <w:proofErr w:type="spellStart"/>
      <w:r w:rsidRPr="000B6C54">
        <w:rPr>
          <w:rFonts w:ascii="Times New Roman" w:hAnsi="Times New Roman" w:cs="Times New Roman"/>
          <w:sz w:val="24"/>
          <w:szCs w:val="22"/>
        </w:rPr>
        <w:t>Ghat</w:t>
      </w:r>
      <w:proofErr w:type="spellEnd"/>
      <w:r w:rsidRPr="000B6C54">
        <w:rPr>
          <w:rFonts w:ascii="Times New Roman" w:hAnsi="Times New Roman" w:cs="Times New Roman"/>
          <w:sz w:val="24"/>
          <w:szCs w:val="22"/>
        </w:rPr>
        <w:t>. These locations show either high coliform load, low DO, or elevated BOD. Such patterns are consistent with sewage entry, drainage inflow, and accumulated organic waste.</w:t>
      </w:r>
    </w:p>
    <w:p w:rsidR="000B6C54" w:rsidRPr="000B6C54" w:rsidRDefault="008B6E76" w:rsidP="008B6E76">
      <w:pPr>
        <w:pStyle w:val="Style1"/>
      </w:pPr>
      <w:r>
        <w:t>Interpretation</w:t>
      </w:r>
    </w:p>
    <w:p w:rsidR="000B6C54" w:rsidRPr="000B6C54"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lastRenderedPageBreak/>
        <w:t>The water-quality evidence suggests a river system under organic and microbial stress rather than purely chemical stress. The safe pH values indicate that the main issue is not acidity, but contamination from wastewater, runoff, and decomposing waste. Low DO and high BOD together show oxygen depletion caused by organic pollution. High coliform counts point directly to sanitation and sewage-related problems.</w:t>
      </w:r>
    </w:p>
    <w:p w:rsidR="000B6C54" w:rsidRPr="000B6C54" w:rsidRDefault="008B6E76" w:rsidP="008B6E76">
      <w:pPr>
        <w:pStyle w:val="Style1"/>
      </w:pPr>
      <w:r>
        <w:t>Key Takeaway</w:t>
      </w:r>
    </w:p>
    <w:p w:rsidR="00EF6451" w:rsidRDefault="000B6C54" w:rsidP="000B6C54">
      <w:pPr>
        <w:spacing w:after="120" w:line="240" w:lineRule="auto"/>
        <w:jc w:val="both"/>
        <w:rPr>
          <w:rFonts w:ascii="Times New Roman" w:hAnsi="Times New Roman" w:cs="Times New Roman"/>
          <w:sz w:val="24"/>
          <w:szCs w:val="22"/>
        </w:rPr>
      </w:pPr>
      <w:r w:rsidRPr="000B6C54">
        <w:rPr>
          <w:rFonts w:ascii="Times New Roman" w:hAnsi="Times New Roman" w:cs="Times New Roman"/>
          <w:sz w:val="24"/>
          <w:szCs w:val="22"/>
        </w:rPr>
        <w:t>Overall, the dataset shows that the Godavari River in the study area faces significant water-quality degradation, especially from sewage-related contamination, organic loading, and suspended waste inputs. The most urgent priorities are improving wastewater treatment, reducing untreated discharge, and monitoring high-risk locations more closely.</w:t>
      </w:r>
    </w:p>
    <w:p w:rsidR="00EF6451" w:rsidRPr="00EF6451" w:rsidRDefault="00EF6451" w:rsidP="00EF6451">
      <w:pPr>
        <w:pStyle w:val="Heading1"/>
      </w:pPr>
      <w:r w:rsidRPr="00EF6451">
        <w:t>WASTEWATER &amp; INFRASTRUCTURE</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Wastewater management is the most critical infrastructure issue reflected in the dataset. The intervention chart shows that Wastewater Management is the largest category, with 23 interventions or 41.82% of all recorded actions. This is a strong indicator that sewage handling and wastewater treatment are central to the pollution problem in the Godavari basin.</w:t>
      </w:r>
    </w:p>
    <w:p w:rsidR="00680E13" w:rsidRPr="00680E13" w:rsidRDefault="00680E13" w:rsidP="00680E13">
      <w:pPr>
        <w:pStyle w:val="Style1"/>
      </w:pPr>
      <w:r>
        <w:t>Main Infrastructure Issue</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The water-quality results, especially the high BOD, low DO, and elevated Coliform levels, suggest that a significant portion of the pollution load is linked to untreated or partially treated domestic wastewater. In practical terms, this usually points to gaps in sewerage coverage, limited treatment capacity, leakage from drainage systems, overflow during peak load, and direct discharge into the river or its tributaries.</w:t>
      </w:r>
    </w:p>
    <w:p w:rsidR="00680E13" w:rsidRPr="00680E13" w:rsidRDefault="00680E13" w:rsidP="00680E13">
      <w:pPr>
        <w:pStyle w:val="Style1"/>
      </w:pPr>
      <w:r>
        <w:t>What The Data Implies</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Several high-risk locations such as </w:t>
      </w:r>
      <w:proofErr w:type="spellStart"/>
      <w:r w:rsidRPr="00680E13">
        <w:rPr>
          <w:rFonts w:ascii="Times New Roman" w:hAnsi="Times New Roman" w:cs="Times New Roman"/>
          <w:sz w:val="24"/>
          <w:szCs w:val="22"/>
        </w:rPr>
        <w:t>Tapovan</w:t>
      </w:r>
      <w:proofErr w:type="spellEnd"/>
      <w:r w:rsidRPr="00680E13">
        <w:rPr>
          <w:rFonts w:ascii="Times New Roman" w:hAnsi="Times New Roman" w:cs="Times New Roman"/>
          <w:sz w:val="24"/>
          <w:szCs w:val="22"/>
        </w:rPr>
        <w:t xml:space="preserve"> STP, </w:t>
      </w:r>
      <w:proofErr w:type="spellStart"/>
      <w:r w:rsidRPr="00680E13">
        <w:rPr>
          <w:rFonts w:ascii="Times New Roman" w:hAnsi="Times New Roman" w:cs="Times New Roman"/>
          <w:sz w:val="24"/>
          <w:szCs w:val="22"/>
        </w:rPr>
        <w:t>Anandwalli</w:t>
      </w:r>
      <w:proofErr w:type="spellEnd"/>
      <w:r w:rsidRPr="00680E13">
        <w:rPr>
          <w:rFonts w:ascii="Times New Roman" w:hAnsi="Times New Roman" w:cs="Times New Roman"/>
          <w:sz w:val="24"/>
          <w:szCs w:val="22"/>
        </w:rPr>
        <w:t xml:space="preserve">, </w:t>
      </w:r>
      <w:proofErr w:type="spellStart"/>
      <w:r w:rsidRPr="00680E13">
        <w:rPr>
          <w:rFonts w:ascii="Times New Roman" w:hAnsi="Times New Roman" w:cs="Times New Roman"/>
          <w:sz w:val="24"/>
          <w:szCs w:val="22"/>
        </w:rPr>
        <w:t>Gangakhed</w:t>
      </w:r>
      <w:proofErr w:type="spellEnd"/>
      <w:r w:rsidRPr="00680E13">
        <w:rPr>
          <w:rFonts w:ascii="Times New Roman" w:hAnsi="Times New Roman" w:cs="Times New Roman"/>
          <w:sz w:val="24"/>
          <w:szCs w:val="22"/>
        </w:rPr>
        <w:t xml:space="preserve">, </w:t>
      </w:r>
      <w:proofErr w:type="spellStart"/>
      <w:r w:rsidRPr="00680E13">
        <w:rPr>
          <w:rFonts w:ascii="Times New Roman" w:hAnsi="Times New Roman" w:cs="Times New Roman"/>
          <w:sz w:val="24"/>
          <w:szCs w:val="22"/>
        </w:rPr>
        <w:t>Agartakli</w:t>
      </w:r>
      <w:proofErr w:type="spellEnd"/>
      <w:r w:rsidRPr="00680E13">
        <w:rPr>
          <w:rFonts w:ascii="Times New Roman" w:hAnsi="Times New Roman" w:cs="Times New Roman"/>
          <w:sz w:val="24"/>
          <w:szCs w:val="22"/>
        </w:rPr>
        <w:t xml:space="preserve">, and </w:t>
      </w:r>
      <w:proofErr w:type="spellStart"/>
      <w:r w:rsidRPr="00680E13">
        <w:rPr>
          <w:rFonts w:ascii="Times New Roman" w:hAnsi="Times New Roman" w:cs="Times New Roman"/>
          <w:sz w:val="24"/>
          <w:szCs w:val="22"/>
        </w:rPr>
        <w:t>Hattibanda</w:t>
      </w:r>
      <w:proofErr w:type="spellEnd"/>
      <w:r w:rsidRPr="00680E13">
        <w:rPr>
          <w:rFonts w:ascii="Times New Roman" w:hAnsi="Times New Roman" w:cs="Times New Roman"/>
          <w:sz w:val="24"/>
          <w:szCs w:val="22"/>
        </w:rPr>
        <w:t xml:space="preserve"> </w:t>
      </w:r>
      <w:proofErr w:type="spellStart"/>
      <w:r w:rsidRPr="00680E13">
        <w:rPr>
          <w:rFonts w:ascii="Times New Roman" w:hAnsi="Times New Roman" w:cs="Times New Roman"/>
          <w:sz w:val="24"/>
          <w:szCs w:val="22"/>
        </w:rPr>
        <w:t>Ghat</w:t>
      </w:r>
      <w:proofErr w:type="spellEnd"/>
      <w:r w:rsidRPr="00680E13">
        <w:rPr>
          <w:rFonts w:ascii="Times New Roman" w:hAnsi="Times New Roman" w:cs="Times New Roman"/>
          <w:sz w:val="24"/>
          <w:szCs w:val="22"/>
        </w:rPr>
        <w:t xml:space="preserve"> appear in the highest coliform list. The presence of an STP-linked location in the high-risk group suggests that infrastructure may exist in some areas, but treatment performance, connectivity, or downstream control may still be insufficient. This is an important distinction. The issue is not only absence of infrastructure, but also the effectiveness and consistency of wastewater management systems.</w:t>
      </w:r>
    </w:p>
    <w:p w:rsidR="00680E13" w:rsidRPr="00680E13" w:rsidRDefault="00680E13" w:rsidP="00680E13">
      <w:pPr>
        <w:pStyle w:val="Style1"/>
      </w:pPr>
      <w:r w:rsidRPr="00680E13">
        <w:t>In</w:t>
      </w:r>
      <w:r>
        <w:t>frastructure-Related Weaknesses</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The dataset points to a few likely weaknesses in the wastewater system.</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Sewage </w:t>
      </w:r>
      <w:r w:rsidRPr="00680E13">
        <w:rPr>
          <w:rFonts w:ascii="Times New Roman" w:hAnsi="Times New Roman" w:cs="Times New Roman"/>
          <w:sz w:val="24"/>
          <w:szCs w:val="22"/>
        </w:rPr>
        <w:t xml:space="preserve">does not appear to be fully intercepted before reaching the river. </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High </w:t>
      </w:r>
      <w:r w:rsidRPr="00680E13">
        <w:rPr>
          <w:rFonts w:ascii="Times New Roman" w:hAnsi="Times New Roman" w:cs="Times New Roman"/>
          <w:sz w:val="24"/>
          <w:szCs w:val="22"/>
        </w:rPr>
        <w:t xml:space="preserve">coliform levels indicate sanitary contamination, which usually means domestic wastewater is entering water bodies without adequate treatment. </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Low </w:t>
      </w:r>
      <w:r w:rsidRPr="00680E13">
        <w:rPr>
          <w:rFonts w:ascii="Times New Roman" w:hAnsi="Times New Roman" w:cs="Times New Roman"/>
          <w:sz w:val="24"/>
          <w:szCs w:val="22"/>
        </w:rPr>
        <w:t xml:space="preserve">dissolved oxygen and high organic load indicate that the river is receiving waste faster than the ecosystem can recover. </w:t>
      </w:r>
    </w:p>
    <w:p w:rsidR="00680E13" w:rsidRPr="00680E13" w:rsidRDefault="00680E13" w:rsidP="00680E13">
      <w:pPr>
        <w:pStyle w:val="ListParagraph"/>
        <w:numPr>
          <w:ilvl w:val="0"/>
          <w:numId w:val="3"/>
        </w:num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Pollution </w:t>
      </w:r>
      <w:r w:rsidRPr="00680E13">
        <w:rPr>
          <w:rFonts w:ascii="Times New Roman" w:hAnsi="Times New Roman" w:cs="Times New Roman"/>
          <w:sz w:val="24"/>
          <w:szCs w:val="22"/>
        </w:rPr>
        <w:t>appears across multiple districts, which suggests that infrastructure gaps are distributed rather than isolated.</w:t>
      </w:r>
    </w:p>
    <w:p w:rsidR="00680E13" w:rsidRPr="00680E13" w:rsidRDefault="00680E13" w:rsidP="00680E13">
      <w:pPr>
        <w:pStyle w:val="Style1"/>
      </w:pPr>
      <w:r>
        <w:t>Relationship with Interventions</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The intervention data shows that other response categories are present, including Agricultural Management with 8 interventions, Industrial Pollution Control with 6, and smaller counts for other categories. However, these measures are secondary compared to wastewater management. This suggests that while multiple pollution pathways are recognized, wastewater remains the main structural bottleneck.</w:t>
      </w:r>
    </w:p>
    <w:p w:rsidR="00680E13" w:rsidRPr="00680E13" w:rsidRDefault="00680E13" w:rsidP="00680E13">
      <w:pPr>
        <w:pStyle w:val="Style1"/>
      </w:pPr>
      <w:r>
        <w:lastRenderedPageBreak/>
        <w:t>Technical Interpretation</w:t>
      </w:r>
    </w:p>
    <w:p w:rsidR="00680E13" w:rsidRPr="00680E13"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 xml:space="preserve">From an infrastructure perspective, the river system likely needs stronger sewer network coverage, improved STP operation, decentralized treatment where needed, drainage interception, and real-time monitoring of discharge points. Pollution control cannot depend only on periodic </w:t>
      </w:r>
      <w:proofErr w:type="spellStart"/>
      <w:r w:rsidRPr="00680E13">
        <w:rPr>
          <w:rFonts w:ascii="Times New Roman" w:hAnsi="Times New Roman" w:cs="Times New Roman"/>
          <w:sz w:val="24"/>
          <w:szCs w:val="22"/>
        </w:rPr>
        <w:t>cleanup</w:t>
      </w:r>
      <w:proofErr w:type="spellEnd"/>
      <w:r w:rsidRPr="00680E13">
        <w:rPr>
          <w:rFonts w:ascii="Times New Roman" w:hAnsi="Times New Roman" w:cs="Times New Roman"/>
          <w:sz w:val="24"/>
          <w:szCs w:val="22"/>
        </w:rPr>
        <w:t>. It requires a continuous infrastructure system that prevents contaminated water from entering the river in the first place.</w:t>
      </w:r>
    </w:p>
    <w:p w:rsidR="00680E13" w:rsidRPr="00680E13" w:rsidRDefault="00680E13" w:rsidP="00680E13">
      <w:pPr>
        <w:pStyle w:val="Style1"/>
      </w:pPr>
      <w:r>
        <w:t>Key Takeaway</w:t>
      </w:r>
    </w:p>
    <w:p w:rsidR="00EF6451" w:rsidRDefault="00680E13" w:rsidP="00680E13">
      <w:pPr>
        <w:spacing w:after="120" w:line="240" w:lineRule="auto"/>
        <w:jc w:val="both"/>
        <w:rPr>
          <w:rFonts w:ascii="Times New Roman" w:hAnsi="Times New Roman" w:cs="Times New Roman"/>
          <w:sz w:val="24"/>
          <w:szCs w:val="22"/>
        </w:rPr>
      </w:pPr>
      <w:r w:rsidRPr="00680E13">
        <w:rPr>
          <w:rFonts w:ascii="Times New Roman" w:hAnsi="Times New Roman" w:cs="Times New Roman"/>
          <w:sz w:val="24"/>
          <w:szCs w:val="22"/>
        </w:rPr>
        <w:t>The wastewater and infrastructure analysis shows that the Godavari’s pollution problem is closely linked to sanitation gaps and treatment limitations. Since wastewater-related interventions already form the largest response category, the next step should be to strengthen treatment reliability, connect more discharge points to proper systems, and monitor high-risk stretches more closely.</w:t>
      </w:r>
    </w:p>
    <w:p w:rsidR="00EF6451" w:rsidRPr="00EF6451" w:rsidRDefault="00EF6451" w:rsidP="00EF6451">
      <w:pPr>
        <w:pStyle w:val="Heading1"/>
      </w:pPr>
      <w:r w:rsidRPr="00EF6451">
        <w:t>EXISTING INTERVENTIONS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The intervention dataset contains 23 recorded actions across the study area. These interventions show that response efforts are already being directed toward the most visible pollution pressures, especially wastewater, agricultural runoff, and waste accumulation at river stretches and </w:t>
      </w:r>
      <w:proofErr w:type="spellStart"/>
      <w:r w:rsidRPr="00E54E53">
        <w:rPr>
          <w:rFonts w:ascii="Times New Roman" w:hAnsi="Times New Roman" w:cs="Times New Roman"/>
          <w:sz w:val="24"/>
          <w:szCs w:val="22"/>
        </w:rPr>
        <w:t>ghats</w:t>
      </w:r>
      <w:proofErr w:type="spellEnd"/>
      <w:r w:rsidRPr="00E54E53">
        <w:rPr>
          <w:rFonts w:ascii="Times New Roman" w:hAnsi="Times New Roman" w:cs="Times New Roman"/>
          <w:sz w:val="24"/>
          <w:szCs w:val="22"/>
        </w:rPr>
        <w:t>.</w:t>
      </w:r>
    </w:p>
    <w:p w:rsidR="00E54E53" w:rsidRPr="00E54E53" w:rsidRDefault="00E54E53" w:rsidP="00E54E53">
      <w:pPr>
        <w:pStyle w:val="Style1"/>
      </w:pPr>
      <w:r w:rsidRPr="00E54E53">
        <w:t>Int</w:t>
      </w:r>
      <w:r>
        <w:t>ervention Category Distribution</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largest category is Wastewater Management with 8 interventions. This is followed by Agricultural Management with 4 interventions, River Restoration with 3, and Solid Waste Management with 3. Industrial Pollution Control contributes 2 interventions, while Water Resource Management, Monitoring and Enforcement, and Sanitation have 1 intervention each.</w:t>
      </w:r>
    </w:p>
    <w:p w:rsid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This distribution is important because it mirrors the pollution-source pattern. The largest pollution drivers are also the ones receiving the most attention. That suggests the intervention strategy is aligned with the main problem, although the scale of action may still be insufficient relative to the number of unsafe observations.</w:t>
      </w:r>
    </w:p>
    <w:p w:rsidR="00531D95" w:rsidRPr="00E54E53" w:rsidRDefault="00531D95" w:rsidP="00531D95">
      <w:pPr>
        <w:spacing w:after="120" w:line="240" w:lineRule="auto"/>
        <w:jc w:val="center"/>
        <w:rPr>
          <w:rFonts w:ascii="Times New Roman" w:hAnsi="Times New Roman" w:cs="Times New Roman"/>
          <w:sz w:val="24"/>
          <w:szCs w:val="22"/>
        </w:rPr>
      </w:pPr>
      <w:r>
        <w:rPr>
          <w:rFonts w:ascii="Times New Roman" w:hAnsi="Times New Roman" w:cs="Times New Roman"/>
          <w:noProof/>
          <w:sz w:val="24"/>
          <w:szCs w:val="22"/>
          <w:lang w:eastAsia="en-IN"/>
        </w:rPr>
        <w:drawing>
          <wp:inline distT="0" distB="0" distL="0" distR="0" wp14:anchorId="535D1F22">
            <wp:extent cx="4130521" cy="180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0521" cy="1800000"/>
                    </a:xfrm>
                    <a:prstGeom prst="rect">
                      <a:avLst/>
                    </a:prstGeom>
                    <a:noFill/>
                  </pic:spPr>
                </pic:pic>
              </a:graphicData>
            </a:graphic>
          </wp:inline>
        </w:drawing>
      </w:r>
    </w:p>
    <w:p w:rsidR="00E54E53" w:rsidRPr="00E54E53" w:rsidRDefault="00E54E53" w:rsidP="00E54E53">
      <w:pPr>
        <w:pStyle w:val="Style1"/>
      </w:pPr>
      <w:r>
        <w:t>Stakeholder Pattern</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Most interventions are led by Government stakeholders, with 14 entries. Another 6 interventions involve Government and Community collaboration. Regulatory and Industry stakeholders account for 2, and Community-only participation appears in 1 case.</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This shows that the response framework is still largely institution-driven. Community involvement exists, but it is limited. For river pollution management, this matters because many problems such as littering, ritual waste disposal, local drainage misuse, and farm runoff require </w:t>
      </w:r>
      <w:proofErr w:type="spellStart"/>
      <w:r w:rsidRPr="00E54E53">
        <w:rPr>
          <w:rFonts w:ascii="Times New Roman" w:hAnsi="Times New Roman" w:cs="Times New Roman"/>
          <w:sz w:val="24"/>
          <w:szCs w:val="22"/>
        </w:rPr>
        <w:t>behavior</w:t>
      </w:r>
      <w:proofErr w:type="spellEnd"/>
      <w:r w:rsidRPr="00E54E53">
        <w:rPr>
          <w:rFonts w:ascii="Times New Roman" w:hAnsi="Times New Roman" w:cs="Times New Roman"/>
          <w:sz w:val="24"/>
          <w:szCs w:val="22"/>
        </w:rPr>
        <w:t xml:space="preserve"> change and local participation in addition to formal infrastructure action.</w:t>
      </w:r>
    </w:p>
    <w:p w:rsidR="00E54E53" w:rsidRPr="00E54E53" w:rsidRDefault="00E54E53" w:rsidP="00E54E53">
      <w:pPr>
        <w:pStyle w:val="Style1"/>
      </w:pPr>
      <w:r>
        <w:lastRenderedPageBreak/>
        <w:t>Priority Level</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priority score distribution shows that 14 interventions are rated Priority 2, while 9 interventions are rated Priority 3. This indicates that the dataset focuses mostly on moderate-to-high priority actions. The presence of many Priority 3 measures suggests that several problems are considered urgent, especially those linked to untreated sewage and river inflow control.</w:t>
      </w:r>
    </w:p>
    <w:p w:rsidR="00E54E53" w:rsidRPr="00E54E53" w:rsidRDefault="00E54E53" w:rsidP="00E54E53">
      <w:pPr>
        <w:pStyle w:val="Style1"/>
      </w:pPr>
      <w:r>
        <w:t>Key Intervention Examples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highest-priority measures include actions such as:</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Commissioning or upgrading STPs at major urban points.</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Intercepting and diverting </w:t>
      </w:r>
      <w:proofErr w:type="spellStart"/>
      <w:r w:rsidRPr="00E54E53">
        <w:rPr>
          <w:rFonts w:ascii="Times New Roman" w:hAnsi="Times New Roman" w:cs="Times New Roman"/>
          <w:sz w:val="24"/>
          <w:szCs w:val="22"/>
        </w:rPr>
        <w:t>nullahs</w:t>
      </w:r>
      <w:proofErr w:type="spellEnd"/>
      <w:r w:rsidRPr="00E54E53">
        <w:rPr>
          <w:rFonts w:ascii="Times New Roman" w:hAnsi="Times New Roman" w:cs="Times New Roman"/>
          <w:sz w:val="24"/>
          <w:szCs w:val="22"/>
        </w:rPr>
        <w:t xml:space="preserve"> before they enter the river.</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Strengthening industrial effluent compliance.</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Expanding sewage capture and underground drainage systems.</w:t>
      </w:r>
    </w:p>
    <w:p w:rsidR="00E54E53" w:rsidRPr="00E54E53" w:rsidRDefault="00E54E53" w:rsidP="00E54E53">
      <w:pPr>
        <w:pStyle w:val="ListParagraph"/>
        <w:numPr>
          <w:ilvl w:val="0"/>
          <w:numId w:val="4"/>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Completing sewage projects in key towns.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These are structurally important interventions because they target the source of contamination rather than only the visible symptoms.</w:t>
      </w:r>
    </w:p>
    <w:p w:rsidR="00E54E53" w:rsidRPr="00E54E53" w:rsidRDefault="00E54E53" w:rsidP="00E54E53">
      <w:pPr>
        <w:pStyle w:val="Style1"/>
      </w:pPr>
      <w:r w:rsidRPr="00E54E53">
        <w:t>N</w:t>
      </w:r>
      <w:r>
        <w:t>on-Infrastructure Interventions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Some interventions are more management-oriented and support river health indirectly. These include:</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proofErr w:type="spellStart"/>
      <w:r w:rsidRPr="00E54E53">
        <w:rPr>
          <w:rFonts w:ascii="Times New Roman" w:hAnsi="Times New Roman" w:cs="Times New Roman"/>
          <w:sz w:val="24"/>
          <w:szCs w:val="22"/>
        </w:rPr>
        <w:t>Nirmalya</w:t>
      </w:r>
      <w:proofErr w:type="spellEnd"/>
      <w:r w:rsidRPr="00E54E53">
        <w:rPr>
          <w:rFonts w:ascii="Times New Roman" w:hAnsi="Times New Roman" w:cs="Times New Roman"/>
          <w:sz w:val="24"/>
          <w:szCs w:val="22"/>
        </w:rPr>
        <w:t xml:space="preserve"> and ritual waste collection at </w:t>
      </w:r>
      <w:proofErr w:type="spellStart"/>
      <w:r w:rsidRPr="00E54E53">
        <w:rPr>
          <w:rFonts w:ascii="Times New Roman" w:hAnsi="Times New Roman" w:cs="Times New Roman"/>
          <w:sz w:val="24"/>
          <w:szCs w:val="22"/>
        </w:rPr>
        <w:t>ghats</w:t>
      </w:r>
      <w:proofErr w:type="spellEnd"/>
      <w:r w:rsidRPr="00E54E53">
        <w:rPr>
          <w:rFonts w:ascii="Times New Roman" w:hAnsi="Times New Roman" w:cs="Times New Roman"/>
          <w:sz w:val="24"/>
          <w:szCs w:val="22"/>
        </w:rPr>
        <w:t>.</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Daily bank cleaning and hyacinth removal.</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Maintaining environmental flows in lean months.</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Buffer strips and runoff control in agricultural areas.</w:t>
      </w:r>
    </w:p>
    <w:p w:rsidR="00E54E53" w:rsidRPr="00E54E53" w:rsidRDefault="00E54E53" w:rsidP="00E54E53">
      <w:pPr>
        <w:pStyle w:val="ListParagraph"/>
        <w:numPr>
          <w:ilvl w:val="0"/>
          <w:numId w:val="5"/>
        </w:num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Monitoring tributary confluences and drain outfalls.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These measures are useful because they reduce accumulation, improve visibility of pollution pathways, and support longer-term ecological recovery.</w:t>
      </w:r>
    </w:p>
    <w:p w:rsidR="00E54E53" w:rsidRPr="00E54E53" w:rsidRDefault="00E54E53" w:rsidP="00927AE5">
      <w:pPr>
        <w:pStyle w:val="Style1"/>
      </w:pPr>
      <w:r>
        <w:t>Geographic Spread</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 xml:space="preserve">The intervention records are spread across multiple districts, with higher counts in Nashik and </w:t>
      </w:r>
      <w:proofErr w:type="spellStart"/>
      <w:r w:rsidRPr="00E54E53">
        <w:rPr>
          <w:rFonts w:ascii="Times New Roman" w:hAnsi="Times New Roman" w:cs="Times New Roman"/>
          <w:sz w:val="24"/>
          <w:szCs w:val="22"/>
        </w:rPr>
        <w:t>Nanded</w:t>
      </w:r>
      <w:proofErr w:type="spellEnd"/>
      <w:r w:rsidRPr="00E54E53">
        <w:rPr>
          <w:rFonts w:ascii="Times New Roman" w:hAnsi="Times New Roman" w:cs="Times New Roman"/>
          <w:sz w:val="24"/>
          <w:szCs w:val="22"/>
        </w:rPr>
        <w:t xml:space="preserve">, followed by </w:t>
      </w:r>
      <w:proofErr w:type="spellStart"/>
      <w:r w:rsidRPr="00E54E53">
        <w:rPr>
          <w:rFonts w:ascii="Times New Roman" w:hAnsi="Times New Roman" w:cs="Times New Roman"/>
          <w:sz w:val="24"/>
          <w:szCs w:val="22"/>
        </w:rPr>
        <w:t>Chhatrapati</w:t>
      </w:r>
      <w:proofErr w:type="spellEnd"/>
      <w:r w:rsidRPr="00E54E53">
        <w:rPr>
          <w:rFonts w:ascii="Times New Roman" w:hAnsi="Times New Roman" w:cs="Times New Roman"/>
          <w:sz w:val="24"/>
          <w:szCs w:val="22"/>
        </w:rPr>
        <w:t xml:space="preserve"> </w:t>
      </w:r>
      <w:proofErr w:type="spellStart"/>
      <w:r w:rsidRPr="00E54E53">
        <w:rPr>
          <w:rFonts w:ascii="Times New Roman" w:hAnsi="Times New Roman" w:cs="Times New Roman"/>
          <w:sz w:val="24"/>
          <w:szCs w:val="22"/>
        </w:rPr>
        <w:t>Sambhajinagar</w:t>
      </w:r>
      <w:proofErr w:type="spellEnd"/>
      <w:r w:rsidRPr="00E54E53">
        <w:rPr>
          <w:rFonts w:ascii="Times New Roman" w:hAnsi="Times New Roman" w:cs="Times New Roman"/>
          <w:sz w:val="24"/>
          <w:szCs w:val="22"/>
        </w:rPr>
        <w:t xml:space="preserve">, Ahmednagar, Beed, </w:t>
      </w:r>
      <w:proofErr w:type="spellStart"/>
      <w:r w:rsidRPr="00E54E53">
        <w:rPr>
          <w:rFonts w:ascii="Times New Roman" w:hAnsi="Times New Roman" w:cs="Times New Roman"/>
          <w:sz w:val="24"/>
          <w:szCs w:val="22"/>
        </w:rPr>
        <w:t>Jalna</w:t>
      </w:r>
      <w:proofErr w:type="spellEnd"/>
      <w:r w:rsidRPr="00E54E53">
        <w:rPr>
          <w:rFonts w:ascii="Times New Roman" w:hAnsi="Times New Roman" w:cs="Times New Roman"/>
          <w:sz w:val="24"/>
          <w:szCs w:val="22"/>
        </w:rPr>
        <w:t xml:space="preserve">, and </w:t>
      </w:r>
      <w:proofErr w:type="spellStart"/>
      <w:r w:rsidRPr="00E54E53">
        <w:rPr>
          <w:rFonts w:ascii="Times New Roman" w:hAnsi="Times New Roman" w:cs="Times New Roman"/>
          <w:sz w:val="24"/>
          <w:szCs w:val="22"/>
        </w:rPr>
        <w:t>Parbhani</w:t>
      </w:r>
      <w:proofErr w:type="spellEnd"/>
      <w:r w:rsidRPr="00E54E53">
        <w:rPr>
          <w:rFonts w:ascii="Times New Roman" w:hAnsi="Times New Roman" w:cs="Times New Roman"/>
          <w:sz w:val="24"/>
          <w:szCs w:val="22"/>
        </w:rPr>
        <w:t>. This suggests that response actions are not limited to one district and that the river basin is being addressed in a distributed manner.</w:t>
      </w:r>
    </w:p>
    <w:p w:rsidR="00E54E53" w:rsidRPr="00E54E53" w:rsidRDefault="00E54E53" w:rsidP="00E54E53">
      <w:pPr>
        <w:pStyle w:val="Style1"/>
      </w:pPr>
      <w:r>
        <w:t>Assessment of Effectiveness</w:t>
      </w:r>
    </w:p>
    <w:p w:rsidR="00E54E53" w:rsidRPr="00E54E53"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intervention profile is positive, but it also shows a common pattern in river management: the response is active, yet still fragmented. Wastewater treatment and interception are clearly recognized as priorities, but the persistence of unsafe water-quality results suggests that implementation may not yet be fully effective or complete. In particular, wastewater management needs both capacity expansion and operational reliability.</w:t>
      </w:r>
    </w:p>
    <w:p w:rsidR="00E54E53" w:rsidRPr="00E54E53" w:rsidRDefault="00E54E53" w:rsidP="00E54E53">
      <w:pPr>
        <w:pStyle w:val="Style1"/>
      </w:pPr>
      <w:r>
        <w:t>Key Takeaway</w:t>
      </w:r>
    </w:p>
    <w:p w:rsidR="00EF6451" w:rsidRDefault="00E54E53" w:rsidP="00E54E53">
      <w:pPr>
        <w:spacing w:after="120" w:line="240" w:lineRule="auto"/>
        <w:jc w:val="both"/>
        <w:rPr>
          <w:rFonts w:ascii="Times New Roman" w:hAnsi="Times New Roman" w:cs="Times New Roman"/>
          <w:sz w:val="24"/>
          <w:szCs w:val="22"/>
        </w:rPr>
      </w:pPr>
      <w:r w:rsidRPr="00E54E53">
        <w:rPr>
          <w:rFonts w:ascii="Times New Roman" w:hAnsi="Times New Roman" w:cs="Times New Roman"/>
          <w:sz w:val="24"/>
          <w:szCs w:val="22"/>
        </w:rPr>
        <w:t>The existing interventions are broadly aligned with the identified pollution sources, especially sewage, runoff, and solid waste. However, the dataset suggests that intervention coverage is still not strong enough to eliminate unsafe water-quality conditions. The next stage should focus on tighter implementation, stronger monitoring, and more integrated basin-level coordination.</w:t>
      </w:r>
    </w:p>
    <w:p w:rsidR="00EF6451" w:rsidRPr="00EF6451" w:rsidRDefault="00EF6451" w:rsidP="00EF6451">
      <w:pPr>
        <w:pStyle w:val="Heading1"/>
      </w:pPr>
      <w:r w:rsidRPr="00EF6451">
        <w:lastRenderedPageBreak/>
        <w:t>RECOMMENDATIONS</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Based on the source analysis, water-quality results, and intervention mapping, the Godavari River requires a combined strategy focused on wastewater control, runoff reduction, waste management, and stronger monitoring.</w:t>
      </w:r>
    </w:p>
    <w:p w:rsidR="002501CC" w:rsidRPr="002501CC" w:rsidRDefault="002501CC" w:rsidP="006E3AC9">
      <w:pPr>
        <w:pStyle w:val="Style1"/>
      </w:pPr>
      <w:r w:rsidRPr="002501CC">
        <w:t>1. Strengthen wastew</w:t>
      </w:r>
      <w:r>
        <w:t xml:space="preserve">ater interception and treatment: </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 xml:space="preserve">This should be the highest priority because wastewater is the largest pollution category and is strongly reflected in the unsafe BOD, DO, and Coliform results. Sewage entering the river should be intercepted before discharge points, and STPs should be upgraded where capacity or performance is inadequate. Locations such as </w:t>
      </w:r>
      <w:proofErr w:type="spellStart"/>
      <w:r w:rsidRPr="002501CC">
        <w:rPr>
          <w:rFonts w:ascii="Times New Roman" w:hAnsi="Times New Roman" w:cs="Times New Roman"/>
          <w:sz w:val="24"/>
          <w:szCs w:val="22"/>
        </w:rPr>
        <w:t>Tapovan</w:t>
      </w:r>
      <w:proofErr w:type="spellEnd"/>
      <w:r w:rsidRPr="002501CC">
        <w:rPr>
          <w:rFonts w:ascii="Times New Roman" w:hAnsi="Times New Roman" w:cs="Times New Roman"/>
          <w:sz w:val="24"/>
          <w:szCs w:val="22"/>
        </w:rPr>
        <w:t xml:space="preserve"> STP, </w:t>
      </w:r>
      <w:proofErr w:type="spellStart"/>
      <w:r w:rsidRPr="002501CC">
        <w:rPr>
          <w:rFonts w:ascii="Times New Roman" w:hAnsi="Times New Roman" w:cs="Times New Roman"/>
          <w:sz w:val="24"/>
          <w:szCs w:val="22"/>
        </w:rPr>
        <w:t>Anandwalli</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Agartakli</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Hattibanda</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Ghat</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Navghat</w:t>
      </w:r>
      <w:proofErr w:type="spellEnd"/>
      <w:r w:rsidRPr="002501CC">
        <w:rPr>
          <w:rFonts w:ascii="Times New Roman" w:hAnsi="Times New Roman" w:cs="Times New Roman"/>
          <w:sz w:val="24"/>
          <w:szCs w:val="22"/>
        </w:rPr>
        <w:t xml:space="preserve">, and </w:t>
      </w:r>
      <w:proofErr w:type="spellStart"/>
      <w:r w:rsidRPr="002501CC">
        <w:rPr>
          <w:rFonts w:ascii="Times New Roman" w:hAnsi="Times New Roman" w:cs="Times New Roman"/>
          <w:sz w:val="24"/>
          <w:szCs w:val="22"/>
        </w:rPr>
        <w:t>Shani</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Ghat</w:t>
      </w:r>
      <w:proofErr w:type="spellEnd"/>
      <w:r w:rsidRPr="002501CC">
        <w:rPr>
          <w:rFonts w:ascii="Times New Roman" w:hAnsi="Times New Roman" w:cs="Times New Roman"/>
          <w:sz w:val="24"/>
          <w:szCs w:val="22"/>
        </w:rPr>
        <w:t xml:space="preserve"> should be treated as high-priority monitoring zones.</w:t>
      </w:r>
    </w:p>
    <w:p w:rsidR="002501CC" w:rsidRPr="002501CC" w:rsidRDefault="002501CC" w:rsidP="008F1B84">
      <w:pPr>
        <w:pStyle w:val="Style1"/>
      </w:pPr>
      <w:r w:rsidRPr="002501CC">
        <w:t>2. Improve sewer networ</w:t>
      </w:r>
      <w:r w:rsidR="008F1B84">
        <w:t>k coverage and drainage control:</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 xml:space="preserve">The data suggests that untreated or partially treated domestic wastewater is still entering the river system. Expanding sewer connectivity, preventing leakage from drains, and diverting polluted </w:t>
      </w:r>
      <w:proofErr w:type="spellStart"/>
      <w:r w:rsidRPr="002501CC">
        <w:rPr>
          <w:rFonts w:ascii="Times New Roman" w:hAnsi="Times New Roman" w:cs="Times New Roman"/>
          <w:sz w:val="24"/>
          <w:szCs w:val="22"/>
        </w:rPr>
        <w:t>nullahs</w:t>
      </w:r>
      <w:proofErr w:type="spellEnd"/>
      <w:r w:rsidRPr="002501CC">
        <w:rPr>
          <w:rFonts w:ascii="Times New Roman" w:hAnsi="Times New Roman" w:cs="Times New Roman"/>
          <w:sz w:val="24"/>
          <w:szCs w:val="22"/>
        </w:rPr>
        <w:t xml:space="preserve"> away from the river will reduce direct contamination. This is especially important in urban and </w:t>
      </w:r>
      <w:proofErr w:type="spellStart"/>
      <w:r w:rsidRPr="002501CC">
        <w:rPr>
          <w:rFonts w:ascii="Times New Roman" w:hAnsi="Times New Roman" w:cs="Times New Roman"/>
          <w:sz w:val="24"/>
          <w:szCs w:val="22"/>
        </w:rPr>
        <w:t>peri</w:t>
      </w:r>
      <w:proofErr w:type="spellEnd"/>
      <w:r w:rsidRPr="002501CC">
        <w:rPr>
          <w:rFonts w:ascii="Times New Roman" w:hAnsi="Times New Roman" w:cs="Times New Roman"/>
          <w:sz w:val="24"/>
          <w:szCs w:val="22"/>
        </w:rPr>
        <w:t>-urban stretches where discharge pressure is high.</w:t>
      </w:r>
    </w:p>
    <w:p w:rsidR="002501CC" w:rsidRPr="002501CC" w:rsidRDefault="008F1B84" w:rsidP="008F1B84">
      <w:pPr>
        <w:pStyle w:val="Style1"/>
      </w:pPr>
      <w:r>
        <w:t>3. Reduce agricultural runoff:</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Agricultural runoff is the largest pollution type after wastewater. Buffer strips near riverbanks, controlled fertilizer application, better pesticide management, and runoff capture structures should be promoted in farming zones. These measures can reduce nutrient loading, sediment inflow, and non-point source pollution.</w:t>
      </w:r>
    </w:p>
    <w:p w:rsidR="002501CC" w:rsidRPr="002501CC" w:rsidRDefault="002501CC" w:rsidP="008F1B84">
      <w:pPr>
        <w:pStyle w:val="Style1"/>
      </w:pPr>
      <w:r w:rsidRPr="002501CC">
        <w:t>4. Improve solid wa</w:t>
      </w:r>
      <w:r w:rsidR="008F1B84">
        <w:t>ste and ritual waste management:</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Solid waste and religious/organic waste appear as recurring sources in the dataset. Ghats and riverbanks should have separate waste collection systems, regular cleaning schedules, and enforcement against direct dumping. Community-led collection of ritual waste can reduce visible pollution and improve local compliance.</w:t>
      </w:r>
    </w:p>
    <w:p w:rsidR="002501CC" w:rsidRPr="002501CC" w:rsidRDefault="002501CC" w:rsidP="008F1B84">
      <w:pPr>
        <w:pStyle w:val="Style1"/>
      </w:pPr>
      <w:r w:rsidRPr="002501CC">
        <w:t>5. Expand i</w:t>
      </w:r>
      <w:r w:rsidR="008F1B84">
        <w:t>ndustrial compliance monitoring:</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Industrial effluent is a smaller share of the dataset, but it still contributes to localized environmental stress. Industries near the river should maintain discharge standards, undergo regular inspections, and be connected to continuous monitoring where possible. Even a limited number of industrial sources can create severe local impacts if not controlled.</w:t>
      </w:r>
    </w:p>
    <w:p w:rsidR="002501CC" w:rsidRPr="002501CC" w:rsidRDefault="002501CC" w:rsidP="008F1B84">
      <w:pPr>
        <w:pStyle w:val="Style1"/>
      </w:pPr>
      <w:r w:rsidRPr="002501CC">
        <w:t xml:space="preserve">6. Prioritize </w:t>
      </w:r>
      <w:r w:rsidR="008F1B84">
        <w:t>hotspot-based river restoration:</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Restoration should focus first on the stretches with the highest combined severity scores. Hotspots should receive bank cleaning, desilting where required, removal of water hyacinth, and ecological restoration measures. This will improve local recovery and reduce the accumulation of waste along sensitive stretches.</w:t>
      </w:r>
    </w:p>
    <w:p w:rsidR="002501CC" w:rsidRPr="002501CC" w:rsidRDefault="002501CC" w:rsidP="008F1B84">
      <w:pPr>
        <w:pStyle w:val="Style1"/>
      </w:pPr>
      <w:r w:rsidRPr="002501CC">
        <w:t xml:space="preserve">7. Increase </w:t>
      </w:r>
      <w:r w:rsidR="008F1B84">
        <w:t>monitoring and public reporting:</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 xml:space="preserve">Water-quality monitoring should be more frequent at high-risk locations and downstream of major drains, STPs, and </w:t>
      </w:r>
      <w:proofErr w:type="spellStart"/>
      <w:r w:rsidRPr="002501CC">
        <w:rPr>
          <w:rFonts w:ascii="Times New Roman" w:hAnsi="Times New Roman" w:cs="Times New Roman"/>
          <w:sz w:val="24"/>
          <w:szCs w:val="22"/>
        </w:rPr>
        <w:t>ghats</w:t>
      </w:r>
      <w:proofErr w:type="spellEnd"/>
      <w:r w:rsidRPr="002501CC">
        <w:rPr>
          <w:rFonts w:ascii="Times New Roman" w:hAnsi="Times New Roman" w:cs="Times New Roman"/>
          <w:sz w:val="24"/>
          <w:szCs w:val="22"/>
        </w:rPr>
        <w:t>. A simple public dashboard or periodic report can improve accountability. Monitoring should especially track BOD, DO, Coliform, and Turbidity, since these are the most informative indicators in the dataset.</w:t>
      </w:r>
    </w:p>
    <w:p w:rsidR="002501CC" w:rsidRPr="002501CC" w:rsidRDefault="002501CC" w:rsidP="008F1B84">
      <w:pPr>
        <w:pStyle w:val="Style1"/>
      </w:pPr>
      <w:r w:rsidRPr="002501CC">
        <w:t>8. Str</w:t>
      </w:r>
      <w:r w:rsidR="008F1B84">
        <w:t>engthen community participation:</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lastRenderedPageBreak/>
        <w:t xml:space="preserve">The current intervention profile is mostly government-led. Community participation should be expanded through awareness drives, local </w:t>
      </w:r>
      <w:proofErr w:type="spellStart"/>
      <w:r w:rsidRPr="002501CC">
        <w:rPr>
          <w:rFonts w:ascii="Times New Roman" w:hAnsi="Times New Roman" w:cs="Times New Roman"/>
          <w:sz w:val="24"/>
          <w:szCs w:val="22"/>
        </w:rPr>
        <w:t>cleanup</w:t>
      </w:r>
      <w:proofErr w:type="spellEnd"/>
      <w:r w:rsidRPr="002501CC">
        <w:rPr>
          <w:rFonts w:ascii="Times New Roman" w:hAnsi="Times New Roman" w:cs="Times New Roman"/>
          <w:sz w:val="24"/>
          <w:szCs w:val="22"/>
        </w:rPr>
        <w:t xml:space="preserve"> activities, and reporting mechanisms for illegal discharge or dumping. River protection is more effective when local communities are involved in daily compliance and </w:t>
      </w:r>
      <w:proofErr w:type="spellStart"/>
      <w:r w:rsidRPr="002501CC">
        <w:rPr>
          <w:rFonts w:ascii="Times New Roman" w:hAnsi="Times New Roman" w:cs="Times New Roman"/>
          <w:sz w:val="24"/>
          <w:szCs w:val="22"/>
        </w:rPr>
        <w:t>behavior</w:t>
      </w:r>
      <w:proofErr w:type="spellEnd"/>
      <w:r w:rsidRPr="002501CC">
        <w:rPr>
          <w:rFonts w:ascii="Times New Roman" w:hAnsi="Times New Roman" w:cs="Times New Roman"/>
          <w:sz w:val="24"/>
          <w:szCs w:val="22"/>
        </w:rPr>
        <w:t xml:space="preserve"> change.</w:t>
      </w:r>
    </w:p>
    <w:p w:rsidR="002501CC" w:rsidRPr="002501CC" w:rsidRDefault="002501CC" w:rsidP="008F1B84">
      <w:pPr>
        <w:pStyle w:val="Style1"/>
      </w:pPr>
      <w:r w:rsidRPr="002501CC">
        <w:t>9. U</w:t>
      </w:r>
      <w:r w:rsidR="008F1B84">
        <w:t>se district-wise prioritization:</w:t>
      </w:r>
    </w:p>
    <w:p w:rsidR="002501CC" w:rsidRPr="002501CC"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 xml:space="preserve">Since pollution and water-quality stress are concentrated in districts such as Nashik, </w:t>
      </w:r>
      <w:proofErr w:type="spellStart"/>
      <w:r w:rsidRPr="002501CC">
        <w:rPr>
          <w:rFonts w:ascii="Times New Roman" w:hAnsi="Times New Roman" w:cs="Times New Roman"/>
          <w:sz w:val="24"/>
          <w:szCs w:val="22"/>
        </w:rPr>
        <w:t>Nanded</w:t>
      </w:r>
      <w:proofErr w:type="spellEnd"/>
      <w:r w:rsidRPr="002501CC">
        <w:rPr>
          <w:rFonts w:ascii="Times New Roman" w:hAnsi="Times New Roman" w:cs="Times New Roman"/>
          <w:sz w:val="24"/>
          <w:szCs w:val="22"/>
        </w:rPr>
        <w:t xml:space="preserve">, and </w:t>
      </w:r>
      <w:proofErr w:type="spellStart"/>
      <w:r w:rsidRPr="002501CC">
        <w:rPr>
          <w:rFonts w:ascii="Times New Roman" w:hAnsi="Times New Roman" w:cs="Times New Roman"/>
          <w:sz w:val="24"/>
          <w:szCs w:val="22"/>
        </w:rPr>
        <w:t>Chhatrapati</w:t>
      </w:r>
      <w:proofErr w:type="spellEnd"/>
      <w:r w:rsidRPr="002501CC">
        <w:rPr>
          <w:rFonts w:ascii="Times New Roman" w:hAnsi="Times New Roman" w:cs="Times New Roman"/>
          <w:sz w:val="24"/>
          <w:szCs w:val="22"/>
        </w:rPr>
        <w:t xml:space="preserve"> </w:t>
      </w:r>
      <w:proofErr w:type="spellStart"/>
      <w:r w:rsidRPr="002501CC">
        <w:rPr>
          <w:rFonts w:ascii="Times New Roman" w:hAnsi="Times New Roman" w:cs="Times New Roman"/>
          <w:sz w:val="24"/>
          <w:szCs w:val="22"/>
        </w:rPr>
        <w:t>Sambhajinagar</w:t>
      </w:r>
      <w:proofErr w:type="spellEnd"/>
      <w:r w:rsidRPr="002501CC">
        <w:rPr>
          <w:rFonts w:ascii="Times New Roman" w:hAnsi="Times New Roman" w:cs="Times New Roman"/>
          <w:sz w:val="24"/>
          <w:szCs w:val="22"/>
        </w:rPr>
        <w:t>, action should be phased by severity. Districts with more unsafe observations and higher pollution concentration should receive earlier intervention, greater monitoring frequency, and more infrastructure investment.</w:t>
      </w:r>
    </w:p>
    <w:p w:rsidR="002501CC" w:rsidRPr="002501CC" w:rsidRDefault="008F1B84" w:rsidP="008F1B84">
      <w:pPr>
        <w:pStyle w:val="Style1"/>
      </w:pPr>
      <w:r>
        <w:t>Key takeaway</w:t>
      </w:r>
    </w:p>
    <w:p w:rsidR="00EF6451" w:rsidRDefault="002501CC" w:rsidP="002501CC">
      <w:pPr>
        <w:spacing w:after="120" w:line="240" w:lineRule="auto"/>
        <w:jc w:val="both"/>
        <w:rPr>
          <w:rFonts w:ascii="Times New Roman" w:hAnsi="Times New Roman" w:cs="Times New Roman"/>
          <w:sz w:val="24"/>
          <w:szCs w:val="22"/>
        </w:rPr>
      </w:pPr>
      <w:r w:rsidRPr="002501CC">
        <w:rPr>
          <w:rFonts w:ascii="Times New Roman" w:hAnsi="Times New Roman" w:cs="Times New Roman"/>
          <w:sz w:val="24"/>
          <w:szCs w:val="22"/>
        </w:rPr>
        <w:t>The data shows that the river’s main challenge is not a single source, but a linked system of sewage, runoff, waste, and infrastructure gaps. The best solution is therefore an integrated one: stop untreated discharge, reduce runoff, manage waste at source, and monitor hotspots continuously.</w:t>
      </w:r>
    </w:p>
    <w:p w:rsidR="008813FA" w:rsidRDefault="00EF6451" w:rsidP="00EF6451">
      <w:pPr>
        <w:pStyle w:val="Heading1"/>
      </w:pPr>
      <w:r w:rsidRPr="00EF6451">
        <w:t>CONCLUSION</w:t>
      </w:r>
    </w:p>
    <w:p w:rsidR="008F1B84" w:rsidRPr="008F1B84" w:rsidRDefault="008F1B84" w:rsidP="008F1B84">
      <w:pPr>
        <w:spacing w:after="120" w:line="240" w:lineRule="auto"/>
        <w:jc w:val="both"/>
        <w:rPr>
          <w:rFonts w:ascii="Times New Roman" w:hAnsi="Times New Roman" w:cs="Times New Roman"/>
          <w:sz w:val="24"/>
          <w:szCs w:val="22"/>
        </w:rPr>
      </w:pPr>
      <w:r w:rsidRPr="008F1B84">
        <w:rPr>
          <w:rFonts w:ascii="Times New Roman" w:hAnsi="Times New Roman" w:cs="Times New Roman"/>
          <w:sz w:val="24"/>
          <w:szCs w:val="22"/>
        </w:rPr>
        <w:t>The analysis of the Godavari River pollution dataset shows that the river is under sustained environmental pressure from multiple sources. The main contributors are wastewater, agricultural runoff, and organic or solid waste inputs, while industrial pollution plays a smaller but still relevant role in selected locations. The source profile is therefore mixed, which means the problem cannot be solved through a single intervention.</w:t>
      </w:r>
    </w:p>
    <w:p w:rsidR="008F1B84" w:rsidRPr="008F1B84" w:rsidRDefault="008F1B84" w:rsidP="008F1B84">
      <w:pPr>
        <w:spacing w:after="120" w:line="240" w:lineRule="auto"/>
        <w:jc w:val="both"/>
        <w:rPr>
          <w:rFonts w:ascii="Times New Roman" w:hAnsi="Times New Roman" w:cs="Times New Roman"/>
          <w:sz w:val="24"/>
          <w:szCs w:val="22"/>
        </w:rPr>
      </w:pPr>
      <w:r w:rsidRPr="008F1B84">
        <w:rPr>
          <w:rFonts w:ascii="Times New Roman" w:hAnsi="Times New Roman" w:cs="Times New Roman"/>
          <w:sz w:val="24"/>
          <w:szCs w:val="22"/>
        </w:rPr>
        <w:t xml:space="preserve">The water-quality data confirms this pattern. A large share of records </w:t>
      </w:r>
      <w:proofErr w:type="gramStart"/>
      <w:r w:rsidRPr="008F1B84">
        <w:rPr>
          <w:rFonts w:ascii="Times New Roman" w:hAnsi="Times New Roman" w:cs="Times New Roman"/>
          <w:sz w:val="24"/>
          <w:szCs w:val="22"/>
        </w:rPr>
        <w:t>fall</w:t>
      </w:r>
      <w:proofErr w:type="gramEnd"/>
      <w:r w:rsidRPr="008F1B84">
        <w:rPr>
          <w:rFonts w:ascii="Times New Roman" w:hAnsi="Times New Roman" w:cs="Times New Roman"/>
          <w:sz w:val="24"/>
          <w:szCs w:val="22"/>
        </w:rPr>
        <w:t xml:space="preserve"> into the unsafe category, with the most serious issues seen in BOD, DO, and Coliform levels. These indicators point to organic pollution, oxygen stress, and sewage contamination. The fact that pH remains mostly safe suggests that the problem is not general chemical instability, but rather wastewater and waste-loading pressure on the river system.</w:t>
      </w:r>
    </w:p>
    <w:p w:rsidR="008F1B84" w:rsidRPr="008F1B84" w:rsidRDefault="008F1B84" w:rsidP="008F1B84">
      <w:pPr>
        <w:spacing w:after="120" w:line="240" w:lineRule="auto"/>
        <w:jc w:val="both"/>
        <w:rPr>
          <w:rFonts w:ascii="Times New Roman" w:hAnsi="Times New Roman" w:cs="Times New Roman"/>
          <w:sz w:val="24"/>
          <w:szCs w:val="22"/>
        </w:rPr>
      </w:pPr>
      <w:r w:rsidRPr="008F1B84">
        <w:rPr>
          <w:rFonts w:ascii="Times New Roman" w:hAnsi="Times New Roman" w:cs="Times New Roman"/>
          <w:sz w:val="24"/>
          <w:szCs w:val="22"/>
        </w:rPr>
        <w:t xml:space="preserve">The wastewater and infrastructure analysis further shows that the core challenge is not only pollution generation, but also inadequate interception, treatment, and drainage management. High-risk locations near STPs, </w:t>
      </w:r>
      <w:proofErr w:type="spellStart"/>
      <w:r w:rsidRPr="008F1B84">
        <w:rPr>
          <w:rFonts w:ascii="Times New Roman" w:hAnsi="Times New Roman" w:cs="Times New Roman"/>
          <w:sz w:val="24"/>
          <w:szCs w:val="22"/>
        </w:rPr>
        <w:t>ghats</w:t>
      </w:r>
      <w:proofErr w:type="spellEnd"/>
      <w:r w:rsidRPr="008F1B84">
        <w:rPr>
          <w:rFonts w:ascii="Times New Roman" w:hAnsi="Times New Roman" w:cs="Times New Roman"/>
          <w:sz w:val="24"/>
          <w:szCs w:val="22"/>
        </w:rPr>
        <w:t>, and drainage outfalls indicate that existing infrastructure may be present in some places, but is not fully sufficient or consistently effective.</w:t>
      </w:r>
    </w:p>
    <w:p w:rsidR="008F1B84" w:rsidRPr="008F1B84" w:rsidRDefault="008F1B84" w:rsidP="008F1B84">
      <w:pPr>
        <w:spacing w:after="120" w:line="240" w:lineRule="auto"/>
        <w:jc w:val="both"/>
        <w:rPr>
          <w:rFonts w:ascii="Times New Roman" w:hAnsi="Times New Roman" w:cs="Times New Roman"/>
          <w:sz w:val="24"/>
          <w:szCs w:val="22"/>
        </w:rPr>
      </w:pPr>
      <w:r w:rsidRPr="008F1B84">
        <w:rPr>
          <w:rFonts w:ascii="Times New Roman" w:hAnsi="Times New Roman" w:cs="Times New Roman"/>
          <w:sz w:val="24"/>
          <w:szCs w:val="22"/>
        </w:rPr>
        <w:t>The intervention dataset is encouraging because it shows active response across categories such as wastewater management, agricultural management, river restoration, and solid waste control. However, the persistence of unsafe observations suggests that the current scale of intervention is still not enough to fully reverse the damage.</w:t>
      </w:r>
    </w:p>
    <w:p w:rsidR="008F1B84" w:rsidRPr="008F1B84" w:rsidRDefault="008F1B84" w:rsidP="008F1B84">
      <w:pPr>
        <w:spacing w:after="120" w:line="240" w:lineRule="auto"/>
        <w:jc w:val="both"/>
        <w:rPr>
          <w:rFonts w:ascii="Times New Roman" w:hAnsi="Times New Roman" w:cs="Times New Roman"/>
          <w:sz w:val="24"/>
          <w:szCs w:val="22"/>
        </w:rPr>
      </w:pPr>
      <w:r w:rsidRPr="008F1B84">
        <w:rPr>
          <w:rFonts w:ascii="Times New Roman" w:hAnsi="Times New Roman" w:cs="Times New Roman"/>
          <w:sz w:val="24"/>
          <w:szCs w:val="22"/>
        </w:rPr>
        <w:t>Overall, the report highlights three clear priorities. First, stop untreated wastewater from entering the river. Second, reduce agricultural and solid waste runoff at source. Third, strengthen monitoring and basin-level coordination so that high-risk locations are addressed continuously rather than through isolated clean-up efforts.</w:t>
      </w:r>
    </w:p>
    <w:p w:rsidR="008813FA" w:rsidRDefault="008F1B84" w:rsidP="008F1B84">
      <w:pPr>
        <w:spacing w:after="120" w:line="240" w:lineRule="auto"/>
        <w:jc w:val="both"/>
        <w:rPr>
          <w:rFonts w:ascii="Times New Roman" w:hAnsi="Times New Roman" w:cs="Times New Roman"/>
          <w:sz w:val="24"/>
          <w:szCs w:val="22"/>
        </w:rPr>
      </w:pPr>
      <w:r w:rsidRPr="008F1B84">
        <w:rPr>
          <w:rFonts w:ascii="Times New Roman" w:hAnsi="Times New Roman" w:cs="Times New Roman"/>
          <w:sz w:val="24"/>
          <w:szCs w:val="22"/>
        </w:rPr>
        <w:t>This project demonstrates how basic data collection, dashboard analysis, and structured technical writing can be combined to create a practical river pollution assessment. The findings support a solution-oriented view of river management, where infrastructure improvement, enforcement, and community participation must work together to improve the long-term health of the Godavari River.</w:t>
      </w:r>
    </w:p>
    <w:p w:rsidR="002E09DB" w:rsidRDefault="002E09DB" w:rsidP="008F1B84">
      <w:pPr>
        <w:spacing w:after="120" w:line="240" w:lineRule="auto"/>
        <w:jc w:val="both"/>
        <w:rPr>
          <w:rFonts w:ascii="Times New Roman" w:hAnsi="Times New Roman" w:cs="Times New Roman"/>
          <w:sz w:val="24"/>
          <w:szCs w:val="22"/>
        </w:rPr>
      </w:pPr>
    </w:p>
    <w:p w:rsidR="00BA3A8C" w:rsidRDefault="00B32D70" w:rsidP="002E09DB">
      <w:pPr>
        <w:pStyle w:val="Style1"/>
        <w:spacing w:after="120"/>
      </w:pPr>
      <w:r>
        <w:lastRenderedPageBreak/>
        <w:t>Data Sources</w:t>
      </w:r>
    </w:p>
    <w:p w:rsidR="00B32D70" w:rsidRDefault="002E09DB" w:rsidP="002E09DB">
      <w:pPr>
        <w:pStyle w:val="ListParagraph"/>
        <w:numPr>
          <w:ilvl w:val="0"/>
          <w:numId w:val="1"/>
        </w:numPr>
      </w:pPr>
      <w:hyperlink r:id="rId9" w:history="1">
        <w:r w:rsidR="00B32D70" w:rsidRPr="00D83E64">
          <w:rPr>
            <w:rStyle w:val="Hyperlink"/>
          </w:rPr>
          <w:t>https://cpcb.nic.in</w:t>
        </w:r>
      </w:hyperlink>
    </w:p>
    <w:p w:rsidR="00B32D70" w:rsidRDefault="002E09DB" w:rsidP="002E09DB">
      <w:pPr>
        <w:pStyle w:val="ListParagraph"/>
        <w:numPr>
          <w:ilvl w:val="0"/>
          <w:numId w:val="1"/>
        </w:numPr>
      </w:pPr>
      <w:hyperlink r:id="rId10" w:history="1">
        <w:r w:rsidR="00B32D70" w:rsidRPr="00D83E64">
          <w:rPr>
            <w:rStyle w:val="Hyperlink"/>
          </w:rPr>
          <w:t>https://mpcb.gov.in</w:t>
        </w:r>
      </w:hyperlink>
    </w:p>
    <w:p w:rsidR="00B32D70" w:rsidRDefault="002E09DB" w:rsidP="002E09DB">
      <w:pPr>
        <w:pStyle w:val="ListParagraph"/>
        <w:numPr>
          <w:ilvl w:val="0"/>
          <w:numId w:val="1"/>
        </w:numPr>
      </w:pPr>
      <w:hyperlink r:id="rId11" w:history="1">
        <w:r w:rsidR="00B32D70" w:rsidRPr="00D83E64">
          <w:rPr>
            <w:rStyle w:val="Hyperlink"/>
          </w:rPr>
          <w:t>https://nmc.gov.in</w:t>
        </w:r>
      </w:hyperlink>
    </w:p>
    <w:p w:rsidR="00B32D70" w:rsidRDefault="002E09DB" w:rsidP="002E09DB">
      <w:pPr>
        <w:pStyle w:val="ListParagraph"/>
        <w:numPr>
          <w:ilvl w:val="0"/>
          <w:numId w:val="1"/>
        </w:numPr>
      </w:pPr>
      <w:hyperlink r:id="rId12" w:history="1">
        <w:r w:rsidR="00B32D70" w:rsidRPr="00D83E64">
          <w:rPr>
            <w:rStyle w:val="Hyperlink"/>
          </w:rPr>
          <w:t>https://cganga.org</w:t>
        </w:r>
      </w:hyperlink>
    </w:p>
    <w:p w:rsidR="00B32D70" w:rsidRDefault="002E09DB" w:rsidP="002E09DB">
      <w:pPr>
        <w:pStyle w:val="ListParagraph"/>
        <w:numPr>
          <w:ilvl w:val="0"/>
          <w:numId w:val="1"/>
        </w:numPr>
      </w:pPr>
      <w:hyperlink r:id="rId13" w:history="1">
        <w:r w:rsidR="00B32D70" w:rsidRPr="00D83E64">
          <w:rPr>
            <w:rStyle w:val="Hyperlink"/>
          </w:rPr>
          <w:t>https://timesofindia.indiatimes.com</w:t>
        </w:r>
      </w:hyperlink>
    </w:p>
    <w:p w:rsidR="00B32D70" w:rsidRDefault="002E09DB" w:rsidP="002E09DB">
      <w:pPr>
        <w:pStyle w:val="ListParagraph"/>
        <w:numPr>
          <w:ilvl w:val="0"/>
          <w:numId w:val="1"/>
        </w:numPr>
      </w:pPr>
      <w:hyperlink r:id="rId14" w:history="1">
        <w:r w:rsidR="00B32D70" w:rsidRPr="00D83E64">
          <w:rPr>
            <w:rStyle w:val="Hyperlink"/>
          </w:rPr>
          <w:t>https://en.wikipedia.org/wiki/Godavari_River</w:t>
        </w:r>
      </w:hyperlink>
    </w:p>
    <w:p w:rsidR="00B32D70" w:rsidRDefault="002E09DB" w:rsidP="002E09DB">
      <w:pPr>
        <w:pStyle w:val="ListParagraph"/>
        <w:numPr>
          <w:ilvl w:val="0"/>
          <w:numId w:val="1"/>
        </w:numPr>
      </w:pPr>
      <w:hyperlink r:id="rId15" w:history="1">
        <w:r w:rsidR="00B32D70" w:rsidRPr="00D83E64">
          <w:rPr>
            <w:rStyle w:val="Hyperlink"/>
          </w:rPr>
          <w:t>https://link.springer.com</w:t>
        </w:r>
      </w:hyperlink>
    </w:p>
    <w:p w:rsidR="00B32D70" w:rsidRDefault="002E09DB" w:rsidP="002E09DB">
      <w:pPr>
        <w:pStyle w:val="ListParagraph"/>
        <w:numPr>
          <w:ilvl w:val="0"/>
          <w:numId w:val="1"/>
        </w:numPr>
      </w:pPr>
      <w:hyperlink r:id="rId16" w:history="1">
        <w:r w:rsidR="00B32D70" w:rsidRPr="00D83E64">
          <w:rPr>
            <w:rStyle w:val="Hyperlink"/>
          </w:rPr>
          <w:t>https://iaeme.com</w:t>
        </w:r>
      </w:hyperlink>
    </w:p>
    <w:p w:rsidR="00B32D70" w:rsidRDefault="002E09DB" w:rsidP="002E09DB">
      <w:pPr>
        <w:pStyle w:val="ListParagraph"/>
        <w:numPr>
          <w:ilvl w:val="0"/>
          <w:numId w:val="1"/>
        </w:numPr>
      </w:pPr>
      <w:hyperlink r:id="rId17" w:history="1">
        <w:r w:rsidR="00B32D70" w:rsidRPr="00D83E64">
          <w:rPr>
            <w:rStyle w:val="Hyperlink"/>
          </w:rPr>
          <w:t>https://www.cwejournal.org</w:t>
        </w:r>
      </w:hyperlink>
    </w:p>
    <w:p w:rsidR="00B32D70" w:rsidRDefault="002E09DB" w:rsidP="002E09DB">
      <w:pPr>
        <w:pStyle w:val="ListParagraph"/>
        <w:numPr>
          <w:ilvl w:val="0"/>
          <w:numId w:val="1"/>
        </w:numPr>
      </w:pPr>
      <w:hyperlink r:id="rId18" w:history="1">
        <w:r w:rsidR="00B32D70" w:rsidRPr="00D83E64">
          <w:rPr>
            <w:rStyle w:val="Hyperlink"/>
          </w:rPr>
          <w:t>https://lib.icimod.org</w:t>
        </w:r>
      </w:hyperlink>
    </w:p>
    <w:sectPr w:rsidR="00B32D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9B0960"/>
    <w:multiLevelType w:val="hybridMultilevel"/>
    <w:tmpl w:val="CCDA6F0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F6B1CF6"/>
    <w:multiLevelType w:val="hybridMultilevel"/>
    <w:tmpl w:val="65562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E0A64A9"/>
    <w:multiLevelType w:val="hybridMultilevel"/>
    <w:tmpl w:val="C55851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74D34F7"/>
    <w:multiLevelType w:val="hybridMultilevel"/>
    <w:tmpl w:val="3B8027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E9E6912"/>
    <w:multiLevelType w:val="hybridMultilevel"/>
    <w:tmpl w:val="4888E9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0650"/>
    <w:rsid w:val="000B6C54"/>
    <w:rsid w:val="00196024"/>
    <w:rsid w:val="002501CC"/>
    <w:rsid w:val="002B2EE0"/>
    <w:rsid w:val="002D62B7"/>
    <w:rsid w:val="002E09DB"/>
    <w:rsid w:val="003F0650"/>
    <w:rsid w:val="004D003A"/>
    <w:rsid w:val="00531D95"/>
    <w:rsid w:val="005A4CAB"/>
    <w:rsid w:val="00680E13"/>
    <w:rsid w:val="006E23FF"/>
    <w:rsid w:val="006E3AC9"/>
    <w:rsid w:val="00765B87"/>
    <w:rsid w:val="008813FA"/>
    <w:rsid w:val="008B6E76"/>
    <w:rsid w:val="008F1B84"/>
    <w:rsid w:val="00927AE5"/>
    <w:rsid w:val="009E2A1D"/>
    <w:rsid w:val="00B32D70"/>
    <w:rsid w:val="00BA3A8C"/>
    <w:rsid w:val="00CE67D8"/>
    <w:rsid w:val="00CF3F91"/>
    <w:rsid w:val="00E54E53"/>
    <w:rsid w:val="00EF645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35E0F"/>
  <w15:chartTrackingRefBased/>
  <w15:docId w15:val="{BF540342-5C81-4F90-A833-27FE50C01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6E76"/>
  </w:style>
  <w:style w:type="paragraph" w:styleId="Heading1">
    <w:name w:val="heading 1"/>
    <w:basedOn w:val="Normal"/>
    <w:next w:val="Normal"/>
    <w:link w:val="Heading1Char"/>
    <w:uiPriority w:val="9"/>
    <w:qFormat/>
    <w:rsid w:val="008813FA"/>
    <w:pPr>
      <w:keepNext/>
      <w:keepLines/>
      <w:spacing w:before="240" w:after="120" w:line="240" w:lineRule="auto"/>
      <w:outlineLvl w:val="0"/>
    </w:pPr>
    <w:rPr>
      <w:rFonts w:asciiTheme="majorHAnsi" w:eastAsiaTheme="majorEastAsia" w:hAnsiTheme="majorHAnsi" w:cstheme="majorBidi"/>
      <w:color w:val="2E74B5" w:themeColor="accent1" w:themeShade="BF"/>
      <w:sz w:val="32"/>
      <w:szCs w:val="29"/>
    </w:rPr>
  </w:style>
  <w:style w:type="paragraph" w:styleId="Heading3">
    <w:name w:val="heading 3"/>
    <w:basedOn w:val="Normal"/>
    <w:next w:val="Normal"/>
    <w:link w:val="Heading3Char"/>
    <w:uiPriority w:val="9"/>
    <w:semiHidden/>
    <w:unhideWhenUsed/>
    <w:qFormat/>
    <w:rsid w:val="000B6C54"/>
    <w:pPr>
      <w:keepNext/>
      <w:keepLines/>
      <w:spacing w:before="40" w:after="0"/>
      <w:outlineLvl w:val="2"/>
    </w:pPr>
    <w:rPr>
      <w:rFonts w:asciiTheme="majorHAnsi" w:eastAsiaTheme="majorEastAsia" w:hAnsiTheme="majorHAnsi" w:cstheme="majorBidi"/>
      <w:color w:val="1F4D78" w:themeColor="accent1" w:themeShade="7F"/>
      <w:sz w:val="24"/>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6024"/>
    <w:pPr>
      <w:ind w:left="720"/>
      <w:contextualSpacing/>
    </w:pPr>
  </w:style>
  <w:style w:type="character" w:styleId="Hyperlink">
    <w:name w:val="Hyperlink"/>
    <w:basedOn w:val="DefaultParagraphFont"/>
    <w:uiPriority w:val="99"/>
    <w:unhideWhenUsed/>
    <w:rsid w:val="009E2A1D"/>
    <w:rPr>
      <w:color w:val="0563C1" w:themeColor="hyperlink"/>
      <w:u w:val="single"/>
    </w:rPr>
  </w:style>
  <w:style w:type="paragraph" w:styleId="Title">
    <w:name w:val="Title"/>
    <w:basedOn w:val="Normal"/>
    <w:next w:val="Normal"/>
    <w:link w:val="TitleChar"/>
    <w:uiPriority w:val="10"/>
    <w:qFormat/>
    <w:rsid w:val="008813FA"/>
    <w:pPr>
      <w:spacing w:after="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8813FA"/>
    <w:rPr>
      <w:rFonts w:asciiTheme="majorHAnsi" w:eastAsiaTheme="majorEastAsia" w:hAnsiTheme="majorHAnsi" w:cstheme="majorBidi"/>
      <w:spacing w:val="-10"/>
      <w:kern w:val="28"/>
      <w:sz w:val="56"/>
      <w:szCs w:val="50"/>
    </w:rPr>
  </w:style>
  <w:style w:type="character" w:customStyle="1" w:styleId="Heading1Char">
    <w:name w:val="Heading 1 Char"/>
    <w:basedOn w:val="DefaultParagraphFont"/>
    <w:link w:val="Heading1"/>
    <w:uiPriority w:val="9"/>
    <w:rsid w:val="008813FA"/>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semiHidden/>
    <w:rsid w:val="000B6C54"/>
    <w:rPr>
      <w:rFonts w:asciiTheme="majorHAnsi" w:eastAsiaTheme="majorEastAsia" w:hAnsiTheme="majorHAnsi" w:cstheme="majorBidi"/>
      <w:color w:val="1F4D78" w:themeColor="accent1" w:themeShade="7F"/>
      <w:sz w:val="24"/>
      <w:szCs w:val="21"/>
    </w:rPr>
  </w:style>
  <w:style w:type="character" w:styleId="Strong">
    <w:name w:val="Strong"/>
    <w:basedOn w:val="DefaultParagraphFont"/>
    <w:uiPriority w:val="22"/>
    <w:qFormat/>
    <w:rsid w:val="008B6E76"/>
    <w:rPr>
      <w:rFonts w:asciiTheme="minorHAnsi" w:hAnsiTheme="minorHAnsi" w:cs="Times New Roman"/>
      <w:b/>
      <w:bCs/>
      <w:sz w:val="22"/>
      <w:szCs w:val="22"/>
    </w:rPr>
  </w:style>
  <w:style w:type="paragraph" w:styleId="Subtitle">
    <w:name w:val="Subtitle"/>
    <w:basedOn w:val="Normal"/>
    <w:next w:val="Normal"/>
    <w:link w:val="SubtitleChar"/>
    <w:uiPriority w:val="11"/>
    <w:qFormat/>
    <w:rsid w:val="008B6E76"/>
    <w:pPr>
      <w:numPr>
        <w:ilvl w:val="1"/>
      </w:numPr>
      <w:spacing w:before="240" w:after="120" w:line="240" w:lineRule="auto"/>
    </w:pPr>
    <w:rPr>
      <w:rFonts w:ascii="Times New Roman" w:eastAsiaTheme="minorEastAsia" w:hAnsi="Times New Roman" w:cs="Times New Roman"/>
      <w:b/>
      <w:bCs/>
      <w:color w:val="000000" w:themeColor="text1"/>
      <w:spacing w:val="15"/>
      <w:sz w:val="24"/>
      <w:szCs w:val="22"/>
    </w:rPr>
  </w:style>
  <w:style w:type="character" w:customStyle="1" w:styleId="SubtitleChar">
    <w:name w:val="Subtitle Char"/>
    <w:basedOn w:val="DefaultParagraphFont"/>
    <w:link w:val="Subtitle"/>
    <w:uiPriority w:val="11"/>
    <w:rsid w:val="008B6E76"/>
    <w:rPr>
      <w:rFonts w:ascii="Times New Roman" w:eastAsiaTheme="minorEastAsia" w:hAnsi="Times New Roman" w:cs="Times New Roman"/>
      <w:b/>
      <w:bCs/>
      <w:color w:val="000000" w:themeColor="text1"/>
      <w:spacing w:val="15"/>
      <w:sz w:val="24"/>
      <w:szCs w:val="22"/>
    </w:rPr>
  </w:style>
  <w:style w:type="paragraph" w:customStyle="1" w:styleId="Style1">
    <w:name w:val="Style1"/>
    <w:basedOn w:val="Normal"/>
    <w:qFormat/>
    <w:rsid w:val="006E3AC9"/>
    <w:pPr>
      <w:spacing w:before="240" w:after="0" w:line="240" w:lineRule="auto"/>
    </w:pPr>
    <w:rPr>
      <w:b/>
      <w:bCs/>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9677351">
      <w:bodyDiv w:val="1"/>
      <w:marLeft w:val="0"/>
      <w:marRight w:val="0"/>
      <w:marTop w:val="0"/>
      <w:marBottom w:val="0"/>
      <w:divBdr>
        <w:top w:val="none" w:sz="0" w:space="0" w:color="auto"/>
        <w:left w:val="none" w:sz="0" w:space="0" w:color="auto"/>
        <w:bottom w:val="none" w:sz="0" w:space="0" w:color="auto"/>
        <w:right w:val="none" w:sz="0" w:space="0" w:color="auto"/>
      </w:divBdr>
    </w:div>
    <w:div w:id="880094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timesofindia.indiatimes.com" TargetMode="External"/><Relationship Id="rId18" Type="http://schemas.openxmlformats.org/officeDocument/2006/relationships/hyperlink" Target="https://lib.icimod.or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cganga.org" TargetMode="External"/><Relationship Id="rId17" Type="http://schemas.openxmlformats.org/officeDocument/2006/relationships/hyperlink" Target="https://www.cwejournal.org" TargetMode="External"/><Relationship Id="rId2" Type="http://schemas.openxmlformats.org/officeDocument/2006/relationships/styles" Target="styles.xml"/><Relationship Id="rId16" Type="http://schemas.openxmlformats.org/officeDocument/2006/relationships/hyperlink" Target="https://iaeme.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nmc.gov.in" TargetMode="External"/><Relationship Id="rId5" Type="http://schemas.openxmlformats.org/officeDocument/2006/relationships/image" Target="media/image1.png"/><Relationship Id="rId15" Type="http://schemas.openxmlformats.org/officeDocument/2006/relationships/hyperlink" Target="https://link.springer.com" TargetMode="External"/><Relationship Id="rId10" Type="http://schemas.openxmlformats.org/officeDocument/2006/relationships/hyperlink" Target="https://mpcb.gov.in"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pcb.nic.in" TargetMode="External"/><Relationship Id="rId14" Type="http://schemas.openxmlformats.org/officeDocument/2006/relationships/hyperlink" Target="https://en.wikipedia.org/wiki/Godavari_Ri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10</Pages>
  <Words>3864</Words>
  <Characters>22031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Rudrransh</dc:creator>
  <cp:keywords/>
  <dc:description/>
  <cp:lastModifiedBy>Rudrransh</cp:lastModifiedBy>
  <cp:revision>16</cp:revision>
  <dcterms:created xsi:type="dcterms:W3CDTF">2026-05-27T19:22:00Z</dcterms:created>
  <dcterms:modified xsi:type="dcterms:W3CDTF">2026-05-29T06:17:00Z</dcterms:modified>
</cp:coreProperties>
</file>