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E23FF" w:rsidRPr="008813FA" w:rsidRDefault="008813FA" w:rsidP="008813FA">
      <w:pPr>
        <w:pStyle w:val="Title"/>
        <w:spacing w:after="240"/>
        <w:contextualSpacing w:val="0"/>
        <w:jc w:val="center"/>
        <w:rPr>
          <w:rFonts w:ascii="Times New Roman" w:hAnsi="Times New Roman" w:cs="Times New Roman"/>
        </w:rPr>
      </w:pPr>
      <w:r w:rsidRPr="008813FA">
        <w:rPr>
          <w:rFonts w:ascii="Times New Roman" w:hAnsi="Times New Roman" w:cs="Times New Roman"/>
        </w:rPr>
        <w:t>Godavari River Pollution Analysis</w:t>
      </w:r>
    </w:p>
    <w:p w:rsidR="008813FA" w:rsidRPr="008813FA" w:rsidRDefault="008813FA" w:rsidP="008813FA">
      <w:pPr>
        <w:pStyle w:val="Heading1"/>
      </w:pPr>
      <w:r w:rsidRPr="008813FA">
        <w:t>INTRODUCTION</w:t>
      </w:r>
    </w:p>
    <w:p w:rsidR="008813FA" w:rsidRPr="008813FA" w:rsidRDefault="008813FA" w:rsidP="0084126F">
      <w:pPr>
        <w:spacing w:after="120" w:line="240" w:lineRule="auto"/>
        <w:jc w:val="both"/>
        <w:rPr>
          <w:rFonts w:ascii="Times New Roman" w:hAnsi="Times New Roman" w:cs="Times New Roman"/>
          <w:sz w:val="24"/>
          <w:szCs w:val="22"/>
        </w:rPr>
      </w:pPr>
      <w:r w:rsidRPr="008813FA">
        <w:rPr>
          <w:rFonts w:ascii="Times New Roman" w:hAnsi="Times New Roman" w:cs="Times New Roman"/>
          <w:sz w:val="24"/>
          <w:szCs w:val="22"/>
        </w:rPr>
        <w:t>The Godavari River is one of the most important river systems in Maharashtra, supporting settlements, agriculture, and local economies across multiple districts. At the same time, the river faces pressure from untreated or partially treated sewage, agricultural runoff, industrial discharge, solid waste, and culturally linked waste inputs. These affect water quality and reduce the river’s ecological and public health value.</w:t>
      </w:r>
    </w:p>
    <w:p w:rsidR="0084126F" w:rsidRDefault="008813FA" w:rsidP="009C5F8F">
      <w:pPr>
        <w:pStyle w:val="NormalWeb"/>
        <w:jc w:val="both"/>
        <w:rPr>
          <w:szCs w:val="22"/>
        </w:rPr>
      </w:pPr>
      <w:r w:rsidRPr="008813FA">
        <w:rPr>
          <w:szCs w:val="22"/>
        </w:rPr>
        <w:t xml:space="preserve">This report presents </w:t>
      </w:r>
      <w:r w:rsidRPr="008813FA">
        <w:rPr>
          <w:szCs w:val="22"/>
        </w:rPr>
        <w:t>an</w:t>
      </w:r>
      <w:r w:rsidRPr="008813FA">
        <w:rPr>
          <w:szCs w:val="22"/>
        </w:rPr>
        <w:t xml:space="preserve"> assessment of pollution sources, water quality conditions, and existing interventions across selected locations in Maharashtra. The analysis uses three prepared datasets: pollution sources, water quality parameters, and interventions. Together, these provide a practical view of where pollution is concentrated, which water-quality indicators are most affected, and what response measures are already being implemented.</w:t>
      </w:r>
      <w:r w:rsidR="0084126F">
        <w:rPr>
          <w:szCs w:val="22"/>
        </w:rPr>
        <w:t xml:space="preserve"> </w:t>
      </w:r>
    </w:p>
    <w:p w:rsidR="008813FA" w:rsidRPr="008813FA" w:rsidRDefault="008813FA" w:rsidP="009C5F8F">
      <w:pPr>
        <w:pStyle w:val="NormalWeb"/>
        <w:jc w:val="both"/>
        <w:rPr>
          <w:szCs w:val="22"/>
        </w:rPr>
      </w:pPr>
      <w:r w:rsidRPr="008813FA">
        <w:rPr>
          <w:szCs w:val="22"/>
        </w:rPr>
        <w:t>The dataset indicates that the pollution problem is distributed across several districts, with multiple source types contributing to the overall burden. Water-quality observations show that some parameters remain within safe limits in certain locations, while others frequently move</w:t>
      </w:r>
      <w:r w:rsidR="009C5F8F">
        <w:rPr>
          <w:szCs w:val="22"/>
        </w:rPr>
        <w:t xml:space="preserve"> into unsafe or moderate ranges</w:t>
      </w:r>
      <w:r w:rsidRPr="008813FA">
        <w:rPr>
          <w:szCs w:val="22"/>
        </w:rPr>
        <w:t>.</w:t>
      </w:r>
    </w:p>
    <w:p w:rsidR="008813FA" w:rsidRDefault="008813FA" w:rsidP="008813FA">
      <w:pPr>
        <w:spacing w:after="120" w:line="240" w:lineRule="auto"/>
        <w:jc w:val="both"/>
        <w:rPr>
          <w:rFonts w:ascii="Times New Roman" w:hAnsi="Times New Roman" w:cs="Times New Roman"/>
          <w:sz w:val="24"/>
          <w:szCs w:val="22"/>
        </w:rPr>
      </w:pPr>
      <w:r w:rsidRPr="008813FA">
        <w:rPr>
          <w:rFonts w:ascii="Times New Roman" w:hAnsi="Times New Roman" w:cs="Times New Roman"/>
          <w:sz w:val="24"/>
          <w:szCs w:val="22"/>
        </w:rPr>
        <w:t>This report therefore serves as a concise document for understanding the current condition of the river, the main pollution pathways, and the most relevant intervention priorities.</w:t>
      </w:r>
    </w:p>
    <w:p w:rsidR="008813FA" w:rsidRPr="008813FA" w:rsidRDefault="008813FA" w:rsidP="008813FA">
      <w:pPr>
        <w:pStyle w:val="Heading1"/>
      </w:pPr>
      <w:r w:rsidRPr="008813FA">
        <w:t>PROBLEM STATEMENT</w:t>
      </w:r>
    </w:p>
    <w:p w:rsidR="009C5F8F" w:rsidRPr="009C5F8F" w:rsidRDefault="009C5F8F" w:rsidP="009C5F8F">
      <w:pPr>
        <w:spacing w:after="120" w:line="240" w:lineRule="auto"/>
        <w:jc w:val="both"/>
        <w:rPr>
          <w:rFonts w:ascii="Times New Roman" w:hAnsi="Times New Roman" w:cs="Times New Roman"/>
          <w:sz w:val="24"/>
          <w:szCs w:val="22"/>
        </w:rPr>
      </w:pPr>
      <w:r w:rsidRPr="009C5F8F">
        <w:rPr>
          <w:rFonts w:ascii="Times New Roman" w:hAnsi="Times New Roman" w:cs="Times New Roman"/>
          <w:sz w:val="24"/>
          <w:szCs w:val="22"/>
        </w:rPr>
        <w:t>The Godavari River is facing increasing environmental stress due to urbanization, agricultural activities, industrial discharge, and inadequate wastewater treatment infrastructure. These factors have contributed to declining water quality across several stretches of the river in Maharashtra.</w:t>
      </w:r>
    </w:p>
    <w:p w:rsidR="009C5F8F" w:rsidRPr="009C5F8F" w:rsidRDefault="009C5F8F" w:rsidP="009C5F8F">
      <w:pPr>
        <w:spacing w:after="120" w:line="240" w:lineRule="auto"/>
        <w:jc w:val="both"/>
        <w:rPr>
          <w:rFonts w:ascii="Times New Roman" w:hAnsi="Times New Roman" w:cs="Times New Roman"/>
          <w:sz w:val="24"/>
          <w:szCs w:val="22"/>
        </w:rPr>
      </w:pPr>
      <w:r w:rsidRPr="009C5F8F">
        <w:rPr>
          <w:rFonts w:ascii="Times New Roman" w:hAnsi="Times New Roman" w:cs="Times New Roman"/>
          <w:sz w:val="24"/>
          <w:szCs w:val="22"/>
        </w:rPr>
        <w:t>The dataset identifies 39 pollution locations and 42 unsafe water-quality records. Major pollution sources include agricultural runoff, domestic sewage, industrial effluents, religious waste, and solid waste. Elevated BOD, low DO, and high coliform levels indicate organic pollution and microbial contamination, posing risks to both aquatic ecosystems and public health.</w:t>
      </w:r>
    </w:p>
    <w:p w:rsidR="009C5F8F" w:rsidRPr="009C5F8F" w:rsidRDefault="009C5F8F" w:rsidP="009C5F8F">
      <w:pPr>
        <w:spacing w:after="120" w:line="240" w:lineRule="auto"/>
        <w:jc w:val="both"/>
        <w:rPr>
          <w:rFonts w:ascii="Times New Roman" w:hAnsi="Times New Roman" w:cs="Times New Roman"/>
          <w:sz w:val="24"/>
          <w:szCs w:val="22"/>
        </w:rPr>
      </w:pPr>
      <w:r w:rsidRPr="009C5F8F">
        <w:rPr>
          <w:rFonts w:ascii="Times New Roman" w:hAnsi="Times New Roman" w:cs="Times New Roman"/>
          <w:sz w:val="24"/>
          <w:szCs w:val="22"/>
        </w:rPr>
        <w:t xml:space="preserve">District-level analysis shows higher pollution severity in Nashik, </w:t>
      </w:r>
      <w:proofErr w:type="spellStart"/>
      <w:r w:rsidRPr="009C5F8F">
        <w:rPr>
          <w:rFonts w:ascii="Times New Roman" w:hAnsi="Times New Roman" w:cs="Times New Roman"/>
          <w:sz w:val="24"/>
          <w:szCs w:val="22"/>
        </w:rPr>
        <w:t>Nanded</w:t>
      </w:r>
      <w:proofErr w:type="spellEnd"/>
      <w:r w:rsidRPr="009C5F8F">
        <w:rPr>
          <w:rFonts w:ascii="Times New Roman" w:hAnsi="Times New Roman" w:cs="Times New Roman"/>
          <w:sz w:val="24"/>
          <w:szCs w:val="22"/>
        </w:rPr>
        <w:t xml:space="preserve">, and </w:t>
      </w:r>
      <w:proofErr w:type="spellStart"/>
      <w:r w:rsidRPr="009C5F8F">
        <w:rPr>
          <w:rFonts w:ascii="Times New Roman" w:hAnsi="Times New Roman" w:cs="Times New Roman"/>
          <w:sz w:val="24"/>
          <w:szCs w:val="22"/>
        </w:rPr>
        <w:t>Chhatrapati</w:t>
      </w:r>
      <w:proofErr w:type="spellEnd"/>
      <w:r w:rsidRPr="009C5F8F">
        <w:rPr>
          <w:rFonts w:ascii="Times New Roman" w:hAnsi="Times New Roman" w:cs="Times New Roman"/>
          <w:sz w:val="24"/>
          <w:szCs w:val="22"/>
        </w:rPr>
        <w:t xml:space="preserve"> </w:t>
      </w:r>
      <w:proofErr w:type="spellStart"/>
      <w:r w:rsidRPr="009C5F8F">
        <w:rPr>
          <w:rFonts w:ascii="Times New Roman" w:hAnsi="Times New Roman" w:cs="Times New Roman"/>
          <w:sz w:val="24"/>
          <w:szCs w:val="22"/>
        </w:rPr>
        <w:t>Sambhajinagar</w:t>
      </w:r>
      <w:proofErr w:type="spellEnd"/>
      <w:r w:rsidRPr="009C5F8F">
        <w:rPr>
          <w:rFonts w:ascii="Times New Roman" w:hAnsi="Times New Roman" w:cs="Times New Roman"/>
          <w:sz w:val="24"/>
          <w:szCs w:val="22"/>
        </w:rPr>
        <w:t>, where urban, agricultural, and religious activities place additional pressure on the river. High coliform counts further suggest the continued discharge of untreated sewage and wastewater.</w:t>
      </w:r>
    </w:p>
    <w:p w:rsidR="009C5F8F" w:rsidRPr="009C5F8F" w:rsidRDefault="009C5F8F" w:rsidP="009C5F8F">
      <w:pPr>
        <w:spacing w:after="120" w:line="240" w:lineRule="auto"/>
        <w:jc w:val="both"/>
        <w:rPr>
          <w:rFonts w:ascii="Times New Roman" w:hAnsi="Times New Roman" w:cs="Times New Roman"/>
          <w:sz w:val="24"/>
          <w:szCs w:val="22"/>
        </w:rPr>
      </w:pPr>
      <w:r w:rsidRPr="009C5F8F">
        <w:rPr>
          <w:rFonts w:ascii="Times New Roman" w:hAnsi="Times New Roman" w:cs="Times New Roman"/>
          <w:sz w:val="24"/>
          <w:szCs w:val="22"/>
        </w:rPr>
        <w:t>Although multiple interventions are being implemented, persistent water-quality issues indicate gaps in treatment capacity, sewer connectivity, monitoring, and waste management. Therefore, the key question addressed in this study is:</w:t>
      </w:r>
    </w:p>
    <w:p w:rsidR="009C5F8F" w:rsidRPr="009C5F8F" w:rsidRDefault="009C5F8F" w:rsidP="009C5F8F">
      <w:pPr>
        <w:spacing w:after="120" w:line="240" w:lineRule="auto"/>
        <w:jc w:val="both"/>
        <w:rPr>
          <w:rFonts w:ascii="Times New Roman" w:hAnsi="Times New Roman" w:cs="Times New Roman"/>
          <w:i/>
          <w:iCs/>
          <w:sz w:val="24"/>
          <w:szCs w:val="22"/>
        </w:rPr>
      </w:pPr>
      <w:r w:rsidRPr="009C5F8F">
        <w:rPr>
          <w:rFonts w:ascii="Times New Roman" w:hAnsi="Times New Roman" w:cs="Times New Roman"/>
          <w:i/>
          <w:iCs/>
          <w:sz w:val="24"/>
          <w:szCs w:val="22"/>
        </w:rPr>
        <w:t>How can pollution from sewage, agriculture, industry, and solid waste be reduced to improve the water quality and environmental sustainability of the Godavari River?</w:t>
      </w:r>
    </w:p>
    <w:p w:rsidR="008813FA" w:rsidRDefault="009C5F8F" w:rsidP="009C5F8F">
      <w:pPr>
        <w:spacing w:after="120" w:line="240" w:lineRule="auto"/>
        <w:jc w:val="both"/>
        <w:rPr>
          <w:rFonts w:ascii="Times New Roman" w:hAnsi="Times New Roman" w:cs="Times New Roman"/>
          <w:sz w:val="24"/>
          <w:szCs w:val="22"/>
        </w:rPr>
      </w:pPr>
      <w:r w:rsidRPr="009C5F8F">
        <w:rPr>
          <w:rFonts w:ascii="Times New Roman" w:hAnsi="Times New Roman" w:cs="Times New Roman"/>
          <w:sz w:val="24"/>
          <w:szCs w:val="22"/>
        </w:rPr>
        <w:t xml:space="preserve">To address this question, the report </w:t>
      </w:r>
      <w:proofErr w:type="spellStart"/>
      <w:r w:rsidRPr="009C5F8F">
        <w:rPr>
          <w:rFonts w:ascii="Times New Roman" w:hAnsi="Times New Roman" w:cs="Times New Roman"/>
          <w:sz w:val="24"/>
          <w:szCs w:val="22"/>
        </w:rPr>
        <w:t>analyzes</w:t>
      </w:r>
      <w:proofErr w:type="spellEnd"/>
      <w:r w:rsidRPr="009C5F8F">
        <w:rPr>
          <w:rFonts w:ascii="Times New Roman" w:hAnsi="Times New Roman" w:cs="Times New Roman"/>
          <w:sz w:val="24"/>
          <w:szCs w:val="22"/>
        </w:rPr>
        <w:t xml:space="preserve"> pollution sources, evaluates water-quality indicators, reviews existing interventions, and proposes practical recommendations for river restoration and wastewater management.</w:t>
      </w:r>
    </w:p>
    <w:p w:rsidR="00EF6451" w:rsidRPr="00EF6451" w:rsidRDefault="00EF6451" w:rsidP="00EF6451">
      <w:pPr>
        <w:pStyle w:val="Heading1"/>
      </w:pPr>
      <w:r w:rsidRPr="00EF6451">
        <w:lastRenderedPageBreak/>
        <w:t>POLLUTION SOURCE ANALYSIS</w:t>
      </w:r>
    </w:p>
    <w:p w:rsidR="000B6C54" w:rsidRDefault="000B6C54" w:rsidP="000B6C54">
      <w:pPr>
        <w:spacing w:after="120" w:line="240" w:lineRule="auto"/>
        <w:jc w:val="both"/>
        <w:rPr>
          <w:rFonts w:ascii="Times New Roman" w:hAnsi="Times New Roman" w:cs="Times New Roman"/>
          <w:sz w:val="24"/>
          <w:szCs w:val="22"/>
        </w:rPr>
      </w:pPr>
      <w:r w:rsidRPr="000B6C54">
        <w:rPr>
          <w:rFonts w:ascii="Times New Roman" w:hAnsi="Times New Roman" w:cs="Times New Roman"/>
          <w:sz w:val="24"/>
          <w:szCs w:val="22"/>
        </w:rPr>
        <w:t>The pollution source dataset identifies 39 pollution locations across 7 districts in Maharashtra. The pollution pattern is not dominated by a single source; instead, it reflects a combination of wastewater, agricultural, industrial, and culturally linked waste inputs. This makes the problem structurally complex and requires multiple interventions rather than one isolated solution.</w:t>
      </w:r>
    </w:p>
    <w:p w:rsidR="00747B84" w:rsidRDefault="00747B84" w:rsidP="00747B84">
      <w:pPr>
        <w:pStyle w:val="NormalWeb"/>
        <w:jc w:val="center"/>
      </w:pPr>
      <w:r>
        <w:rPr>
          <w:noProof/>
        </w:rPr>
        <w:drawing>
          <wp:inline distT="0" distB="0" distL="0" distR="0">
            <wp:extent cx="3827147" cy="1800000"/>
            <wp:effectExtent l="0" t="0" r="1905" b="0"/>
            <wp:docPr id="7" name="Picture 7" descr="E:\Job Hunt\Projects\Godavari River Pollution Analysis\Spatial Distribu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Job Hunt\Projects\Godavari River Pollution Analysis\Spatial Distribution.png"/>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827147" cy="1800000"/>
                    </a:xfrm>
                    <a:prstGeom prst="rect">
                      <a:avLst/>
                    </a:prstGeom>
                    <a:noFill/>
                    <a:ln>
                      <a:noFill/>
                    </a:ln>
                  </pic:spPr>
                </pic:pic>
              </a:graphicData>
            </a:graphic>
          </wp:inline>
        </w:drawing>
      </w:r>
    </w:p>
    <w:p w:rsidR="000B6C54" w:rsidRPr="008B6E76" w:rsidRDefault="000B6C54" w:rsidP="008B6E76">
      <w:pPr>
        <w:spacing w:before="240" w:after="120" w:line="240" w:lineRule="auto"/>
        <w:rPr>
          <w:b/>
          <w:bCs/>
          <w:sz w:val="24"/>
          <w:szCs w:val="22"/>
        </w:rPr>
      </w:pPr>
      <w:r w:rsidRPr="008B6E76">
        <w:rPr>
          <w:b/>
          <w:bCs/>
          <w:sz w:val="24"/>
          <w:szCs w:val="22"/>
        </w:rPr>
        <w:t>Source-Wise Distribution</w:t>
      </w:r>
    </w:p>
    <w:p w:rsidR="000B6C54" w:rsidRDefault="000B6C54" w:rsidP="000B6C54">
      <w:pPr>
        <w:spacing w:after="120" w:line="240" w:lineRule="auto"/>
        <w:jc w:val="both"/>
        <w:rPr>
          <w:rFonts w:ascii="Times New Roman" w:hAnsi="Times New Roman" w:cs="Times New Roman"/>
          <w:sz w:val="24"/>
          <w:szCs w:val="22"/>
        </w:rPr>
      </w:pPr>
      <w:r w:rsidRPr="000B6C54">
        <w:rPr>
          <w:rFonts w:ascii="Times New Roman" w:hAnsi="Times New Roman" w:cs="Times New Roman"/>
          <w:sz w:val="24"/>
          <w:szCs w:val="22"/>
        </w:rPr>
        <w:t>The largest pollution category is Agricultural Runoff with 11 records, followed by Mixed Pollution with 9 records, Domestic Sewage with 8 records, and Religious &amp; Organic Waste with 6 records. Industrial Effluent accounts for 3 records, while Solid Waste appears in 2 records. This distribution shows that non-point agricultural pollution and untreated wastewater are the most significant contributors in the dataset.</w:t>
      </w:r>
    </w:p>
    <w:p w:rsidR="000B6C54" w:rsidRPr="000B6C54" w:rsidRDefault="000B6C54" w:rsidP="000B6C54">
      <w:pPr>
        <w:spacing w:after="120" w:line="240" w:lineRule="auto"/>
        <w:jc w:val="center"/>
        <w:rPr>
          <w:rFonts w:ascii="Times New Roman" w:hAnsi="Times New Roman" w:cs="Times New Roman"/>
          <w:sz w:val="24"/>
          <w:szCs w:val="22"/>
        </w:rPr>
      </w:pPr>
      <w:r>
        <w:rPr>
          <w:rFonts w:ascii="Times New Roman" w:hAnsi="Times New Roman" w:cs="Times New Roman"/>
          <w:noProof/>
          <w:sz w:val="24"/>
          <w:szCs w:val="22"/>
          <w:lang w:eastAsia="en-IN"/>
        </w:rPr>
        <w:drawing>
          <wp:inline distT="0" distB="0" distL="0" distR="0">
            <wp:extent cx="5329286" cy="1440000"/>
            <wp:effectExtent l="0" t="0" r="508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harts.png"/>
                    <pic:cNvPicPr/>
                  </pic:nvPicPr>
                  <pic:blipFill rotWithShape="1">
                    <a:blip r:embed="rId6">
                      <a:extLst>
                        <a:ext uri="{28A0092B-C50C-407E-A947-70E740481C1C}">
                          <a14:useLocalDpi xmlns:a14="http://schemas.microsoft.com/office/drawing/2010/main" val="0"/>
                        </a:ext>
                      </a:extLst>
                    </a:blip>
                    <a:srcRect l="949" r="782" b="67649"/>
                    <a:stretch/>
                  </pic:blipFill>
                  <pic:spPr bwMode="auto">
                    <a:xfrm>
                      <a:off x="0" y="0"/>
                      <a:ext cx="5329286" cy="1440000"/>
                    </a:xfrm>
                    <a:prstGeom prst="rect">
                      <a:avLst/>
                    </a:prstGeom>
                    <a:ln>
                      <a:noFill/>
                    </a:ln>
                    <a:extLst>
                      <a:ext uri="{53640926-AAD7-44D8-BBD7-CCE9431645EC}">
                        <a14:shadowObscured xmlns:a14="http://schemas.microsoft.com/office/drawing/2010/main"/>
                      </a:ext>
                    </a:extLst>
                  </pic:spPr>
                </pic:pic>
              </a:graphicData>
            </a:graphic>
          </wp:inline>
        </w:drawing>
      </w:r>
    </w:p>
    <w:p w:rsidR="000B6C54" w:rsidRPr="008B6E76" w:rsidRDefault="000B6C54" w:rsidP="008B6E76">
      <w:pPr>
        <w:pStyle w:val="Style1"/>
      </w:pPr>
      <w:r w:rsidRPr="008B6E76">
        <w:t>Category-Wise Interpretation</w:t>
      </w:r>
    </w:p>
    <w:p w:rsidR="000B6C54" w:rsidRDefault="000B6C54" w:rsidP="000B6C54">
      <w:pPr>
        <w:spacing w:after="120" w:line="240" w:lineRule="auto"/>
        <w:jc w:val="both"/>
        <w:rPr>
          <w:rFonts w:ascii="Times New Roman" w:hAnsi="Times New Roman" w:cs="Times New Roman"/>
          <w:sz w:val="24"/>
          <w:szCs w:val="22"/>
        </w:rPr>
      </w:pPr>
      <w:r w:rsidRPr="000B6C54">
        <w:rPr>
          <w:rFonts w:ascii="Times New Roman" w:hAnsi="Times New Roman" w:cs="Times New Roman"/>
          <w:sz w:val="24"/>
          <w:szCs w:val="22"/>
        </w:rPr>
        <w:t>When grouped into broader categories, Wastewater-related pollution is the largest cluster, with 17 records. This is followed by Agricultural pollution with 11 records, Cultural/Human Activity with 6 records, Industrial pollution with 3 records, and Solid Pollution with 2 records. The dominance of wastewater-related entries suggests that sewage handling and drainage control remain critical issues in the river basin.</w:t>
      </w:r>
    </w:p>
    <w:p w:rsidR="005A4CAB" w:rsidRPr="000B6C54" w:rsidRDefault="005A4CAB" w:rsidP="005A4CAB">
      <w:pPr>
        <w:spacing w:after="120" w:line="240" w:lineRule="auto"/>
        <w:jc w:val="center"/>
        <w:rPr>
          <w:rFonts w:ascii="Times New Roman" w:hAnsi="Times New Roman" w:cs="Times New Roman"/>
          <w:sz w:val="24"/>
          <w:szCs w:val="22"/>
        </w:rPr>
      </w:pPr>
      <w:r>
        <w:rPr>
          <w:rFonts w:ascii="Times New Roman" w:hAnsi="Times New Roman" w:cs="Times New Roman"/>
          <w:noProof/>
          <w:sz w:val="24"/>
          <w:szCs w:val="22"/>
          <w:lang w:eastAsia="en-IN"/>
        </w:rPr>
        <w:drawing>
          <wp:inline distT="0" distB="0" distL="0" distR="0" wp14:anchorId="28ED6982">
            <wp:extent cx="4010609" cy="162000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010609" cy="1620000"/>
                    </a:xfrm>
                    <a:prstGeom prst="rect">
                      <a:avLst/>
                    </a:prstGeom>
                    <a:noFill/>
                  </pic:spPr>
                </pic:pic>
              </a:graphicData>
            </a:graphic>
          </wp:inline>
        </w:drawing>
      </w:r>
    </w:p>
    <w:p w:rsidR="000B6C54" w:rsidRPr="000B6C54" w:rsidRDefault="000B6C54" w:rsidP="008B6E76">
      <w:pPr>
        <w:pStyle w:val="Style1"/>
      </w:pPr>
      <w:r w:rsidRPr="000B6C54">
        <w:lastRenderedPageBreak/>
        <w:t>Severity Pattern</w:t>
      </w:r>
    </w:p>
    <w:p w:rsidR="000B6C54" w:rsidRPr="000B6C54" w:rsidRDefault="000B6C54" w:rsidP="000B6C54">
      <w:pPr>
        <w:spacing w:after="120" w:line="240" w:lineRule="auto"/>
        <w:jc w:val="both"/>
        <w:rPr>
          <w:rFonts w:ascii="Times New Roman" w:hAnsi="Times New Roman" w:cs="Times New Roman"/>
          <w:sz w:val="24"/>
          <w:szCs w:val="22"/>
        </w:rPr>
      </w:pPr>
      <w:r w:rsidRPr="000B6C54">
        <w:rPr>
          <w:rFonts w:ascii="Times New Roman" w:hAnsi="Times New Roman" w:cs="Times New Roman"/>
          <w:sz w:val="24"/>
          <w:szCs w:val="22"/>
        </w:rPr>
        <w:t>The dataset classifies pollution severity mainly into Medium and High levels. Out of 39 locations, 24 are medium severity and 15 are high severity. This indicates that the pollution problem is widespread, with a substantial portion of sites already experiencing serious environmental stress. In practical terms, the river is not facing only localized contamination; several stretches require active management.</w:t>
      </w:r>
    </w:p>
    <w:p w:rsidR="000B6C54" w:rsidRPr="000B6C54" w:rsidRDefault="000B6C54" w:rsidP="008B6E76">
      <w:pPr>
        <w:pStyle w:val="Style1"/>
      </w:pPr>
      <w:r w:rsidRPr="000B6C54">
        <w:t>District-Level Distribution</w:t>
      </w:r>
    </w:p>
    <w:p w:rsidR="000B6C54" w:rsidRPr="000B6C54" w:rsidRDefault="000B6C54" w:rsidP="000B6C54">
      <w:pPr>
        <w:spacing w:after="120" w:line="240" w:lineRule="auto"/>
        <w:jc w:val="both"/>
        <w:rPr>
          <w:rFonts w:ascii="Times New Roman" w:hAnsi="Times New Roman" w:cs="Times New Roman"/>
          <w:sz w:val="24"/>
          <w:szCs w:val="22"/>
        </w:rPr>
      </w:pPr>
      <w:r w:rsidRPr="000B6C54">
        <w:rPr>
          <w:rFonts w:ascii="Times New Roman" w:hAnsi="Times New Roman" w:cs="Times New Roman"/>
          <w:sz w:val="24"/>
          <w:szCs w:val="22"/>
        </w:rPr>
        <w:t xml:space="preserve">Pollution records are concentrated in a few districts. Nashik has the highest number of pollution entries with 9 locations, followed by </w:t>
      </w:r>
      <w:proofErr w:type="spellStart"/>
      <w:r w:rsidRPr="000B6C54">
        <w:rPr>
          <w:rFonts w:ascii="Times New Roman" w:hAnsi="Times New Roman" w:cs="Times New Roman"/>
          <w:sz w:val="24"/>
          <w:szCs w:val="22"/>
        </w:rPr>
        <w:t>Nanded</w:t>
      </w:r>
      <w:proofErr w:type="spellEnd"/>
      <w:r w:rsidRPr="000B6C54">
        <w:rPr>
          <w:rFonts w:ascii="Times New Roman" w:hAnsi="Times New Roman" w:cs="Times New Roman"/>
          <w:sz w:val="24"/>
          <w:szCs w:val="22"/>
        </w:rPr>
        <w:t xml:space="preserve"> with 7. Ahmednagar, </w:t>
      </w:r>
      <w:proofErr w:type="spellStart"/>
      <w:r w:rsidRPr="000B6C54">
        <w:rPr>
          <w:rFonts w:ascii="Times New Roman" w:hAnsi="Times New Roman" w:cs="Times New Roman"/>
          <w:sz w:val="24"/>
          <w:szCs w:val="22"/>
        </w:rPr>
        <w:t>Chhatrapati</w:t>
      </w:r>
      <w:proofErr w:type="spellEnd"/>
      <w:r w:rsidRPr="000B6C54">
        <w:rPr>
          <w:rFonts w:ascii="Times New Roman" w:hAnsi="Times New Roman" w:cs="Times New Roman"/>
          <w:sz w:val="24"/>
          <w:szCs w:val="22"/>
        </w:rPr>
        <w:t xml:space="preserve"> </w:t>
      </w:r>
      <w:proofErr w:type="spellStart"/>
      <w:r w:rsidRPr="000B6C54">
        <w:rPr>
          <w:rFonts w:ascii="Times New Roman" w:hAnsi="Times New Roman" w:cs="Times New Roman"/>
          <w:sz w:val="24"/>
          <w:szCs w:val="22"/>
        </w:rPr>
        <w:t>Sambhajinagar</w:t>
      </w:r>
      <w:proofErr w:type="spellEnd"/>
      <w:r w:rsidRPr="000B6C54">
        <w:rPr>
          <w:rFonts w:ascii="Times New Roman" w:hAnsi="Times New Roman" w:cs="Times New Roman"/>
          <w:sz w:val="24"/>
          <w:szCs w:val="22"/>
        </w:rPr>
        <w:t xml:space="preserve">, </w:t>
      </w:r>
      <w:proofErr w:type="spellStart"/>
      <w:r w:rsidRPr="000B6C54">
        <w:rPr>
          <w:rFonts w:ascii="Times New Roman" w:hAnsi="Times New Roman" w:cs="Times New Roman"/>
          <w:sz w:val="24"/>
          <w:szCs w:val="22"/>
        </w:rPr>
        <w:t>Parbhani</w:t>
      </w:r>
      <w:proofErr w:type="spellEnd"/>
      <w:r w:rsidRPr="000B6C54">
        <w:rPr>
          <w:rFonts w:ascii="Times New Roman" w:hAnsi="Times New Roman" w:cs="Times New Roman"/>
          <w:sz w:val="24"/>
          <w:szCs w:val="22"/>
        </w:rPr>
        <w:t xml:space="preserve">, Beed, and </w:t>
      </w:r>
      <w:proofErr w:type="spellStart"/>
      <w:r w:rsidRPr="000B6C54">
        <w:rPr>
          <w:rFonts w:ascii="Times New Roman" w:hAnsi="Times New Roman" w:cs="Times New Roman"/>
          <w:sz w:val="24"/>
          <w:szCs w:val="22"/>
        </w:rPr>
        <w:t>Jalna</w:t>
      </w:r>
      <w:proofErr w:type="spellEnd"/>
      <w:r w:rsidRPr="000B6C54">
        <w:rPr>
          <w:rFonts w:ascii="Times New Roman" w:hAnsi="Times New Roman" w:cs="Times New Roman"/>
          <w:sz w:val="24"/>
          <w:szCs w:val="22"/>
        </w:rPr>
        <w:t xml:space="preserve"> each contribute multiple pollution points. This distribution suggests that both urban activity and surrounding agricultural land use are influencing river quality across the basin.</w:t>
      </w:r>
    </w:p>
    <w:p w:rsidR="000B6C54" w:rsidRPr="008B6E76" w:rsidRDefault="000B6C54" w:rsidP="008B6E76">
      <w:pPr>
        <w:pStyle w:val="Style1"/>
      </w:pPr>
      <w:r w:rsidRPr="008B6E76">
        <w:t>Impact</w:t>
      </w:r>
    </w:p>
    <w:p w:rsidR="000B6C54" w:rsidRPr="000B6C54" w:rsidRDefault="000B6C54" w:rsidP="000B6C54">
      <w:pPr>
        <w:spacing w:after="120" w:line="240" w:lineRule="auto"/>
        <w:jc w:val="both"/>
        <w:rPr>
          <w:rFonts w:ascii="Times New Roman" w:hAnsi="Times New Roman" w:cs="Times New Roman"/>
          <w:sz w:val="24"/>
          <w:szCs w:val="22"/>
        </w:rPr>
      </w:pPr>
      <w:r w:rsidRPr="000B6C54">
        <w:rPr>
          <w:rFonts w:ascii="Times New Roman" w:hAnsi="Times New Roman" w:cs="Times New Roman"/>
          <w:sz w:val="24"/>
          <w:szCs w:val="22"/>
        </w:rPr>
        <w:t>The likely impacts associated with pollution sources include microbial contamination, nutrient pollution, water quality degradation, organic pollution, sedimentation and siltation, low dissolved oxygen, and chemical contamination. Among these, microbial contamination and nutrient pollution appear most frequently. This aligns with the dominance of sewage and runoff-related sources and helps explain the water-quality issues seen in the dataset.</w:t>
      </w:r>
    </w:p>
    <w:p w:rsidR="00EF6451" w:rsidRDefault="000B6C54" w:rsidP="000B6C54">
      <w:pPr>
        <w:spacing w:after="120" w:line="240" w:lineRule="auto"/>
        <w:jc w:val="both"/>
        <w:rPr>
          <w:rFonts w:ascii="Times New Roman" w:hAnsi="Times New Roman" w:cs="Times New Roman"/>
          <w:sz w:val="24"/>
          <w:szCs w:val="22"/>
        </w:rPr>
      </w:pPr>
      <w:r w:rsidRPr="000B6C54">
        <w:rPr>
          <w:rFonts w:ascii="Times New Roman" w:hAnsi="Times New Roman" w:cs="Times New Roman"/>
          <w:sz w:val="24"/>
          <w:szCs w:val="22"/>
        </w:rPr>
        <w:t>Overall, the source analysis shows that the Godavari River is affected by a mixed pollution profile in which untreated wastewater, agricultural runoff, and organic waste are the main stressors. Industrial pollution is present but comparatively smaller in scale. This means that the most effective response strategy should prioritize sewage control, drainage management, and catchment-level pollution reduction, while also maintaining targeted industrial compliance and solid waste control.</w:t>
      </w:r>
    </w:p>
    <w:p w:rsidR="00EF6451" w:rsidRPr="00EF6451" w:rsidRDefault="00EF6451" w:rsidP="00EF6451">
      <w:pPr>
        <w:pStyle w:val="Heading1"/>
      </w:pPr>
      <w:r w:rsidRPr="00EF6451">
        <w:t>WATER QUALITY ANALYSIS</w:t>
      </w:r>
    </w:p>
    <w:p w:rsidR="000B6C54" w:rsidRPr="000B6C54" w:rsidRDefault="000B6C54" w:rsidP="000B6C54">
      <w:pPr>
        <w:spacing w:after="120" w:line="240" w:lineRule="auto"/>
        <w:jc w:val="both"/>
        <w:rPr>
          <w:rFonts w:ascii="Times New Roman" w:hAnsi="Times New Roman" w:cs="Times New Roman"/>
          <w:sz w:val="24"/>
          <w:szCs w:val="22"/>
        </w:rPr>
      </w:pPr>
      <w:r w:rsidRPr="000B6C54">
        <w:rPr>
          <w:rFonts w:ascii="Times New Roman" w:hAnsi="Times New Roman" w:cs="Times New Roman"/>
          <w:sz w:val="24"/>
          <w:szCs w:val="22"/>
        </w:rPr>
        <w:t>The water-quality dataset contains 85 observations across 17 locations in 7 districts. Each location is assessed using five key parameters: pH, Dissolved Oxygen (DO), Biochemical Oxygen Demand (BOD), Coliform, and Turbidity. The dataset provides a useful overview of where water quality is acceptable and where contamination is more serious.</w:t>
      </w:r>
    </w:p>
    <w:p w:rsidR="000B6C54" w:rsidRPr="000B6C54" w:rsidRDefault="008B6E76" w:rsidP="008B6E76">
      <w:pPr>
        <w:pStyle w:val="Style1"/>
      </w:pPr>
      <w:r>
        <w:t>Overall Status Distribution</w:t>
      </w:r>
    </w:p>
    <w:p w:rsidR="000B6C54" w:rsidRDefault="000B6C54" w:rsidP="000B6C54">
      <w:pPr>
        <w:spacing w:after="120" w:line="240" w:lineRule="auto"/>
        <w:jc w:val="both"/>
        <w:rPr>
          <w:rFonts w:ascii="Times New Roman" w:hAnsi="Times New Roman" w:cs="Times New Roman"/>
          <w:sz w:val="24"/>
          <w:szCs w:val="22"/>
        </w:rPr>
      </w:pPr>
      <w:r w:rsidRPr="000B6C54">
        <w:rPr>
          <w:rFonts w:ascii="Times New Roman" w:hAnsi="Times New Roman" w:cs="Times New Roman"/>
          <w:sz w:val="24"/>
          <w:szCs w:val="22"/>
        </w:rPr>
        <w:t>Out of the 85 records, 42 are Unsafe, 28 are Safe, and 15 are Moderate. This means the largest share of observations fall in the unsafe category, which confirms that water quality stress is not limited to isolated points. A substantial portion of the sampled river stretches shows conditions that may be unsuitable for regular ecological or public use without treatment.</w:t>
      </w:r>
    </w:p>
    <w:p w:rsidR="005A4CAB" w:rsidRPr="000B6C54" w:rsidRDefault="005A4CAB" w:rsidP="005A4CAB">
      <w:pPr>
        <w:spacing w:after="120" w:line="240" w:lineRule="auto"/>
        <w:jc w:val="center"/>
        <w:rPr>
          <w:rFonts w:ascii="Times New Roman" w:hAnsi="Times New Roman" w:cs="Times New Roman"/>
          <w:sz w:val="24"/>
          <w:szCs w:val="22"/>
        </w:rPr>
      </w:pPr>
      <w:r>
        <w:rPr>
          <w:rFonts w:ascii="Times New Roman" w:hAnsi="Times New Roman" w:cs="Times New Roman"/>
          <w:noProof/>
          <w:sz w:val="24"/>
          <w:szCs w:val="22"/>
          <w:lang w:eastAsia="en-IN"/>
        </w:rPr>
        <w:drawing>
          <wp:inline distT="0" distB="0" distL="0" distR="0" wp14:anchorId="33702CF2">
            <wp:extent cx="3188728" cy="180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88728" cy="1800000"/>
                    </a:xfrm>
                    <a:prstGeom prst="rect">
                      <a:avLst/>
                    </a:prstGeom>
                    <a:noFill/>
                  </pic:spPr>
                </pic:pic>
              </a:graphicData>
            </a:graphic>
          </wp:inline>
        </w:drawing>
      </w:r>
    </w:p>
    <w:p w:rsidR="000B6C54" w:rsidRPr="000B6C54" w:rsidRDefault="008B6E76" w:rsidP="008B6E76">
      <w:pPr>
        <w:pStyle w:val="Style1"/>
      </w:pPr>
      <w:r>
        <w:lastRenderedPageBreak/>
        <w:t>Parameter-Wise Findings</w:t>
      </w:r>
    </w:p>
    <w:p w:rsidR="000B6C54" w:rsidRPr="000B6C54" w:rsidRDefault="000B6C54" w:rsidP="000B6C54">
      <w:pPr>
        <w:spacing w:after="120" w:line="240" w:lineRule="auto"/>
        <w:jc w:val="both"/>
        <w:rPr>
          <w:rFonts w:ascii="Times New Roman" w:hAnsi="Times New Roman" w:cs="Times New Roman"/>
          <w:sz w:val="24"/>
          <w:szCs w:val="22"/>
        </w:rPr>
      </w:pPr>
      <w:r w:rsidRPr="000B6C54">
        <w:rPr>
          <w:rFonts w:ascii="Times New Roman" w:hAnsi="Times New Roman" w:cs="Times New Roman"/>
          <w:sz w:val="24"/>
          <w:szCs w:val="22"/>
        </w:rPr>
        <w:t>The strongest pattern in the data is the contrast between pH and the other indicators. All 17 pH records are within safe range, showing that acidity or alkalinity is not the main problem in this dataset. The more serious issues are linked to BOD, DO, Turbidity, and Coliform.</w:t>
      </w:r>
    </w:p>
    <w:p w:rsidR="000B6C54" w:rsidRPr="008B6E76" w:rsidRDefault="000B6C54" w:rsidP="008B6E76">
      <w:pPr>
        <w:pStyle w:val="ListParagraph"/>
        <w:numPr>
          <w:ilvl w:val="0"/>
          <w:numId w:val="2"/>
        </w:numPr>
        <w:spacing w:after="120" w:line="240" w:lineRule="auto"/>
        <w:jc w:val="both"/>
        <w:rPr>
          <w:rFonts w:ascii="Times New Roman" w:hAnsi="Times New Roman" w:cs="Times New Roman"/>
          <w:sz w:val="24"/>
          <w:szCs w:val="22"/>
        </w:rPr>
      </w:pPr>
      <w:r w:rsidRPr="008B6E76">
        <w:rPr>
          <w:rFonts w:ascii="Times New Roman" w:hAnsi="Times New Roman" w:cs="Times New Roman"/>
          <w:sz w:val="24"/>
          <w:szCs w:val="22"/>
        </w:rPr>
        <w:t>BOD shows a high number of unsafe observations. Elevated BOD indicates large amounts of organic matter in the water, which usually comes from sewage and decomposing waste.</w:t>
      </w:r>
    </w:p>
    <w:p w:rsidR="000B6C54" w:rsidRPr="008B6E76" w:rsidRDefault="000B6C54" w:rsidP="008B6E76">
      <w:pPr>
        <w:pStyle w:val="ListParagraph"/>
        <w:numPr>
          <w:ilvl w:val="0"/>
          <w:numId w:val="2"/>
        </w:numPr>
        <w:spacing w:after="120" w:line="240" w:lineRule="auto"/>
        <w:jc w:val="both"/>
        <w:rPr>
          <w:rFonts w:ascii="Times New Roman" w:hAnsi="Times New Roman" w:cs="Times New Roman"/>
          <w:sz w:val="24"/>
          <w:szCs w:val="22"/>
        </w:rPr>
      </w:pPr>
      <w:r w:rsidRPr="008B6E76">
        <w:rPr>
          <w:rFonts w:ascii="Times New Roman" w:hAnsi="Times New Roman" w:cs="Times New Roman"/>
          <w:sz w:val="24"/>
          <w:szCs w:val="22"/>
        </w:rPr>
        <w:t>DO is frequently below acceptable levels. Low dissolved oxygen is a major sign of river stress because it reduces the ability of aquatic organisms to survive.</w:t>
      </w:r>
    </w:p>
    <w:p w:rsidR="000B6C54" w:rsidRPr="008B6E76" w:rsidRDefault="000B6C54" w:rsidP="008B6E76">
      <w:pPr>
        <w:pStyle w:val="ListParagraph"/>
        <w:numPr>
          <w:ilvl w:val="0"/>
          <w:numId w:val="2"/>
        </w:numPr>
        <w:spacing w:after="120" w:line="240" w:lineRule="auto"/>
        <w:jc w:val="both"/>
        <w:rPr>
          <w:rFonts w:ascii="Times New Roman" w:hAnsi="Times New Roman" w:cs="Times New Roman"/>
          <w:sz w:val="24"/>
          <w:szCs w:val="22"/>
        </w:rPr>
      </w:pPr>
      <w:r w:rsidRPr="008B6E76">
        <w:rPr>
          <w:rFonts w:ascii="Times New Roman" w:hAnsi="Times New Roman" w:cs="Times New Roman"/>
          <w:sz w:val="24"/>
          <w:szCs w:val="22"/>
        </w:rPr>
        <w:t>Coliform values are the most alarming in terms of public health, since high counts suggest sewage contamination and possible presence of pathogens.</w:t>
      </w:r>
    </w:p>
    <w:p w:rsidR="000B6C54" w:rsidRDefault="000B6C54" w:rsidP="008B6E76">
      <w:pPr>
        <w:pStyle w:val="ListParagraph"/>
        <w:numPr>
          <w:ilvl w:val="0"/>
          <w:numId w:val="2"/>
        </w:numPr>
        <w:spacing w:after="120" w:line="240" w:lineRule="auto"/>
        <w:jc w:val="both"/>
        <w:rPr>
          <w:rFonts w:ascii="Times New Roman" w:hAnsi="Times New Roman" w:cs="Times New Roman"/>
          <w:sz w:val="24"/>
          <w:szCs w:val="22"/>
        </w:rPr>
      </w:pPr>
      <w:r w:rsidRPr="008B6E76">
        <w:rPr>
          <w:rFonts w:ascii="Times New Roman" w:hAnsi="Times New Roman" w:cs="Times New Roman"/>
          <w:sz w:val="24"/>
          <w:szCs w:val="22"/>
        </w:rPr>
        <w:t>Turbidity is mixed, with many records in the moderate or unsafe range. This reflects suspended solids, runoff, and silt inflow.</w:t>
      </w:r>
    </w:p>
    <w:p w:rsidR="005A4CAB" w:rsidRPr="005A4CAB" w:rsidRDefault="005A4CAB" w:rsidP="005A4CAB">
      <w:pPr>
        <w:spacing w:after="120" w:line="240" w:lineRule="auto"/>
        <w:jc w:val="center"/>
        <w:rPr>
          <w:rFonts w:ascii="Times New Roman" w:hAnsi="Times New Roman" w:cs="Times New Roman"/>
          <w:sz w:val="24"/>
          <w:szCs w:val="22"/>
        </w:rPr>
      </w:pPr>
      <w:r>
        <w:rPr>
          <w:rFonts w:ascii="Times New Roman" w:hAnsi="Times New Roman" w:cs="Times New Roman"/>
          <w:noProof/>
          <w:sz w:val="24"/>
          <w:szCs w:val="22"/>
          <w:lang w:eastAsia="en-IN"/>
        </w:rPr>
        <w:drawing>
          <wp:inline distT="0" distB="0" distL="0" distR="0" wp14:anchorId="05DE389A" wp14:editId="392E2EEF">
            <wp:extent cx="5318759" cy="16573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harts.png"/>
                    <pic:cNvPicPr/>
                  </pic:nvPicPr>
                  <pic:blipFill rotWithShape="1">
                    <a:blip r:embed="rId6">
                      <a:extLst>
                        <a:ext uri="{28A0092B-C50C-407E-A947-70E740481C1C}">
                          <a14:useLocalDpi xmlns:a14="http://schemas.microsoft.com/office/drawing/2010/main" val="0"/>
                        </a:ext>
                      </a:extLst>
                    </a:blip>
                    <a:srcRect l="711" t="33506" b="28799"/>
                    <a:stretch/>
                  </pic:blipFill>
                  <pic:spPr bwMode="auto">
                    <a:xfrm>
                      <a:off x="0" y="0"/>
                      <a:ext cx="5319221" cy="1657494"/>
                    </a:xfrm>
                    <a:prstGeom prst="rect">
                      <a:avLst/>
                    </a:prstGeom>
                    <a:ln>
                      <a:noFill/>
                    </a:ln>
                    <a:extLst>
                      <a:ext uri="{53640926-AAD7-44D8-BBD7-CCE9431645EC}">
                        <a14:shadowObscured xmlns:a14="http://schemas.microsoft.com/office/drawing/2010/main"/>
                      </a:ext>
                    </a:extLst>
                  </pic:spPr>
                </pic:pic>
              </a:graphicData>
            </a:graphic>
          </wp:inline>
        </w:drawing>
      </w:r>
    </w:p>
    <w:p w:rsidR="000B6C54" w:rsidRPr="000B6C54" w:rsidRDefault="008B6E76" w:rsidP="008B6E76">
      <w:pPr>
        <w:pStyle w:val="Style1"/>
      </w:pPr>
      <w:r>
        <w:t>District-Level Pattern</w:t>
      </w:r>
    </w:p>
    <w:p w:rsidR="000B6C54" w:rsidRPr="000B6C54" w:rsidRDefault="000B6C54" w:rsidP="000B6C54">
      <w:pPr>
        <w:spacing w:after="120" w:line="240" w:lineRule="auto"/>
        <w:jc w:val="both"/>
        <w:rPr>
          <w:rFonts w:ascii="Times New Roman" w:hAnsi="Times New Roman" w:cs="Times New Roman"/>
          <w:sz w:val="24"/>
          <w:szCs w:val="22"/>
        </w:rPr>
      </w:pPr>
      <w:r w:rsidRPr="000B6C54">
        <w:rPr>
          <w:rFonts w:ascii="Times New Roman" w:hAnsi="Times New Roman" w:cs="Times New Roman"/>
          <w:sz w:val="24"/>
          <w:szCs w:val="22"/>
        </w:rPr>
        <w:t xml:space="preserve">District-wise analysis shows that water quality problems are not evenly distributed. </w:t>
      </w:r>
      <w:proofErr w:type="spellStart"/>
      <w:r w:rsidRPr="000B6C54">
        <w:rPr>
          <w:rFonts w:ascii="Times New Roman" w:hAnsi="Times New Roman" w:cs="Times New Roman"/>
          <w:sz w:val="24"/>
          <w:szCs w:val="22"/>
        </w:rPr>
        <w:t>Nanded</w:t>
      </w:r>
      <w:proofErr w:type="spellEnd"/>
      <w:r w:rsidRPr="000B6C54">
        <w:rPr>
          <w:rFonts w:ascii="Times New Roman" w:hAnsi="Times New Roman" w:cs="Times New Roman"/>
          <w:sz w:val="24"/>
          <w:szCs w:val="22"/>
        </w:rPr>
        <w:t xml:space="preserve">, Nashik, and </w:t>
      </w:r>
      <w:proofErr w:type="spellStart"/>
      <w:r w:rsidRPr="000B6C54">
        <w:rPr>
          <w:rFonts w:ascii="Times New Roman" w:hAnsi="Times New Roman" w:cs="Times New Roman"/>
          <w:sz w:val="24"/>
          <w:szCs w:val="22"/>
        </w:rPr>
        <w:t>Parbhani</w:t>
      </w:r>
      <w:proofErr w:type="spellEnd"/>
      <w:r w:rsidRPr="000B6C54">
        <w:rPr>
          <w:rFonts w:ascii="Times New Roman" w:hAnsi="Times New Roman" w:cs="Times New Roman"/>
          <w:sz w:val="24"/>
          <w:szCs w:val="22"/>
        </w:rPr>
        <w:t xml:space="preserve"> show higher severity levels, followed by Beed, </w:t>
      </w:r>
      <w:proofErr w:type="spellStart"/>
      <w:r w:rsidRPr="000B6C54">
        <w:rPr>
          <w:rFonts w:ascii="Times New Roman" w:hAnsi="Times New Roman" w:cs="Times New Roman"/>
          <w:sz w:val="24"/>
          <w:szCs w:val="22"/>
        </w:rPr>
        <w:t>Jalna</w:t>
      </w:r>
      <w:proofErr w:type="spellEnd"/>
      <w:r w:rsidRPr="000B6C54">
        <w:rPr>
          <w:rFonts w:ascii="Times New Roman" w:hAnsi="Times New Roman" w:cs="Times New Roman"/>
          <w:sz w:val="24"/>
          <w:szCs w:val="22"/>
        </w:rPr>
        <w:t xml:space="preserve">, and </w:t>
      </w:r>
      <w:proofErr w:type="spellStart"/>
      <w:r w:rsidRPr="000B6C54">
        <w:rPr>
          <w:rFonts w:ascii="Times New Roman" w:hAnsi="Times New Roman" w:cs="Times New Roman"/>
          <w:sz w:val="24"/>
          <w:szCs w:val="22"/>
        </w:rPr>
        <w:t>Chhatrapati</w:t>
      </w:r>
      <w:proofErr w:type="spellEnd"/>
      <w:r w:rsidRPr="000B6C54">
        <w:rPr>
          <w:rFonts w:ascii="Times New Roman" w:hAnsi="Times New Roman" w:cs="Times New Roman"/>
          <w:sz w:val="24"/>
          <w:szCs w:val="22"/>
        </w:rPr>
        <w:t xml:space="preserve"> </w:t>
      </w:r>
      <w:proofErr w:type="spellStart"/>
      <w:r w:rsidRPr="000B6C54">
        <w:rPr>
          <w:rFonts w:ascii="Times New Roman" w:hAnsi="Times New Roman" w:cs="Times New Roman"/>
          <w:sz w:val="24"/>
          <w:szCs w:val="22"/>
        </w:rPr>
        <w:t>Sambhajinagar</w:t>
      </w:r>
      <w:proofErr w:type="spellEnd"/>
      <w:r w:rsidRPr="000B6C54">
        <w:rPr>
          <w:rFonts w:ascii="Times New Roman" w:hAnsi="Times New Roman" w:cs="Times New Roman"/>
          <w:sz w:val="24"/>
          <w:szCs w:val="22"/>
        </w:rPr>
        <w:t>. Ahmednagar appears comparatively less severe in this dataset, though it still contains moderate-risk locations.</w:t>
      </w:r>
      <w:r w:rsidR="009C5F8F">
        <w:rPr>
          <w:rFonts w:ascii="Times New Roman" w:hAnsi="Times New Roman" w:cs="Times New Roman"/>
          <w:sz w:val="24"/>
          <w:szCs w:val="22"/>
        </w:rPr>
        <w:t xml:space="preserve"> </w:t>
      </w:r>
      <w:r w:rsidRPr="000B6C54">
        <w:rPr>
          <w:rFonts w:ascii="Times New Roman" w:hAnsi="Times New Roman" w:cs="Times New Roman"/>
          <w:sz w:val="24"/>
          <w:szCs w:val="22"/>
        </w:rPr>
        <w:t>The chart of water-quality parameters also suggests that the same districts repeatedly appear in high-risk observations. This indicates local contamination hotspots rather than random variation.</w:t>
      </w:r>
    </w:p>
    <w:p w:rsidR="000B6C54" w:rsidRPr="000B6C54" w:rsidRDefault="008B6E76" w:rsidP="008B6E76">
      <w:pPr>
        <w:pStyle w:val="Style1"/>
      </w:pPr>
      <w:r>
        <w:t>Interpretation</w:t>
      </w:r>
    </w:p>
    <w:p w:rsidR="000B6C54" w:rsidRPr="000B6C54" w:rsidRDefault="000B6C54" w:rsidP="000B6C54">
      <w:pPr>
        <w:spacing w:after="120" w:line="240" w:lineRule="auto"/>
        <w:jc w:val="both"/>
        <w:rPr>
          <w:rFonts w:ascii="Times New Roman" w:hAnsi="Times New Roman" w:cs="Times New Roman"/>
          <w:sz w:val="24"/>
          <w:szCs w:val="22"/>
        </w:rPr>
      </w:pPr>
      <w:r w:rsidRPr="000B6C54">
        <w:rPr>
          <w:rFonts w:ascii="Times New Roman" w:hAnsi="Times New Roman" w:cs="Times New Roman"/>
          <w:sz w:val="24"/>
          <w:szCs w:val="22"/>
        </w:rPr>
        <w:t>The water-quality evidence suggests a river system under organic and microbial stress rather than purely chemical stress. The safe pH values indicate that the main issue is not acidity, but contamination from wastewater, runoff, and decomposing waste. Low DO and high BOD together show oxygen depletion caused by organic pollution. High coliform counts point directly to sanitation and sewage-related problems.</w:t>
      </w:r>
    </w:p>
    <w:p w:rsidR="00EF6451" w:rsidRDefault="000B6C54" w:rsidP="000B6C54">
      <w:pPr>
        <w:spacing w:after="120" w:line="240" w:lineRule="auto"/>
        <w:jc w:val="both"/>
        <w:rPr>
          <w:rFonts w:ascii="Times New Roman" w:hAnsi="Times New Roman" w:cs="Times New Roman"/>
          <w:sz w:val="24"/>
          <w:szCs w:val="22"/>
        </w:rPr>
      </w:pPr>
      <w:r w:rsidRPr="000B6C54">
        <w:rPr>
          <w:rFonts w:ascii="Times New Roman" w:hAnsi="Times New Roman" w:cs="Times New Roman"/>
          <w:sz w:val="24"/>
          <w:szCs w:val="22"/>
        </w:rPr>
        <w:t>Overall, the dataset shows that the Godavari River in the study area faces significant water-quality degradation, especially from sewage-related contamination, organic loading, and suspended waste inputs. The most urgent priorities are improving wastewater treatment, reducing untreated discharge, and monitoring high-risk locations more closely.</w:t>
      </w:r>
    </w:p>
    <w:p w:rsidR="00EF6451" w:rsidRPr="00EF6451" w:rsidRDefault="00EF6451" w:rsidP="00EF6451">
      <w:pPr>
        <w:pStyle w:val="Heading1"/>
      </w:pPr>
      <w:r w:rsidRPr="00EF6451">
        <w:t>WASTEWATER &amp; INFRASTRUCTURE</w:t>
      </w:r>
    </w:p>
    <w:p w:rsidR="00680E13" w:rsidRPr="00680E13" w:rsidRDefault="00680E13" w:rsidP="00680E13">
      <w:pPr>
        <w:spacing w:after="120" w:line="240" w:lineRule="auto"/>
        <w:jc w:val="both"/>
        <w:rPr>
          <w:rFonts w:ascii="Times New Roman" w:hAnsi="Times New Roman" w:cs="Times New Roman"/>
          <w:sz w:val="24"/>
          <w:szCs w:val="22"/>
        </w:rPr>
      </w:pPr>
      <w:r w:rsidRPr="00680E13">
        <w:rPr>
          <w:rFonts w:ascii="Times New Roman" w:hAnsi="Times New Roman" w:cs="Times New Roman"/>
          <w:sz w:val="24"/>
          <w:szCs w:val="22"/>
        </w:rPr>
        <w:t>Wastewater management is the most critical infrastructure issue reflected in the dataset. The intervention chart shows that Wastewater Management is the largest category, with 23 interventions or 41.82% of all recorded actions. This is a strong indicator that sewage handling and wastewater treatment are central to the pollution problem in the Godavari basin.</w:t>
      </w:r>
    </w:p>
    <w:p w:rsidR="00680E13" w:rsidRPr="00680E13" w:rsidRDefault="00680E13" w:rsidP="00680E13">
      <w:pPr>
        <w:pStyle w:val="Style1"/>
      </w:pPr>
      <w:r>
        <w:lastRenderedPageBreak/>
        <w:t>Main Infrastructure Issue</w:t>
      </w:r>
    </w:p>
    <w:p w:rsidR="00680E13" w:rsidRPr="00680E13" w:rsidRDefault="00680E13" w:rsidP="00680E13">
      <w:pPr>
        <w:spacing w:after="120" w:line="240" w:lineRule="auto"/>
        <w:jc w:val="both"/>
        <w:rPr>
          <w:rFonts w:ascii="Times New Roman" w:hAnsi="Times New Roman" w:cs="Times New Roman"/>
          <w:sz w:val="24"/>
          <w:szCs w:val="22"/>
        </w:rPr>
      </w:pPr>
      <w:r w:rsidRPr="00680E13">
        <w:rPr>
          <w:rFonts w:ascii="Times New Roman" w:hAnsi="Times New Roman" w:cs="Times New Roman"/>
          <w:sz w:val="24"/>
          <w:szCs w:val="22"/>
        </w:rPr>
        <w:t>The water-quality results, especially the high BOD, low DO, and elevated Coliform levels, suggest that a significant portion of the pollution load is linked to untreated or partially treated domestic wastewater. In practical terms, this usually points to gaps in sewerage coverage, limited treatment capacity, leakage from drainage systems, overflow during peak load, and direct discharge into the river or its tributaries.</w:t>
      </w:r>
    </w:p>
    <w:p w:rsidR="00680E13" w:rsidRPr="00680E13" w:rsidRDefault="00680E13" w:rsidP="00680E13">
      <w:pPr>
        <w:pStyle w:val="Style1"/>
      </w:pPr>
      <w:r>
        <w:t>What The Data Implies</w:t>
      </w:r>
    </w:p>
    <w:p w:rsidR="00680E13" w:rsidRPr="00680E13" w:rsidRDefault="00680E13" w:rsidP="00680E13">
      <w:pPr>
        <w:spacing w:after="120" w:line="240" w:lineRule="auto"/>
        <w:jc w:val="both"/>
        <w:rPr>
          <w:rFonts w:ascii="Times New Roman" w:hAnsi="Times New Roman" w:cs="Times New Roman"/>
          <w:sz w:val="24"/>
          <w:szCs w:val="22"/>
        </w:rPr>
      </w:pPr>
      <w:r w:rsidRPr="00680E13">
        <w:rPr>
          <w:rFonts w:ascii="Times New Roman" w:hAnsi="Times New Roman" w:cs="Times New Roman"/>
          <w:sz w:val="24"/>
          <w:szCs w:val="22"/>
        </w:rPr>
        <w:t xml:space="preserve">Several high-risk locations such as </w:t>
      </w:r>
      <w:proofErr w:type="spellStart"/>
      <w:r w:rsidRPr="00680E13">
        <w:rPr>
          <w:rFonts w:ascii="Times New Roman" w:hAnsi="Times New Roman" w:cs="Times New Roman"/>
          <w:sz w:val="24"/>
          <w:szCs w:val="22"/>
        </w:rPr>
        <w:t>Tapovan</w:t>
      </w:r>
      <w:proofErr w:type="spellEnd"/>
      <w:r w:rsidRPr="00680E13">
        <w:rPr>
          <w:rFonts w:ascii="Times New Roman" w:hAnsi="Times New Roman" w:cs="Times New Roman"/>
          <w:sz w:val="24"/>
          <w:szCs w:val="22"/>
        </w:rPr>
        <w:t xml:space="preserve"> STP, </w:t>
      </w:r>
      <w:proofErr w:type="spellStart"/>
      <w:r w:rsidRPr="00680E13">
        <w:rPr>
          <w:rFonts w:ascii="Times New Roman" w:hAnsi="Times New Roman" w:cs="Times New Roman"/>
          <w:sz w:val="24"/>
          <w:szCs w:val="22"/>
        </w:rPr>
        <w:t>Anandwalli</w:t>
      </w:r>
      <w:proofErr w:type="spellEnd"/>
      <w:r w:rsidRPr="00680E13">
        <w:rPr>
          <w:rFonts w:ascii="Times New Roman" w:hAnsi="Times New Roman" w:cs="Times New Roman"/>
          <w:sz w:val="24"/>
          <w:szCs w:val="22"/>
        </w:rPr>
        <w:t xml:space="preserve">, </w:t>
      </w:r>
      <w:proofErr w:type="spellStart"/>
      <w:r w:rsidRPr="00680E13">
        <w:rPr>
          <w:rFonts w:ascii="Times New Roman" w:hAnsi="Times New Roman" w:cs="Times New Roman"/>
          <w:sz w:val="24"/>
          <w:szCs w:val="22"/>
        </w:rPr>
        <w:t>Gangakhed</w:t>
      </w:r>
      <w:proofErr w:type="spellEnd"/>
      <w:r w:rsidRPr="00680E13">
        <w:rPr>
          <w:rFonts w:ascii="Times New Roman" w:hAnsi="Times New Roman" w:cs="Times New Roman"/>
          <w:sz w:val="24"/>
          <w:szCs w:val="22"/>
        </w:rPr>
        <w:t xml:space="preserve">, </w:t>
      </w:r>
      <w:proofErr w:type="spellStart"/>
      <w:r w:rsidRPr="00680E13">
        <w:rPr>
          <w:rFonts w:ascii="Times New Roman" w:hAnsi="Times New Roman" w:cs="Times New Roman"/>
          <w:sz w:val="24"/>
          <w:szCs w:val="22"/>
        </w:rPr>
        <w:t>Agartakli</w:t>
      </w:r>
      <w:proofErr w:type="spellEnd"/>
      <w:r w:rsidRPr="00680E13">
        <w:rPr>
          <w:rFonts w:ascii="Times New Roman" w:hAnsi="Times New Roman" w:cs="Times New Roman"/>
          <w:sz w:val="24"/>
          <w:szCs w:val="22"/>
        </w:rPr>
        <w:t xml:space="preserve">, and </w:t>
      </w:r>
      <w:proofErr w:type="spellStart"/>
      <w:r w:rsidRPr="00680E13">
        <w:rPr>
          <w:rFonts w:ascii="Times New Roman" w:hAnsi="Times New Roman" w:cs="Times New Roman"/>
          <w:sz w:val="24"/>
          <w:szCs w:val="22"/>
        </w:rPr>
        <w:t>Hattibanda</w:t>
      </w:r>
      <w:proofErr w:type="spellEnd"/>
      <w:r w:rsidRPr="00680E13">
        <w:rPr>
          <w:rFonts w:ascii="Times New Roman" w:hAnsi="Times New Roman" w:cs="Times New Roman"/>
          <w:sz w:val="24"/>
          <w:szCs w:val="22"/>
        </w:rPr>
        <w:t xml:space="preserve"> </w:t>
      </w:r>
      <w:proofErr w:type="spellStart"/>
      <w:r w:rsidRPr="00680E13">
        <w:rPr>
          <w:rFonts w:ascii="Times New Roman" w:hAnsi="Times New Roman" w:cs="Times New Roman"/>
          <w:sz w:val="24"/>
          <w:szCs w:val="22"/>
        </w:rPr>
        <w:t>Ghat</w:t>
      </w:r>
      <w:proofErr w:type="spellEnd"/>
      <w:r w:rsidRPr="00680E13">
        <w:rPr>
          <w:rFonts w:ascii="Times New Roman" w:hAnsi="Times New Roman" w:cs="Times New Roman"/>
          <w:sz w:val="24"/>
          <w:szCs w:val="22"/>
        </w:rPr>
        <w:t xml:space="preserve"> appear in the highest coliform list. The presence of an STP-linked location in the high-risk group suggests that infrastructure may exist in some areas, but treatment performance, connectivity, or downstream control may still be insufficient. This is an important distinction. The issue is not only absence of infrastructure, but also the effectiveness and consistency of wastewater management systems.</w:t>
      </w:r>
    </w:p>
    <w:p w:rsidR="00680E13" w:rsidRPr="00680E13" w:rsidRDefault="00680E13" w:rsidP="00680E13">
      <w:pPr>
        <w:pStyle w:val="Style1"/>
      </w:pPr>
      <w:r w:rsidRPr="00680E13">
        <w:t>In</w:t>
      </w:r>
      <w:r>
        <w:t>frastructure-Related Weaknesses</w:t>
      </w:r>
    </w:p>
    <w:p w:rsidR="00680E13" w:rsidRPr="00680E13" w:rsidRDefault="00680E13" w:rsidP="00680E13">
      <w:pPr>
        <w:spacing w:after="120" w:line="240" w:lineRule="auto"/>
        <w:jc w:val="both"/>
        <w:rPr>
          <w:rFonts w:ascii="Times New Roman" w:hAnsi="Times New Roman" w:cs="Times New Roman"/>
          <w:sz w:val="24"/>
          <w:szCs w:val="22"/>
        </w:rPr>
      </w:pPr>
      <w:r w:rsidRPr="00680E13">
        <w:rPr>
          <w:rFonts w:ascii="Times New Roman" w:hAnsi="Times New Roman" w:cs="Times New Roman"/>
          <w:sz w:val="24"/>
          <w:szCs w:val="22"/>
        </w:rPr>
        <w:t>The dataset points to a few likely weaknesses in the wastewater system.</w:t>
      </w:r>
    </w:p>
    <w:p w:rsidR="00680E13" w:rsidRPr="00680E13" w:rsidRDefault="00680E13" w:rsidP="00680E13">
      <w:pPr>
        <w:pStyle w:val="ListParagraph"/>
        <w:numPr>
          <w:ilvl w:val="0"/>
          <w:numId w:val="3"/>
        </w:numPr>
        <w:spacing w:after="120" w:line="240" w:lineRule="auto"/>
        <w:jc w:val="both"/>
        <w:rPr>
          <w:rFonts w:ascii="Times New Roman" w:hAnsi="Times New Roman" w:cs="Times New Roman"/>
          <w:sz w:val="24"/>
          <w:szCs w:val="22"/>
        </w:rPr>
      </w:pPr>
      <w:r w:rsidRPr="00680E13">
        <w:rPr>
          <w:rFonts w:ascii="Times New Roman" w:hAnsi="Times New Roman" w:cs="Times New Roman"/>
          <w:sz w:val="24"/>
          <w:szCs w:val="22"/>
        </w:rPr>
        <w:t xml:space="preserve">Sewage </w:t>
      </w:r>
      <w:r w:rsidRPr="00680E13">
        <w:rPr>
          <w:rFonts w:ascii="Times New Roman" w:hAnsi="Times New Roman" w:cs="Times New Roman"/>
          <w:sz w:val="24"/>
          <w:szCs w:val="22"/>
        </w:rPr>
        <w:t xml:space="preserve">does not appear to be fully intercepted before reaching the river. </w:t>
      </w:r>
    </w:p>
    <w:p w:rsidR="00680E13" w:rsidRPr="00680E13" w:rsidRDefault="00680E13" w:rsidP="00680E13">
      <w:pPr>
        <w:pStyle w:val="ListParagraph"/>
        <w:numPr>
          <w:ilvl w:val="0"/>
          <w:numId w:val="3"/>
        </w:numPr>
        <w:spacing w:after="120" w:line="240" w:lineRule="auto"/>
        <w:jc w:val="both"/>
        <w:rPr>
          <w:rFonts w:ascii="Times New Roman" w:hAnsi="Times New Roman" w:cs="Times New Roman"/>
          <w:sz w:val="24"/>
          <w:szCs w:val="22"/>
        </w:rPr>
      </w:pPr>
      <w:r w:rsidRPr="00680E13">
        <w:rPr>
          <w:rFonts w:ascii="Times New Roman" w:hAnsi="Times New Roman" w:cs="Times New Roman"/>
          <w:sz w:val="24"/>
          <w:szCs w:val="22"/>
        </w:rPr>
        <w:t xml:space="preserve">High </w:t>
      </w:r>
      <w:r w:rsidRPr="00680E13">
        <w:rPr>
          <w:rFonts w:ascii="Times New Roman" w:hAnsi="Times New Roman" w:cs="Times New Roman"/>
          <w:sz w:val="24"/>
          <w:szCs w:val="22"/>
        </w:rPr>
        <w:t xml:space="preserve">coliform levels indicate sanitary contamination, which usually means domestic wastewater is entering water bodies without adequate treatment. </w:t>
      </w:r>
    </w:p>
    <w:p w:rsidR="00680E13" w:rsidRPr="00680E13" w:rsidRDefault="00680E13" w:rsidP="00680E13">
      <w:pPr>
        <w:pStyle w:val="ListParagraph"/>
        <w:numPr>
          <w:ilvl w:val="0"/>
          <w:numId w:val="3"/>
        </w:numPr>
        <w:spacing w:after="120" w:line="240" w:lineRule="auto"/>
        <w:jc w:val="both"/>
        <w:rPr>
          <w:rFonts w:ascii="Times New Roman" w:hAnsi="Times New Roman" w:cs="Times New Roman"/>
          <w:sz w:val="24"/>
          <w:szCs w:val="22"/>
        </w:rPr>
      </w:pPr>
      <w:r w:rsidRPr="00680E13">
        <w:rPr>
          <w:rFonts w:ascii="Times New Roman" w:hAnsi="Times New Roman" w:cs="Times New Roman"/>
          <w:sz w:val="24"/>
          <w:szCs w:val="22"/>
        </w:rPr>
        <w:t xml:space="preserve">Low </w:t>
      </w:r>
      <w:r w:rsidRPr="00680E13">
        <w:rPr>
          <w:rFonts w:ascii="Times New Roman" w:hAnsi="Times New Roman" w:cs="Times New Roman"/>
          <w:sz w:val="24"/>
          <w:szCs w:val="22"/>
        </w:rPr>
        <w:t xml:space="preserve">dissolved oxygen and high organic load indicate that the river is receiving waste faster than the ecosystem can recover. </w:t>
      </w:r>
    </w:p>
    <w:p w:rsidR="00680E13" w:rsidRPr="00680E13" w:rsidRDefault="00680E13" w:rsidP="00680E13">
      <w:pPr>
        <w:pStyle w:val="ListParagraph"/>
        <w:numPr>
          <w:ilvl w:val="0"/>
          <w:numId w:val="3"/>
        </w:numPr>
        <w:spacing w:after="120" w:line="240" w:lineRule="auto"/>
        <w:jc w:val="both"/>
        <w:rPr>
          <w:rFonts w:ascii="Times New Roman" w:hAnsi="Times New Roman" w:cs="Times New Roman"/>
          <w:sz w:val="24"/>
          <w:szCs w:val="22"/>
        </w:rPr>
      </w:pPr>
      <w:r w:rsidRPr="00680E13">
        <w:rPr>
          <w:rFonts w:ascii="Times New Roman" w:hAnsi="Times New Roman" w:cs="Times New Roman"/>
          <w:sz w:val="24"/>
          <w:szCs w:val="22"/>
        </w:rPr>
        <w:t xml:space="preserve">Pollution </w:t>
      </w:r>
      <w:r w:rsidRPr="00680E13">
        <w:rPr>
          <w:rFonts w:ascii="Times New Roman" w:hAnsi="Times New Roman" w:cs="Times New Roman"/>
          <w:sz w:val="24"/>
          <w:szCs w:val="22"/>
        </w:rPr>
        <w:t>appears across multiple districts, which suggests that infrastructure gaps are distributed rather than isolated.</w:t>
      </w:r>
    </w:p>
    <w:p w:rsidR="009C5F8F" w:rsidRPr="00680E13" w:rsidRDefault="009C5F8F" w:rsidP="009C5F8F">
      <w:pPr>
        <w:pStyle w:val="Style1"/>
      </w:pPr>
      <w:r>
        <w:t>Key Takeaway</w:t>
      </w:r>
    </w:p>
    <w:p w:rsidR="00680E13" w:rsidRPr="00680E13" w:rsidRDefault="00680E13" w:rsidP="00680E13">
      <w:pPr>
        <w:spacing w:after="120" w:line="240" w:lineRule="auto"/>
        <w:jc w:val="both"/>
        <w:rPr>
          <w:rFonts w:ascii="Times New Roman" w:hAnsi="Times New Roman" w:cs="Times New Roman"/>
          <w:sz w:val="24"/>
          <w:szCs w:val="22"/>
        </w:rPr>
      </w:pPr>
      <w:r w:rsidRPr="00680E13">
        <w:rPr>
          <w:rFonts w:ascii="Times New Roman" w:hAnsi="Times New Roman" w:cs="Times New Roman"/>
          <w:sz w:val="24"/>
          <w:szCs w:val="22"/>
        </w:rPr>
        <w:t xml:space="preserve">From an infrastructure perspective, the river system likely needs stronger sewer network coverage, improved STP operation, decentralized treatment where needed, drainage interception, and real-time monitoring of discharge points. Pollution control cannot depend only on periodic </w:t>
      </w:r>
      <w:proofErr w:type="spellStart"/>
      <w:r w:rsidRPr="00680E13">
        <w:rPr>
          <w:rFonts w:ascii="Times New Roman" w:hAnsi="Times New Roman" w:cs="Times New Roman"/>
          <w:sz w:val="24"/>
          <w:szCs w:val="22"/>
        </w:rPr>
        <w:t>cleanup</w:t>
      </w:r>
      <w:proofErr w:type="spellEnd"/>
      <w:r w:rsidRPr="00680E13">
        <w:rPr>
          <w:rFonts w:ascii="Times New Roman" w:hAnsi="Times New Roman" w:cs="Times New Roman"/>
          <w:sz w:val="24"/>
          <w:szCs w:val="22"/>
        </w:rPr>
        <w:t>. It requires a continuous infrastructure system that prevents contaminated water from entering the river in the first place.</w:t>
      </w:r>
    </w:p>
    <w:p w:rsidR="00EF6451" w:rsidRDefault="00680E13" w:rsidP="00680E13">
      <w:pPr>
        <w:spacing w:after="120" w:line="240" w:lineRule="auto"/>
        <w:jc w:val="both"/>
        <w:rPr>
          <w:rFonts w:ascii="Times New Roman" w:hAnsi="Times New Roman" w:cs="Times New Roman"/>
          <w:sz w:val="24"/>
          <w:szCs w:val="22"/>
        </w:rPr>
      </w:pPr>
      <w:r w:rsidRPr="00680E13">
        <w:rPr>
          <w:rFonts w:ascii="Times New Roman" w:hAnsi="Times New Roman" w:cs="Times New Roman"/>
          <w:sz w:val="24"/>
          <w:szCs w:val="22"/>
        </w:rPr>
        <w:t>The wastewater and infrastructure analysis shows that the Godavari’s pollution problem is closely linked to sanitation gaps and treatment limitations. Since wastewater-related interventions already form the largest response category, the next step should be to strengthen treatment reliability, connect more discharge points to proper systems, and monitor high-risk stretches more closely.</w:t>
      </w:r>
    </w:p>
    <w:p w:rsidR="00EF6451" w:rsidRPr="00EF6451" w:rsidRDefault="00EF6451" w:rsidP="00EF6451">
      <w:pPr>
        <w:pStyle w:val="Heading1"/>
      </w:pPr>
      <w:r w:rsidRPr="00EF6451">
        <w:t>EXISTING INTERVENTIONS</w:t>
      </w:r>
    </w:p>
    <w:p w:rsidR="00E54E53" w:rsidRPr="00E54E53" w:rsidRDefault="00E54E53" w:rsidP="00E54E53">
      <w:pPr>
        <w:spacing w:after="120" w:line="240" w:lineRule="auto"/>
        <w:jc w:val="both"/>
        <w:rPr>
          <w:rFonts w:ascii="Times New Roman" w:hAnsi="Times New Roman" w:cs="Times New Roman"/>
          <w:sz w:val="24"/>
          <w:szCs w:val="22"/>
        </w:rPr>
      </w:pPr>
      <w:r w:rsidRPr="00E54E53">
        <w:rPr>
          <w:rFonts w:ascii="Times New Roman" w:hAnsi="Times New Roman" w:cs="Times New Roman"/>
          <w:sz w:val="24"/>
          <w:szCs w:val="22"/>
        </w:rPr>
        <w:t xml:space="preserve">The intervention dataset contains 23 recorded actions across the study area. These interventions show that response efforts are already being directed toward the most visible pollution pressures, especially wastewater, agricultural runoff, and waste accumulation at river stretches and </w:t>
      </w:r>
      <w:proofErr w:type="spellStart"/>
      <w:r w:rsidRPr="00E54E53">
        <w:rPr>
          <w:rFonts w:ascii="Times New Roman" w:hAnsi="Times New Roman" w:cs="Times New Roman"/>
          <w:sz w:val="24"/>
          <w:szCs w:val="22"/>
        </w:rPr>
        <w:t>ghats</w:t>
      </w:r>
      <w:proofErr w:type="spellEnd"/>
      <w:r w:rsidRPr="00E54E53">
        <w:rPr>
          <w:rFonts w:ascii="Times New Roman" w:hAnsi="Times New Roman" w:cs="Times New Roman"/>
          <w:sz w:val="24"/>
          <w:szCs w:val="22"/>
        </w:rPr>
        <w:t>.</w:t>
      </w:r>
    </w:p>
    <w:p w:rsidR="00E54E53" w:rsidRPr="00E54E53" w:rsidRDefault="00E54E53" w:rsidP="00E54E53">
      <w:pPr>
        <w:pStyle w:val="Style1"/>
      </w:pPr>
      <w:r w:rsidRPr="00E54E53">
        <w:t>Int</w:t>
      </w:r>
      <w:r>
        <w:t>ervention Category Distribution</w:t>
      </w:r>
    </w:p>
    <w:p w:rsidR="00E54E53" w:rsidRPr="00E54E53" w:rsidRDefault="00E54E53" w:rsidP="00E54E53">
      <w:pPr>
        <w:spacing w:after="120" w:line="240" w:lineRule="auto"/>
        <w:jc w:val="both"/>
        <w:rPr>
          <w:rFonts w:ascii="Times New Roman" w:hAnsi="Times New Roman" w:cs="Times New Roman"/>
          <w:sz w:val="24"/>
          <w:szCs w:val="22"/>
        </w:rPr>
      </w:pPr>
      <w:r w:rsidRPr="00E54E53">
        <w:rPr>
          <w:rFonts w:ascii="Times New Roman" w:hAnsi="Times New Roman" w:cs="Times New Roman"/>
          <w:sz w:val="24"/>
          <w:szCs w:val="22"/>
        </w:rPr>
        <w:t>The largest category is Wastewater Management with 8 interventions. This is followed by Agricultural Management with 4 interventions, River Restoration with 3, and Solid Waste Management with 3. Industrial Pollution Control contributes 2 interventions, while Water Resource Management, Monitoring and Enforcement, and Sanitation have 1 intervention each.</w:t>
      </w:r>
    </w:p>
    <w:p w:rsidR="00E54E53" w:rsidRDefault="00E54E53" w:rsidP="00E54E53">
      <w:pPr>
        <w:spacing w:after="120" w:line="240" w:lineRule="auto"/>
        <w:jc w:val="both"/>
        <w:rPr>
          <w:rFonts w:ascii="Times New Roman" w:hAnsi="Times New Roman" w:cs="Times New Roman"/>
          <w:sz w:val="24"/>
          <w:szCs w:val="22"/>
        </w:rPr>
      </w:pPr>
      <w:r w:rsidRPr="00E54E53">
        <w:rPr>
          <w:rFonts w:ascii="Times New Roman" w:hAnsi="Times New Roman" w:cs="Times New Roman"/>
          <w:sz w:val="24"/>
          <w:szCs w:val="22"/>
        </w:rPr>
        <w:lastRenderedPageBreak/>
        <w:t>This distribution is important because it mirrors the pollution-source pattern. The largest pollution drivers are also the ones receiving the most attention. That suggests the intervention strategy is aligned with the main problem, although the scale of action may still be insufficient relative to the number of unsafe observations.</w:t>
      </w:r>
    </w:p>
    <w:p w:rsidR="00531D95" w:rsidRPr="00E54E53" w:rsidRDefault="00531D95" w:rsidP="00531D95">
      <w:pPr>
        <w:spacing w:after="120" w:line="240" w:lineRule="auto"/>
        <w:jc w:val="center"/>
        <w:rPr>
          <w:rFonts w:ascii="Times New Roman" w:hAnsi="Times New Roman" w:cs="Times New Roman"/>
          <w:sz w:val="24"/>
          <w:szCs w:val="22"/>
        </w:rPr>
      </w:pPr>
      <w:r>
        <w:rPr>
          <w:rFonts w:ascii="Times New Roman" w:hAnsi="Times New Roman" w:cs="Times New Roman"/>
          <w:noProof/>
          <w:sz w:val="24"/>
          <w:szCs w:val="22"/>
          <w:lang w:eastAsia="en-IN"/>
        </w:rPr>
        <w:drawing>
          <wp:inline distT="0" distB="0" distL="0" distR="0" wp14:anchorId="535D1F22">
            <wp:extent cx="4130521" cy="1800000"/>
            <wp:effectExtent l="0" t="0" r="381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130521" cy="1800000"/>
                    </a:xfrm>
                    <a:prstGeom prst="rect">
                      <a:avLst/>
                    </a:prstGeom>
                    <a:noFill/>
                  </pic:spPr>
                </pic:pic>
              </a:graphicData>
            </a:graphic>
          </wp:inline>
        </w:drawing>
      </w:r>
    </w:p>
    <w:p w:rsidR="00E54E53" w:rsidRPr="00E54E53" w:rsidRDefault="00E54E53" w:rsidP="00E54E53">
      <w:pPr>
        <w:pStyle w:val="Style1"/>
      </w:pPr>
      <w:r>
        <w:t>Key Intervention Examples</w:t>
      </w:r>
    </w:p>
    <w:p w:rsidR="00E54E53" w:rsidRPr="00E54E53" w:rsidRDefault="00E54E53" w:rsidP="00E54E53">
      <w:pPr>
        <w:spacing w:after="120" w:line="240" w:lineRule="auto"/>
        <w:jc w:val="both"/>
        <w:rPr>
          <w:rFonts w:ascii="Times New Roman" w:hAnsi="Times New Roman" w:cs="Times New Roman"/>
          <w:sz w:val="24"/>
          <w:szCs w:val="22"/>
        </w:rPr>
      </w:pPr>
      <w:r w:rsidRPr="00E54E53">
        <w:rPr>
          <w:rFonts w:ascii="Times New Roman" w:hAnsi="Times New Roman" w:cs="Times New Roman"/>
          <w:sz w:val="24"/>
          <w:szCs w:val="22"/>
        </w:rPr>
        <w:t>The highest-priority measures include actions such as:</w:t>
      </w:r>
    </w:p>
    <w:p w:rsidR="00E54E53" w:rsidRPr="00E54E53" w:rsidRDefault="00E54E53" w:rsidP="00E54E53">
      <w:pPr>
        <w:pStyle w:val="ListParagraph"/>
        <w:numPr>
          <w:ilvl w:val="0"/>
          <w:numId w:val="4"/>
        </w:numPr>
        <w:spacing w:after="120" w:line="240" w:lineRule="auto"/>
        <w:jc w:val="both"/>
        <w:rPr>
          <w:rFonts w:ascii="Times New Roman" w:hAnsi="Times New Roman" w:cs="Times New Roman"/>
          <w:sz w:val="24"/>
          <w:szCs w:val="22"/>
        </w:rPr>
      </w:pPr>
      <w:r w:rsidRPr="00E54E53">
        <w:rPr>
          <w:rFonts w:ascii="Times New Roman" w:hAnsi="Times New Roman" w:cs="Times New Roman"/>
          <w:sz w:val="24"/>
          <w:szCs w:val="22"/>
        </w:rPr>
        <w:t>Commissioning or upgrading STPs at major urban points.</w:t>
      </w:r>
    </w:p>
    <w:p w:rsidR="00E54E53" w:rsidRPr="00E54E53" w:rsidRDefault="00E54E53" w:rsidP="00E54E53">
      <w:pPr>
        <w:pStyle w:val="ListParagraph"/>
        <w:numPr>
          <w:ilvl w:val="0"/>
          <w:numId w:val="4"/>
        </w:numPr>
        <w:spacing w:after="120" w:line="240" w:lineRule="auto"/>
        <w:jc w:val="both"/>
        <w:rPr>
          <w:rFonts w:ascii="Times New Roman" w:hAnsi="Times New Roman" w:cs="Times New Roman"/>
          <w:sz w:val="24"/>
          <w:szCs w:val="22"/>
        </w:rPr>
      </w:pPr>
      <w:r w:rsidRPr="00E54E53">
        <w:rPr>
          <w:rFonts w:ascii="Times New Roman" w:hAnsi="Times New Roman" w:cs="Times New Roman"/>
          <w:sz w:val="24"/>
          <w:szCs w:val="22"/>
        </w:rPr>
        <w:t xml:space="preserve">Intercepting and diverting </w:t>
      </w:r>
      <w:proofErr w:type="spellStart"/>
      <w:r w:rsidRPr="00E54E53">
        <w:rPr>
          <w:rFonts w:ascii="Times New Roman" w:hAnsi="Times New Roman" w:cs="Times New Roman"/>
          <w:sz w:val="24"/>
          <w:szCs w:val="22"/>
        </w:rPr>
        <w:t>nullahs</w:t>
      </w:r>
      <w:proofErr w:type="spellEnd"/>
      <w:r w:rsidRPr="00E54E53">
        <w:rPr>
          <w:rFonts w:ascii="Times New Roman" w:hAnsi="Times New Roman" w:cs="Times New Roman"/>
          <w:sz w:val="24"/>
          <w:szCs w:val="22"/>
        </w:rPr>
        <w:t xml:space="preserve"> before they enter the river.</w:t>
      </w:r>
    </w:p>
    <w:p w:rsidR="00E54E53" w:rsidRPr="00E54E53" w:rsidRDefault="00E54E53" w:rsidP="00E54E53">
      <w:pPr>
        <w:pStyle w:val="ListParagraph"/>
        <w:numPr>
          <w:ilvl w:val="0"/>
          <w:numId w:val="4"/>
        </w:numPr>
        <w:spacing w:after="120" w:line="240" w:lineRule="auto"/>
        <w:jc w:val="both"/>
        <w:rPr>
          <w:rFonts w:ascii="Times New Roman" w:hAnsi="Times New Roman" w:cs="Times New Roman"/>
          <w:sz w:val="24"/>
          <w:szCs w:val="22"/>
        </w:rPr>
      </w:pPr>
      <w:r w:rsidRPr="00E54E53">
        <w:rPr>
          <w:rFonts w:ascii="Times New Roman" w:hAnsi="Times New Roman" w:cs="Times New Roman"/>
          <w:sz w:val="24"/>
          <w:szCs w:val="22"/>
        </w:rPr>
        <w:t>Strengthening industrial effluent compliance.</w:t>
      </w:r>
    </w:p>
    <w:p w:rsidR="00E54E53" w:rsidRPr="00E54E53" w:rsidRDefault="00E54E53" w:rsidP="00E54E53">
      <w:pPr>
        <w:pStyle w:val="ListParagraph"/>
        <w:numPr>
          <w:ilvl w:val="0"/>
          <w:numId w:val="4"/>
        </w:numPr>
        <w:spacing w:after="120" w:line="240" w:lineRule="auto"/>
        <w:jc w:val="both"/>
        <w:rPr>
          <w:rFonts w:ascii="Times New Roman" w:hAnsi="Times New Roman" w:cs="Times New Roman"/>
          <w:sz w:val="24"/>
          <w:szCs w:val="22"/>
        </w:rPr>
      </w:pPr>
      <w:r w:rsidRPr="00E54E53">
        <w:rPr>
          <w:rFonts w:ascii="Times New Roman" w:hAnsi="Times New Roman" w:cs="Times New Roman"/>
          <w:sz w:val="24"/>
          <w:szCs w:val="22"/>
        </w:rPr>
        <w:t>Expanding sewage capture and underground drainage systems.</w:t>
      </w:r>
    </w:p>
    <w:p w:rsidR="00E54E53" w:rsidRPr="00E54E53" w:rsidRDefault="00E54E53" w:rsidP="00E54E53">
      <w:pPr>
        <w:pStyle w:val="ListParagraph"/>
        <w:numPr>
          <w:ilvl w:val="0"/>
          <w:numId w:val="4"/>
        </w:numPr>
        <w:spacing w:after="120" w:line="240" w:lineRule="auto"/>
        <w:jc w:val="both"/>
        <w:rPr>
          <w:rFonts w:ascii="Times New Roman" w:hAnsi="Times New Roman" w:cs="Times New Roman"/>
          <w:sz w:val="24"/>
          <w:szCs w:val="22"/>
        </w:rPr>
      </w:pPr>
      <w:r w:rsidRPr="00E54E53">
        <w:rPr>
          <w:rFonts w:ascii="Times New Roman" w:hAnsi="Times New Roman" w:cs="Times New Roman"/>
          <w:sz w:val="24"/>
          <w:szCs w:val="22"/>
        </w:rPr>
        <w:t>Completing sewage projects in key towns.</w:t>
      </w:r>
    </w:p>
    <w:p w:rsidR="00E54E53" w:rsidRPr="00E54E53" w:rsidRDefault="00E54E53" w:rsidP="00E54E53">
      <w:pPr>
        <w:spacing w:after="120" w:line="240" w:lineRule="auto"/>
        <w:jc w:val="both"/>
        <w:rPr>
          <w:rFonts w:ascii="Times New Roman" w:hAnsi="Times New Roman" w:cs="Times New Roman"/>
          <w:sz w:val="24"/>
          <w:szCs w:val="22"/>
        </w:rPr>
      </w:pPr>
      <w:r w:rsidRPr="00E54E53">
        <w:rPr>
          <w:rFonts w:ascii="Times New Roman" w:hAnsi="Times New Roman" w:cs="Times New Roman"/>
          <w:sz w:val="24"/>
          <w:szCs w:val="22"/>
        </w:rPr>
        <w:t>These are structurally important interventions because they target the source of contamination rather than only the visible symptoms.</w:t>
      </w:r>
    </w:p>
    <w:p w:rsidR="00E54E53" w:rsidRPr="00E54E53" w:rsidRDefault="00E54E53" w:rsidP="00E54E53">
      <w:pPr>
        <w:pStyle w:val="Style1"/>
      </w:pPr>
      <w:r w:rsidRPr="00E54E53">
        <w:t>N</w:t>
      </w:r>
      <w:r>
        <w:t>on-Infrastructure Interventions</w:t>
      </w:r>
    </w:p>
    <w:p w:rsidR="00E54E53" w:rsidRPr="00E54E53" w:rsidRDefault="00E54E53" w:rsidP="00E54E53">
      <w:pPr>
        <w:spacing w:after="120" w:line="240" w:lineRule="auto"/>
        <w:jc w:val="both"/>
        <w:rPr>
          <w:rFonts w:ascii="Times New Roman" w:hAnsi="Times New Roman" w:cs="Times New Roman"/>
          <w:sz w:val="24"/>
          <w:szCs w:val="22"/>
        </w:rPr>
      </w:pPr>
      <w:r w:rsidRPr="00E54E53">
        <w:rPr>
          <w:rFonts w:ascii="Times New Roman" w:hAnsi="Times New Roman" w:cs="Times New Roman"/>
          <w:sz w:val="24"/>
          <w:szCs w:val="22"/>
        </w:rPr>
        <w:t xml:space="preserve">Some interventions are more management-oriented and </w:t>
      </w:r>
      <w:r w:rsidR="009C5F8F">
        <w:rPr>
          <w:rFonts w:ascii="Times New Roman" w:hAnsi="Times New Roman" w:cs="Times New Roman"/>
          <w:sz w:val="24"/>
          <w:szCs w:val="22"/>
        </w:rPr>
        <w:t>support river health indirectly</w:t>
      </w:r>
      <w:r w:rsidRPr="00E54E53">
        <w:rPr>
          <w:rFonts w:ascii="Times New Roman" w:hAnsi="Times New Roman" w:cs="Times New Roman"/>
          <w:sz w:val="24"/>
          <w:szCs w:val="22"/>
        </w:rPr>
        <w:t>:</w:t>
      </w:r>
    </w:p>
    <w:p w:rsidR="00E54E53" w:rsidRPr="00E54E53" w:rsidRDefault="00E54E53" w:rsidP="00E54E53">
      <w:pPr>
        <w:pStyle w:val="ListParagraph"/>
        <w:numPr>
          <w:ilvl w:val="0"/>
          <w:numId w:val="5"/>
        </w:numPr>
        <w:spacing w:after="120" w:line="240" w:lineRule="auto"/>
        <w:jc w:val="both"/>
        <w:rPr>
          <w:rFonts w:ascii="Times New Roman" w:hAnsi="Times New Roman" w:cs="Times New Roman"/>
          <w:sz w:val="24"/>
          <w:szCs w:val="22"/>
        </w:rPr>
      </w:pPr>
      <w:proofErr w:type="spellStart"/>
      <w:r w:rsidRPr="00E54E53">
        <w:rPr>
          <w:rFonts w:ascii="Times New Roman" w:hAnsi="Times New Roman" w:cs="Times New Roman"/>
          <w:sz w:val="24"/>
          <w:szCs w:val="22"/>
        </w:rPr>
        <w:t>Nirmalya</w:t>
      </w:r>
      <w:proofErr w:type="spellEnd"/>
      <w:r w:rsidRPr="00E54E53">
        <w:rPr>
          <w:rFonts w:ascii="Times New Roman" w:hAnsi="Times New Roman" w:cs="Times New Roman"/>
          <w:sz w:val="24"/>
          <w:szCs w:val="22"/>
        </w:rPr>
        <w:t xml:space="preserve"> and ritual waste collection at </w:t>
      </w:r>
      <w:proofErr w:type="spellStart"/>
      <w:r w:rsidRPr="00E54E53">
        <w:rPr>
          <w:rFonts w:ascii="Times New Roman" w:hAnsi="Times New Roman" w:cs="Times New Roman"/>
          <w:sz w:val="24"/>
          <w:szCs w:val="22"/>
        </w:rPr>
        <w:t>ghats</w:t>
      </w:r>
      <w:proofErr w:type="spellEnd"/>
      <w:r w:rsidRPr="00E54E53">
        <w:rPr>
          <w:rFonts w:ascii="Times New Roman" w:hAnsi="Times New Roman" w:cs="Times New Roman"/>
          <w:sz w:val="24"/>
          <w:szCs w:val="22"/>
        </w:rPr>
        <w:t>.</w:t>
      </w:r>
    </w:p>
    <w:p w:rsidR="00E54E53" w:rsidRPr="00E54E53" w:rsidRDefault="00E54E53" w:rsidP="00E54E53">
      <w:pPr>
        <w:pStyle w:val="ListParagraph"/>
        <w:numPr>
          <w:ilvl w:val="0"/>
          <w:numId w:val="5"/>
        </w:numPr>
        <w:spacing w:after="120" w:line="240" w:lineRule="auto"/>
        <w:jc w:val="both"/>
        <w:rPr>
          <w:rFonts w:ascii="Times New Roman" w:hAnsi="Times New Roman" w:cs="Times New Roman"/>
          <w:sz w:val="24"/>
          <w:szCs w:val="22"/>
        </w:rPr>
      </w:pPr>
      <w:r w:rsidRPr="00E54E53">
        <w:rPr>
          <w:rFonts w:ascii="Times New Roman" w:hAnsi="Times New Roman" w:cs="Times New Roman"/>
          <w:sz w:val="24"/>
          <w:szCs w:val="22"/>
        </w:rPr>
        <w:t>Daily bank cleaning and hyacinth removal.</w:t>
      </w:r>
    </w:p>
    <w:p w:rsidR="00E54E53" w:rsidRPr="00E54E53" w:rsidRDefault="00E54E53" w:rsidP="00E54E53">
      <w:pPr>
        <w:pStyle w:val="ListParagraph"/>
        <w:numPr>
          <w:ilvl w:val="0"/>
          <w:numId w:val="5"/>
        </w:numPr>
        <w:spacing w:after="120" w:line="240" w:lineRule="auto"/>
        <w:jc w:val="both"/>
        <w:rPr>
          <w:rFonts w:ascii="Times New Roman" w:hAnsi="Times New Roman" w:cs="Times New Roman"/>
          <w:sz w:val="24"/>
          <w:szCs w:val="22"/>
        </w:rPr>
      </w:pPr>
      <w:r w:rsidRPr="00E54E53">
        <w:rPr>
          <w:rFonts w:ascii="Times New Roman" w:hAnsi="Times New Roman" w:cs="Times New Roman"/>
          <w:sz w:val="24"/>
          <w:szCs w:val="22"/>
        </w:rPr>
        <w:t>Maintaining environmental flows in lean months.</w:t>
      </w:r>
    </w:p>
    <w:p w:rsidR="00E54E53" w:rsidRPr="00E54E53" w:rsidRDefault="00E54E53" w:rsidP="00E54E53">
      <w:pPr>
        <w:pStyle w:val="ListParagraph"/>
        <w:numPr>
          <w:ilvl w:val="0"/>
          <w:numId w:val="5"/>
        </w:numPr>
        <w:spacing w:after="120" w:line="240" w:lineRule="auto"/>
        <w:jc w:val="both"/>
        <w:rPr>
          <w:rFonts w:ascii="Times New Roman" w:hAnsi="Times New Roman" w:cs="Times New Roman"/>
          <w:sz w:val="24"/>
          <w:szCs w:val="22"/>
        </w:rPr>
      </w:pPr>
      <w:r w:rsidRPr="00E54E53">
        <w:rPr>
          <w:rFonts w:ascii="Times New Roman" w:hAnsi="Times New Roman" w:cs="Times New Roman"/>
          <w:sz w:val="24"/>
          <w:szCs w:val="22"/>
        </w:rPr>
        <w:t>Buffer strips and runoff control in agricultural areas.</w:t>
      </w:r>
    </w:p>
    <w:p w:rsidR="00E54E53" w:rsidRPr="00E54E53" w:rsidRDefault="00E54E53" w:rsidP="00E54E53">
      <w:pPr>
        <w:pStyle w:val="ListParagraph"/>
        <w:numPr>
          <w:ilvl w:val="0"/>
          <w:numId w:val="5"/>
        </w:numPr>
        <w:spacing w:after="120" w:line="240" w:lineRule="auto"/>
        <w:jc w:val="both"/>
        <w:rPr>
          <w:rFonts w:ascii="Times New Roman" w:hAnsi="Times New Roman" w:cs="Times New Roman"/>
          <w:sz w:val="24"/>
          <w:szCs w:val="22"/>
        </w:rPr>
      </w:pPr>
      <w:r w:rsidRPr="00E54E53">
        <w:rPr>
          <w:rFonts w:ascii="Times New Roman" w:hAnsi="Times New Roman" w:cs="Times New Roman"/>
          <w:sz w:val="24"/>
          <w:szCs w:val="22"/>
        </w:rPr>
        <w:t>Monitoring tributary confluences and drain outfalls.</w:t>
      </w:r>
    </w:p>
    <w:p w:rsidR="00E54E53" w:rsidRPr="00E54E53" w:rsidRDefault="00E54E53" w:rsidP="00E54E53">
      <w:pPr>
        <w:spacing w:after="120" w:line="240" w:lineRule="auto"/>
        <w:jc w:val="both"/>
        <w:rPr>
          <w:rFonts w:ascii="Times New Roman" w:hAnsi="Times New Roman" w:cs="Times New Roman"/>
          <w:sz w:val="24"/>
          <w:szCs w:val="22"/>
        </w:rPr>
      </w:pPr>
      <w:r w:rsidRPr="00E54E53">
        <w:rPr>
          <w:rFonts w:ascii="Times New Roman" w:hAnsi="Times New Roman" w:cs="Times New Roman"/>
          <w:sz w:val="24"/>
          <w:szCs w:val="22"/>
        </w:rPr>
        <w:t>These measures are useful because they reduce accumulation, improve visibility of pollution pathways, and support longer-term ecological recovery.</w:t>
      </w:r>
    </w:p>
    <w:p w:rsidR="00E54E53" w:rsidRPr="00E54E53" w:rsidRDefault="00E54E53" w:rsidP="00927AE5">
      <w:pPr>
        <w:pStyle w:val="Style1"/>
      </w:pPr>
      <w:r>
        <w:t>Geographic Spread</w:t>
      </w:r>
    </w:p>
    <w:p w:rsidR="00E54E53" w:rsidRPr="00E54E53" w:rsidRDefault="00E54E53" w:rsidP="00E54E53">
      <w:pPr>
        <w:spacing w:after="120" w:line="240" w:lineRule="auto"/>
        <w:jc w:val="both"/>
        <w:rPr>
          <w:rFonts w:ascii="Times New Roman" w:hAnsi="Times New Roman" w:cs="Times New Roman"/>
          <w:sz w:val="24"/>
          <w:szCs w:val="22"/>
        </w:rPr>
      </w:pPr>
      <w:r w:rsidRPr="00E54E53">
        <w:rPr>
          <w:rFonts w:ascii="Times New Roman" w:hAnsi="Times New Roman" w:cs="Times New Roman"/>
          <w:sz w:val="24"/>
          <w:szCs w:val="22"/>
        </w:rPr>
        <w:t xml:space="preserve">The intervention records are spread across multiple districts, with higher counts in Nashik and </w:t>
      </w:r>
      <w:proofErr w:type="spellStart"/>
      <w:r w:rsidRPr="00E54E53">
        <w:rPr>
          <w:rFonts w:ascii="Times New Roman" w:hAnsi="Times New Roman" w:cs="Times New Roman"/>
          <w:sz w:val="24"/>
          <w:szCs w:val="22"/>
        </w:rPr>
        <w:t>Nanded</w:t>
      </w:r>
      <w:proofErr w:type="spellEnd"/>
      <w:r w:rsidRPr="00E54E53">
        <w:rPr>
          <w:rFonts w:ascii="Times New Roman" w:hAnsi="Times New Roman" w:cs="Times New Roman"/>
          <w:sz w:val="24"/>
          <w:szCs w:val="22"/>
        </w:rPr>
        <w:t xml:space="preserve">, followed by </w:t>
      </w:r>
      <w:proofErr w:type="spellStart"/>
      <w:r w:rsidRPr="00E54E53">
        <w:rPr>
          <w:rFonts w:ascii="Times New Roman" w:hAnsi="Times New Roman" w:cs="Times New Roman"/>
          <w:sz w:val="24"/>
          <w:szCs w:val="22"/>
        </w:rPr>
        <w:t>Chhatrapati</w:t>
      </w:r>
      <w:proofErr w:type="spellEnd"/>
      <w:r w:rsidRPr="00E54E53">
        <w:rPr>
          <w:rFonts w:ascii="Times New Roman" w:hAnsi="Times New Roman" w:cs="Times New Roman"/>
          <w:sz w:val="24"/>
          <w:szCs w:val="22"/>
        </w:rPr>
        <w:t xml:space="preserve"> </w:t>
      </w:r>
      <w:proofErr w:type="spellStart"/>
      <w:r w:rsidRPr="00E54E53">
        <w:rPr>
          <w:rFonts w:ascii="Times New Roman" w:hAnsi="Times New Roman" w:cs="Times New Roman"/>
          <w:sz w:val="24"/>
          <w:szCs w:val="22"/>
        </w:rPr>
        <w:t>Sambhajinagar</w:t>
      </w:r>
      <w:proofErr w:type="spellEnd"/>
      <w:r w:rsidRPr="00E54E53">
        <w:rPr>
          <w:rFonts w:ascii="Times New Roman" w:hAnsi="Times New Roman" w:cs="Times New Roman"/>
          <w:sz w:val="24"/>
          <w:szCs w:val="22"/>
        </w:rPr>
        <w:t xml:space="preserve">, Ahmednagar, Beed, </w:t>
      </w:r>
      <w:proofErr w:type="spellStart"/>
      <w:r w:rsidRPr="00E54E53">
        <w:rPr>
          <w:rFonts w:ascii="Times New Roman" w:hAnsi="Times New Roman" w:cs="Times New Roman"/>
          <w:sz w:val="24"/>
          <w:szCs w:val="22"/>
        </w:rPr>
        <w:t>Jalna</w:t>
      </w:r>
      <w:proofErr w:type="spellEnd"/>
      <w:r w:rsidRPr="00E54E53">
        <w:rPr>
          <w:rFonts w:ascii="Times New Roman" w:hAnsi="Times New Roman" w:cs="Times New Roman"/>
          <w:sz w:val="24"/>
          <w:szCs w:val="22"/>
        </w:rPr>
        <w:t xml:space="preserve">, and </w:t>
      </w:r>
      <w:proofErr w:type="spellStart"/>
      <w:r w:rsidRPr="00E54E53">
        <w:rPr>
          <w:rFonts w:ascii="Times New Roman" w:hAnsi="Times New Roman" w:cs="Times New Roman"/>
          <w:sz w:val="24"/>
          <w:szCs w:val="22"/>
        </w:rPr>
        <w:t>Parbhani</w:t>
      </w:r>
      <w:proofErr w:type="spellEnd"/>
      <w:r w:rsidRPr="00E54E53">
        <w:rPr>
          <w:rFonts w:ascii="Times New Roman" w:hAnsi="Times New Roman" w:cs="Times New Roman"/>
          <w:sz w:val="24"/>
          <w:szCs w:val="22"/>
        </w:rPr>
        <w:t>. This suggests that response actions are not limited to one district and that the river basin is being addressed in a distributed manner.</w:t>
      </w:r>
    </w:p>
    <w:p w:rsidR="00E54E53" w:rsidRPr="00E54E53" w:rsidRDefault="00E54E53" w:rsidP="00E54E53">
      <w:pPr>
        <w:pStyle w:val="Style1"/>
      </w:pPr>
      <w:r>
        <w:t>Effectiveness</w:t>
      </w:r>
    </w:p>
    <w:p w:rsidR="00E54E53" w:rsidRPr="00E54E53" w:rsidRDefault="00E54E53" w:rsidP="00E54E53">
      <w:pPr>
        <w:spacing w:after="120" w:line="240" w:lineRule="auto"/>
        <w:jc w:val="both"/>
        <w:rPr>
          <w:rFonts w:ascii="Times New Roman" w:hAnsi="Times New Roman" w:cs="Times New Roman"/>
          <w:sz w:val="24"/>
          <w:szCs w:val="22"/>
        </w:rPr>
      </w:pPr>
      <w:r w:rsidRPr="00E54E53">
        <w:rPr>
          <w:rFonts w:ascii="Times New Roman" w:hAnsi="Times New Roman" w:cs="Times New Roman"/>
          <w:sz w:val="24"/>
          <w:szCs w:val="22"/>
        </w:rPr>
        <w:t>The intervention profile is positive, but it also shows a common pattern in river management: the response is active, yet still fragmented. Wastewater treatment and interception are clearly recognized as priorities, but the persistence of unsafe water-quality results suggests that implementation may not yet be fully effective or complete. In particular, wastewater management needs both capacity expansion and operational reliability.</w:t>
      </w:r>
    </w:p>
    <w:p w:rsidR="00EF6451" w:rsidRDefault="00E54E53" w:rsidP="00E54E53">
      <w:pPr>
        <w:spacing w:after="120" w:line="240" w:lineRule="auto"/>
        <w:jc w:val="both"/>
        <w:rPr>
          <w:rFonts w:ascii="Times New Roman" w:hAnsi="Times New Roman" w:cs="Times New Roman"/>
          <w:sz w:val="24"/>
          <w:szCs w:val="22"/>
        </w:rPr>
      </w:pPr>
      <w:r w:rsidRPr="00E54E53">
        <w:rPr>
          <w:rFonts w:ascii="Times New Roman" w:hAnsi="Times New Roman" w:cs="Times New Roman"/>
          <w:sz w:val="24"/>
          <w:szCs w:val="22"/>
        </w:rPr>
        <w:lastRenderedPageBreak/>
        <w:t>The existing interventions are broadly aligned with the identified pollution sources, especially sewage, runoff, and solid waste. However, the dataset suggests that intervention coverage is still not strong enough to eliminate unsafe water-quality conditions. The next stage should focus on tighter implementation, stronger monitoring, and more integrated basin-level coordination.</w:t>
      </w:r>
    </w:p>
    <w:p w:rsidR="00EF6451" w:rsidRPr="00EF6451" w:rsidRDefault="00EF6451" w:rsidP="00EF6451">
      <w:pPr>
        <w:pStyle w:val="Heading1"/>
      </w:pPr>
      <w:r w:rsidRPr="00EF6451">
        <w:t>RECOMMENDATIONS</w:t>
      </w:r>
    </w:p>
    <w:p w:rsidR="002501CC" w:rsidRPr="002501CC" w:rsidRDefault="002501CC" w:rsidP="002501CC">
      <w:pPr>
        <w:spacing w:after="120" w:line="240" w:lineRule="auto"/>
        <w:jc w:val="both"/>
        <w:rPr>
          <w:rFonts w:ascii="Times New Roman" w:hAnsi="Times New Roman" w:cs="Times New Roman"/>
          <w:sz w:val="24"/>
          <w:szCs w:val="22"/>
        </w:rPr>
      </w:pPr>
      <w:r w:rsidRPr="002501CC">
        <w:rPr>
          <w:rFonts w:ascii="Times New Roman" w:hAnsi="Times New Roman" w:cs="Times New Roman"/>
          <w:sz w:val="24"/>
          <w:szCs w:val="22"/>
        </w:rPr>
        <w:t>Based on the source analysis, water-quality results, and intervention mapping, the Godavari River requires a combined strategy focused on wastewater control, runoff reduction, waste management, and stronger monitoring.</w:t>
      </w:r>
    </w:p>
    <w:p w:rsidR="002501CC" w:rsidRPr="002501CC" w:rsidRDefault="002501CC" w:rsidP="006E3AC9">
      <w:pPr>
        <w:pStyle w:val="Style1"/>
      </w:pPr>
      <w:r w:rsidRPr="002501CC">
        <w:t>1. Strengthen wastew</w:t>
      </w:r>
      <w:r>
        <w:t xml:space="preserve">ater interception and treatment: </w:t>
      </w:r>
    </w:p>
    <w:p w:rsidR="002501CC" w:rsidRPr="002501CC" w:rsidRDefault="002501CC" w:rsidP="002501CC">
      <w:pPr>
        <w:spacing w:after="120" w:line="240" w:lineRule="auto"/>
        <w:jc w:val="both"/>
        <w:rPr>
          <w:rFonts w:ascii="Times New Roman" w:hAnsi="Times New Roman" w:cs="Times New Roman"/>
          <w:sz w:val="24"/>
          <w:szCs w:val="22"/>
        </w:rPr>
      </w:pPr>
      <w:r w:rsidRPr="002501CC">
        <w:rPr>
          <w:rFonts w:ascii="Times New Roman" w:hAnsi="Times New Roman" w:cs="Times New Roman"/>
          <w:sz w:val="24"/>
          <w:szCs w:val="22"/>
        </w:rPr>
        <w:t xml:space="preserve">This should be the highest priority because wastewater is the largest pollution category and is strongly reflected in the unsafe BOD, DO, and Coliform results. Sewage entering the river should be intercepted before discharge points, and STPs should be upgraded where capacity or performance is inadequate. Locations such as </w:t>
      </w:r>
      <w:proofErr w:type="spellStart"/>
      <w:r w:rsidRPr="002501CC">
        <w:rPr>
          <w:rFonts w:ascii="Times New Roman" w:hAnsi="Times New Roman" w:cs="Times New Roman"/>
          <w:sz w:val="24"/>
          <w:szCs w:val="22"/>
        </w:rPr>
        <w:t>Tapovan</w:t>
      </w:r>
      <w:proofErr w:type="spellEnd"/>
      <w:r w:rsidRPr="002501CC">
        <w:rPr>
          <w:rFonts w:ascii="Times New Roman" w:hAnsi="Times New Roman" w:cs="Times New Roman"/>
          <w:sz w:val="24"/>
          <w:szCs w:val="22"/>
        </w:rPr>
        <w:t xml:space="preserve"> STP, </w:t>
      </w:r>
      <w:proofErr w:type="spellStart"/>
      <w:r w:rsidRPr="002501CC">
        <w:rPr>
          <w:rFonts w:ascii="Times New Roman" w:hAnsi="Times New Roman" w:cs="Times New Roman"/>
          <w:sz w:val="24"/>
          <w:szCs w:val="22"/>
        </w:rPr>
        <w:t>Anandwalli</w:t>
      </w:r>
      <w:proofErr w:type="spellEnd"/>
      <w:r w:rsidRPr="002501CC">
        <w:rPr>
          <w:rFonts w:ascii="Times New Roman" w:hAnsi="Times New Roman" w:cs="Times New Roman"/>
          <w:sz w:val="24"/>
          <w:szCs w:val="22"/>
        </w:rPr>
        <w:t xml:space="preserve">, </w:t>
      </w:r>
      <w:proofErr w:type="spellStart"/>
      <w:r w:rsidRPr="002501CC">
        <w:rPr>
          <w:rFonts w:ascii="Times New Roman" w:hAnsi="Times New Roman" w:cs="Times New Roman"/>
          <w:sz w:val="24"/>
          <w:szCs w:val="22"/>
        </w:rPr>
        <w:t>Agartakli</w:t>
      </w:r>
      <w:proofErr w:type="spellEnd"/>
      <w:r w:rsidRPr="002501CC">
        <w:rPr>
          <w:rFonts w:ascii="Times New Roman" w:hAnsi="Times New Roman" w:cs="Times New Roman"/>
          <w:sz w:val="24"/>
          <w:szCs w:val="22"/>
        </w:rPr>
        <w:t xml:space="preserve">, </w:t>
      </w:r>
      <w:proofErr w:type="spellStart"/>
      <w:r w:rsidRPr="002501CC">
        <w:rPr>
          <w:rFonts w:ascii="Times New Roman" w:hAnsi="Times New Roman" w:cs="Times New Roman"/>
          <w:sz w:val="24"/>
          <w:szCs w:val="22"/>
        </w:rPr>
        <w:t>Hattibanda</w:t>
      </w:r>
      <w:proofErr w:type="spellEnd"/>
      <w:r w:rsidRPr="002501CC">
        <w:rPr>
          <w:rFonts w:ascii="Times New Roman" w:hAnsi="Times New Roman" w:cs="Times New Roman"/>
          <w:sz w:val="24"/>
          <w:szCs w:val="22"/>
        </w:rPr>
        <w:t xml:space="preserve"> </w:t>
      </w:r>
      <w:proofErr w:type="spellStart"/>
      <w:r w:rsidRPr="002501CC">
        <w:rPr>
          <w:rFonts w:ascii="Times New Roman" w:hAnsi="Times New Roman" w:cs="Times New Roman"/>
          <w:sz w:val="24"/>
          <w:szCs w:val="22"/>
        </w:rPr>
        <w:t>Ghat</w:t>
      </w:r>
      <w:proofErr w:type="spellEnd"/>
      <w:r w:rsidRPr="002501CC">
        <w:rPr>
          <w:rFonts w:ascii="Times New Roman" w:hAnsi="Times New Roman" w:cs="Times New Roman"/>
          <w:sz w:val="24"/>
          <w:szCs w:val="22"/>
        </w:rPr>
        <w:t xml:space="preserve">, </w:t>
      </w:r>
      <w:proofErr w:type="spellStart"/>
      <w:r w:rsidRPr="002501CC">
        <w:rPr>
          <w:rFonts w:ascii="Times New Roman" w:hAnsi="Times New Roman" w:cs="Times New Roman"/>
          <w:sz w:val="24"/>
          <w:szCs w:val="22"/>
        </w:rPr>
        <w:t>Navghat</w:t>
      </w:r>
      <w:proofErr w:type="spellEnd"/>
      <w:r w:rsidRPr="002501CC">
        <w:rPr>
          <w:rFonts w:ascii="Times New Roman" w:hAnsi="Times New Roman" w:cs="Times New Roman"/>
          <w:sz w:val="24"/>
          <w:szCs w:val="22"/>
        </w:rPr>
        <w:t xml:space="preserve">, and </w:t>
      </w:r>
      <w:proofErr w:type="spellStart"/>
      <w:r w:rsidRPr="002501CC">
        <w:rPr>
          <w:rFonts w:ascii="Times New Roman" w:hAnsi="Times New Roman" w:cs="Times New Roman"/>
          <w:sz w:val="24"/>
          <w:szCs w:val="22"/>
        </w:rPr>
        <w:t>Shani</w:t>
      </w:r>
      <w:proofErr w:type="spellEnd"/>
      <w:r w:rsidRPr="002501CC">
        <w:rPr>
          <w:rFonts w:ascii="Times New Roman" w:hAnsi="Times New Roman" w:cs="Times New Roman"/>
          <w:sz w:val="24"/>
          <w:szCs w:val="22"/>
        </w:rPr>
        <w:t xml:space="preserve"> </w:t>
      </w:r>
      <w:proofErr w:type="spellStart"/>
      <w:r w:rsidRPr="002501CC">
        <w:rPr>
          <w:rFonts w:ascii="Times New Roman" w:hAnsi="Times New Roman" w:cs="Times New Roman"/>
          <w:sz w:val="24"/>
          <w:szCs w:val="22"/>
        </w:rPr>
        <w:t>Ghat</w:t>
      </w:r>
      <w:proofErr w:type="spellEnd"/>
      <w:r w:rsidRPr="002501CC">
        <w:rPr>
          <w:rFonts w:ascii="Times New Roman" w:hAnsi="Times New Roman" w:cs="Times New Roman"/>
          <w:sz w:val="24"/>
          <w:szCs w:val="22"/>
        </w:rPr>
        <w:t xml:space="preserve"> should be treated as high-priority monitoring zones.</w:t>
      </w:r>
    </w:p>
    <w:p w:rsidR="002501CC" w:rsidRPr="002501CC" w:rsidRDefault="002501CC" w:rsidP="008F1B84">
      <w:pPr>
        <w:pStyle w:val="Style1"/>
      </w:pPr>
      <w:r w:rsidRPr="002501CC">
        <w:t>2. Improve sewer networ</w:t>
      </w:r>
      <w:r w:rsidR="008F1B84">
        <w:t>k coverage and drainage control:</w:t>
      </w:r>
    </w:p>
    <w:p w:rsidR="002501CC" w:rsidRPr="002501CC" w:rsidRDefault="002501CC" w:rsidP="002501CC">
      <w:pPr>
        <w:spacing w:after="120" w:line="240" w:lineRule="auto"/>
        <w:jc w:val="both"/>
        <w:rPr>
          <w:rFonts w:ascii="Times New Roman" w:hAnsi="Times New Roman" w:cs="Times New Roman"/>
          <w:sz w:val="24"/>
          <w:szCs w:val="22"/>
        </w:rPr>
      </w:pPr>
      <w:r w:rsidRPr="002501CC">
        <w:rPr>
          <w:rFonts w:ascii="Times New Roman" w:hAnsi="Times New Roman" w:cs="Times New Roman"/>
          <w:sz w:val="24"/>
          <w:szCs w:val="22"/>
        </w:rPr>
        <w:t xml:space="preserve">The data suggests that untreated or partially treated domestic wastewater is still entering the river system. Expanding sewer connectivity, preventing leakage from drains, and diverting polluted </w:t>
      </w:r>
      <w:proofErr w:type="spellStart"/>
      <w:r w:rsidRPr="002501CC">
        <w:rPr>
          <w:rFonts w:ascii="Times New Roman" w:hAnsi="Times New Roman" w:cs="Times New Roman"/>
          <w:sz w:val="24"/>
          <w:szCs w:val="22"/>
        </w:rPr>
        <w:t>nullahs</w:t>
      </w:r>
      <w:proofErr w:type="spellEnd"/>
      <w:r w:rsidRPr="002501CC">
        <w:rPr>
          <w:rFonts w:ascii="Times New Roman" w:hAnsi="Times New Roman" w:cs="Times New Roman"/>
          <w:sz w:val="24"/>
          <w:szCs w:val="22"/>
        </w:rPr>
        <w:t xml:space="preserve"> away from the river will reduce direct contamination. This is especially important in urban and </w:t>
      </w:r>
      <w:proofErr w:type="spellStart"/>
      <w:r w:rsidRPr="002501CC">
        <w:rPr>
          <w:rFonts w:ascii="Times New Roman" w:hAnsi="Times New Roman" w:cs="Times New Roman"/>
          <w:sz w:val="24"/>
          <w:szCs w:val="22"/>
        </w:rPr>
        <w:t>peri</w:t>
      </w:r>
      <w:proofErr w:type="spellEnd"/>
      <w:r w:rsidRPr="002501CC">
        <w:rPr>
          <w:rFonts w:ascii="Times New Roman" w:hAnsi="Times New Roman" w:cs="Times New Roman"/>
          <w:sz w:val="24"/>
          <w:szCs w:val="22"/>
        </w:rPr>
        <w:t>-urban stretches where discharge pressure is high.</w:t>
      </w:r>
    </w:p>
    <w:p w:rsidR="002501CC" w:rsidRPr="002501CC" w:rsidRDefault="008F1B84" w:rsidP="008F1B84">
      <w:pPr>
        <w:pStyle w:val="Style1"/>
      </w:pPr>
      <w:r>
        <w:t>3. Reduce agricultural runoff:</w:t>
      </w:r>
    </w:p>
    <w:p w:rsidR="002501CC" w:rsidRPr="002501CC" w:rsidRDefault="002501CC" w:rsidP="002501CC">
      <w:pPr>
        <w:spacing w:after="120" w:line="240" w:lineRule="auto"/>
        <w:jc w:val="both"/>
        <w:rPr>
          <w:rFonts w:ascii="Times New Roman" w:hAnsi="Times New Roman" w:cs="Times New Roman"/>
          <w:sz w:val="24"/>
          <w:szCs w:val="22"/>
        </w:rPr>
      </w:pPr>
      <w:r w:rsidRPr="002501CC">
        <w:rPr>
          <w:rFonts w:ascii="Times New Roman" w:hAnsi="Times New Roman" w:cs="Times New Roman"/>
          <w:sz w:val="24"/>
          <w:szCs w:val="22"/>
        </w:rPr>
        <w:t>Agricultural runoff is the largest pollution type after wastewater. Buffer strips near riverbanks, controlled fertilizer application, better pesticide management, and runoff capture structures should be promoted in farming zones. These measures can reduce nutrient loading, sediment inflow, and non-point source pollution.</w:t>
      </w:r>
    </w:p>
    <w:p w:rsidR="002501CC" w:rsidRPr="002501CC" w:rsidRDefault="002501CC" w:rsidP="008F1B84">
      <w:pPr>
        <w:pStyle w:val="Style1"/>
      </w:pPr>
      <w:r w:rsidRPr="002501CC">
        <w:t>4. Improve solid wa</w:t>
      </w:r>
      <w:r w:rsidR="008F1B84">
        <w:t>ste and ritual waste management:</w:t>
      </w:r>
    </w:p>
    <w:p w:rsidR="002501CC" w:rsidRPr="002501CC" w:rsidRDefault="002501CC" w:rsidP="002501CC">
      <w:pPr>
        <w:spacing w:after="120" w:line="240" w:lineRule="auto"/>
        <w:jc w:val="both"/>
        <w:rPr>
          <w:rFonts w:ascii="Times New Roman" w:hAnsi="Times New Roman" w:cs="Times New Roman"/>
          <w:sz w:val="24"/>
          <w:szCs w:val="22"/>
        </w:rPr>
      </w:pPr>
      <w:r w:rsidRPr="002501CC">
        <w:rPr>
          <w:rFonts w:ascii="Times New Roman" w:hAnsi="Times New Roman" w:cs="Times New Roman"/>
          <w:sz w:val="24"/>
          <w:szCs w:val="22"/>
        </w:rPr>
        <w:t>Solid waste and religious/organic waste appear as recurring sources in the dataset. Ghats and riverbanks should have separate waste collection systems, regular cleaning schedules, and enforcement against direct dumping. Community-led collection of ritual waste can reduce visible pollution and improve local compliance.</w:t>
      </w:r>
    </w:p>
    <w:p w:rsidR="002501CC" w:rsidRPr="002501CC" w:rsidRDefault="002501CC" w:rsidP="008F1B84">
      <w:pPr>
        <w:pStyle w:val="Style1"/>
      </w:pPr>
      <w:r w:rsidRPr="002501CC">
        <w:t>5. Expand i</w:t>
      </w:r>
      <w:r w:rsidR="008F1B84">
        <w:t>ndustrial compliance monitoring:</w:t>
      </w:r>
    </w:p>
    <w:p w:rsidR="002501CC" w:rsidRPr="002501CC" w:rsidRDefault="002501CC" w:rsidP="002501CC">
      <w:pPr>
        <w:spacing w:after="120" w:line="240" w:lineRule="auto"/>
        <w:jc w:val="both"/>
        <w:rPr>
          <w:rFonts w:ascii="Times New Roman" w:hAnsi="Times New Roman" w:cs="Times New Roman"/>
          <w:sz w:val="24"/>
          <w:szCs w:val="22"/>
        </w:rPr>
      </w:pPr>
      <w:r w:rsidRPr="002501CC">
        <w:rPr>
          <w:rFonts w:ascii="Times New Roman" w:hAnsi="Times New Roman" w:cs="Times New Roman"/>
          <w:sz w:val="24"/>
          <w:szCs w:val="22"/>
        </w:rPr>
        <w:t>Industrial effluent is a smaller share of the dataset, but it still contributes to localized environmental stress. Industries near the river should maintain discharge standards, undergo regular inspections, and be connected to continuous monitoring where possible. Even a limited number of industrial sources can create severe local impacts if not controlled.</w:t>
      </w:r>
    </w:p>
    <w:p w:rsidR="002501CC" w:rsidRPr="002501CC" w:rsidRDefault="009C5F8F" w:rsidP="008F1B84">
      <w:pPr>
        <w:pStyle w:val="Style1"/>
      </w:pPr>
      <w:r>
        <w:t>6</w:t>
      </w:r>
      <w:r w:rsidR="002501CC" w:rsidRPr="002501CC">
        <w:t>. Str</w:t>
      </w:r>
      <w:r w:rsidR="008F1B84">
        <w:t>engthen community participation:</w:t>
      </w:r>
    </w:p>
    <w:p w:rsidR="002501CC" w:rsidRPr="002501CC" w:rsidRDefault="002501CC" w:rsidP="002501CC">
      <w:pPr>
        <w:spacing w:after="120" w:line="240" w:lineRule="auto"/>
        <w:jc w:val="both"/>
        <w:rPr>
          <w:rFonts w:ascii="Times New Roman" w:hAnsi="Times New Roman" w:cs="Times New Roman"/>
          <w:sz w:val="24"/>
          <w:szCs w:val="22"/>
        </w:rPr>
      </w:pPr>
      <w:r w:rsidRPr="002501CC">
        <w:rPr>
          <w:rFonts w:ascii="Times New Roman" w:hAnsi="Times New Roman" w:cs="Times New Roman"/>
          <w:sz w:val="24"/>
          <w:szCs w:val="22"/>
        </w:rPr>
        <w:t xml:space="preserve">The current intervention profile is mostly government-led. Community participation should be expanded through awareness drives, local </w:t>
      </w:r>
      <w:proofErr w:type="spellStart"/>
      <w:r w:rsidRPr="002501CC">
        <w:rPr>
          <w:rFonts w:ascii="Times New Roman" w:hAnsi="Times New Roman" w:cs="Times New Roman"/>
          <w:sz w:val="24"/>
          <w:szCs w:val="22"/>
        </w:rPr>
        <w:t>cleanup</w:t>
      </w:r>
      <w:proofErr w:type="spellEnd"/>
      <w:r w:rsidRPr="002501CC">
        <w:rPr>
          <w:rFonts w:ascii="Times New Roman" w:hAnsi="Times New Roman" w:cs="Times New Roman"/>
          <w:sz w:val="24"/>
          <w:szCs w:val="22"/>
        </w:rPr>
        <w:t xml:space="preserve"> activities, and reporting mechanisms for illegal discharge or dumping. River protection is more effective when local communities are involved in daily compliance and </w:t>
      </w:r>
      <w:proofErr w:type="spellStart"/>
      <w:r w:rsidRPr="002501CC">
        <w:rPr>
          <w:rFonts w:ascii="Times New Roman" w:hAnsi="Times New Roman" w:cs="Times New Roman"/>
          <w:sz w:val="24"/>
          <w:szCs w:val="22"/>
        </w:rPr>
        <w:t>behavior</w:t>
      </w:r>
      <w:proofErr w:type="spellEnd"/>
      <w:r w:rsidRPr="002501CC">
        <w:rPr>
          <w:rFonts w:ascii="Times New Roman" w:hAnsi="Times New Roman" w:cs="Times New Roman"/>
          <w:sz w:val="24"/>
          <w:szCs w:val="22"/>
        </w:rPr>
        <w:t xml:space="preserve"> change.</w:t>
      </w:r>
    </w:p>
    <w:p w:rsidR="00EF6451" w:rsidRDefault="002501CC" w:rsidP="002501CC">
      <w:pPr>
        <w:spacing w:after="120" w:line="240" w:lineRule="auto"/>
        <w:jc w:val="both"/>
        <w:rPr>
          <w:rFonts w:ascii="Times New Roman" w:hAnsi="Times New Roman" w:cs="Times New Roman"/>
          <w:sz w:val="24"/>
          <w:szCs w:val="22"/>
        </w:rPr>
      </w:pPr>
      <w:r w:rsidRPr="002501CC">
        <w:rPr>
          <w:rFonts w:ascii="Times New Roman" w:hAnsi="Times New Roman" w:cs="Times New Roman"/>
          <w:sz w:val="24"/>
          <w:szCs w:val="22"/>
        </w:rPr>
        <w:t>The data shows that the river’s main challenge is not a single source, but a linked system of sewage, runoff, waste, and infrastructure gaps. The best solution</w:t>
      </w:r>
      <w:r w:rsidR="009C5F8F">
        <w:rPr>
          <w:rFonts w:ascii="Times New Roman" w:hAnsi="Times New Roman" w:cs="Times New Roman"/>
          <w:sz w:val="24"/>
          <w:szCs w:val="22"/>
        </w:rPr>
        <w:t xml:space="preserve"> is therefore an integrated one</w:t>
      </w:r>
      <w:r w:rsidRPr="002501CC">
        <w:rPr>
          <w:rFonts w:ascii="Times New Roman" w:hAnsi="Times New Roman" w:cs="Times New Roman"/>
          <w:sz w:val="24"/>
          <w:szCs w:val="22"/>
        </w:rPr>
        <w:t>.</w:t>
      </w:r>
    </w:p>
    <w:p w:rsidR="008813FA" w:rsidRDefault="00EF6451" w:rsidP="00EF6451">
      <w:pPr>
        <w:pStyle w:val="Heading1"/>
      </w:pPr>
      <w:r w:rsidRPr="00EF6451">
        <w:lastRenderedPageBreak/>
        <w:t>CONCLUSION</w:t>
      </w:r>
    </w:p>
    <w:p w:rsidR="00380F3D" w:rsidRPr="00380F3D" w:rsidRDefault="00380F3D" w:rsidP="00380F3D">
      <w:pPr>
        <w:spacing w:after="120" w:line="240" w:lineRule="auto"/>
        <w:jc w:val="both"/>
        <w:rPr>
          <w:rFonts w:ascii="Times New Roman" w:hAnsi="Times New Roman" w:cs="Times New Roman"/>
          <w:sz w:val="24"/>
          <w:szCs w:val="22"/>
        </w:rPr>
      </w:pPr>
      <w:r w:rsidRPr="00380F3D">
        <w:rPr>
          <w:rFonts w:ascii="Times New Roman" w:hAnsi="Times New Roman" w:cs="Times New Roman"/>
          <w:sz w:val="24"/>
          <w:szCs w:val="22"/>
        </w:rPr>
        <w:t>The analysis shows that the Godavari River is affected by multiple pollution sources, primarily wastewater, agricultural runoff, and solid waste. Water-quality data indicates significant concerns related to BOD, DO, and Coliform levels, highlighting the impact of sewage contamination and organic pollution.</w:t>
      </w:r>
    </w:p>
    <w:p w:rsidR="00380F3D" w:rsidRPr="00380F3D" w:rsidRDefault="00380F3D" w:rsidP="00380F3D">
      <w:pPr>
        <w:spacing w:after="120" w:line="240" w:lineRule="auto"/>
        <w:jc w:val="both"/>
        <w:rPr>
          <w:rFonts w:ascii="Times New Roman" w:hAnsi="Times New Roman" w:cs="Times New Roman"/>
          <w:sz w:val="24"/>
          <w:szCs w:val="22"/>
        </w:rPr>
      </w:pPr>
      <w:bookmarkStart w:id="0" w:name="_GoBack"/>
      <w:bookmarkEnd w:id="0"/>
      <w:r w:rsidRPr="00380F3D">
        <w:rPr>
          <w:rFonts w:ascii="Times New Roman" w:hAnsi="Times New Roman" w:cs="Times New Roman"/>
          <w:sz w:val="24"/>
          <w:szCs w:val="22"/>
        </w:rPr>
        <w:t>The findings suggest that current challenges are linked not only to pollution generation but also to gaps in wastewater treatment, drainage management, and monitoring systems. While several interventions are already being implemented, unsafe water-quality observations indicate that further improvements are needed.</w:t>
      </w:r>
    </w:p>
    <w:p w:rsidR="008813FA" w:rsidRDefault="00380F3D" w:rsidP="00380F3D">
      <w:pPr>
        <w:spacing w:after="120" w:line="240" w:lineRule="auto"/>
        <w:jc w:val="both"/>
        <w:rPr>
          <w:rFonts w:ascii="Times New Roman" w:hAnsi="Times New Roman" w:cs="Times New Roman"/>
          <w:sz w:val="24"/>
          <w:szCs w:val="22"/>
        </w:rPr>
      </w:pPr>
      <w:r w:rsidRPr="00380F3D">
        <w:rPr>
          <w:rFonts w:ascii="Times New Roman" w:hAnsi="Times New Roman" w:cs="Times New Roman"/>
          <w:sz w:val="24"/>
          <w:szCs w:val="22"/>
        </w:rPr>
        <w:t>The study identifies three key priorities: reducing untreated wastewater discharge, controlling agricultural and solid waste runoff, and strengthening monitoring and coordination across the river basin. Overall, the project demonstrates how data analysis, GIS visualization, and dashboard-based insights can support practical decision-making for river pollution management and long-te</w:t>
      </w:r>
      <w:r>
        <w:rPr>
          <w:rFonts w:ascii="Times New Roman" w:hAnsi="Times New Roman" w:cs="Times New Roman"/>
          <w:sz w:val="24"/>
          <w:szCs w:val="22"/>
        </w:rPr>
        <w:t>rm environmental sustainability</w:t>
      </w:r>
      <w:r w:rsidR="008F1B84" w:rsidRPr="008F1B84">
        <w:rPr>
          <w:rFonts w:ascii="Times New Roman" w:hAnsi="Times New Roman" w:cs="Times New Roman"/>
          <w:sz w:val="24"/>
          <w:szCs w:val="22"/>
        </w:rPr>
        <w:t>.</w:t>
      </w:r>
    </w:p>
    <w:p w:rsidR="002E09DB" w:rsidRDefault="002E09DB" w:rsidP="008F1B84">
      <w:pPr>
        <w:spacing w:after="120" w:line="240" w:lineRule="auto"/>
        <w:jc w:val="both"/>
        <w:rPr>
          <w:rFonts w:ascii="Times New Roman" w:hAnsi="Times New Roman" w:cs="Times New Roman"/>
          <w:sz w:val="24"/>
          <w:szCs w:val="22"/>
        </w:rPr>
      </w:pPr>
    </w:p>
    <w:p w:rsidR="00380F3D" w:rsidRDefault="00380F3D" w:rsidP="008F1B84">
      <w:pPr>
        <w:spacing w:after="120" w:line="240" w:lineRule="auto"/>
        <w:jc w:val="both"/>
        <w:rPr>
          <w:rFonts w:ascii="Times New Roman" w:hAnsi="Times New Roman" w:cs="Times New Roman"/>
          <w:sz w:val="24"/>
          <w:szCs w:val="22"/>
        </w:rPr>
      </w:pPr>
      <w:r w:rsidRPr="00380F3D">
        <w:rPr>
          <w:rFonts w:ascii="Times New Roman" w:hAnsi="Times New Roman" w:cs="Times New Roman"/>
          <w:b/>
          <w:bCs/>
          <w:sz w:val="24"/>
          <w:szCs w:val="22"/>
        </w:rPr>
        <w:t>Author</w:t>
      </w:r>
      <w:r>
        <w:rPr>
          <w:rFonts w:ascii="Times New Roman" w:hAnsi="Times New Roman" w:cs="Times New Roman"/>
          <w:b/>
          <w:bCs/>
          <w:sz w:val="24"/>
          <w:szCs w:val="22"/>
        </w:rPr>
        <w:t xml:space="preserve">: </w:t>
      </w:r>
      <w:r>
        <w:rPr>
          <w:rFonts w:ascii="Times New Roman" w:hAnsi="Times New Roman" w:cs="Times New Roman"/>
          <w:sz w:val="24"/>
          <w:szCs w:val="22"/>
        </w:rPr>
        <w:t xml:space="preserve">Rudrransh </w:t>
      </w:r>
      <w:proofErr w:type="spellStart"/>
      <w:r>
        <w:rPr>
          <w:rFonts w:ascii="Times New Roman" w:hAnsi="Times New Roman" w:cs="Times New Roman"/>
          <w:sz w:val="24"/>
          <w:szCs w:val="22"/>
        </w:rPr>
        <w:t>Saxena</w:t>
      </w:r>
      <w:proofErr w:type="spellEnd"/>
    </w:p>
    <w:p w:rsidR="00380F3D" w:rsidRDefault="00380F3D" w:rsidP="008F1B84">
      <w:pPr>
        <w:spacing w:after="120" w:line="240" w:lineRule="auto"/>
        <w:jc w:val="both"/>
        <w:rPr>
          <w:rFonts w:ascii="Times New Roman" w:hAnsi="Times New Roman" w:cs="Times New Roman"/>
          <w:sz w:val="24"/>
          <w:szCs w:val="22"/>
        </w:rPr>
      </w:pPr>
      <w:hyperlink r:id="rId10" w:history="1">
        <w:r w:rsidRPr="00C2124F">
          <w:rPr>
            <w:rStyle w:val="Hyperlink"/>
            <w:rFonts w:ascii="Times New Roman" w:hAnsi="Times New Roman" w:cs="Times New Roman"/>
            <w:sz w:val="24"/>
            <w:szCs w:val="22"/>
          </w:rPr>
          <w:t>rudrransh1709@gmail.com</w:t>
        </w:r>
      </w:hyperlink>
    </w:p>
    <w:p w:rsidR="00BA3A8C" w:rsidRDefault="00B32D70" w:rsidP="002E09DB">
      <w:pPr>
        <w:pStyle w:val="Style1"/>
        <w:spacing w:after="120"/>
      </w:pPr>
      <w:r>
        <w:t>Sources</w:t>
      </w:r>
      <w:r w:rsidR="00380F3D">
        <w:t xml:space="preserve"> Used for Data Collection</w:t>
      </w:r>
    </w:p>
    <w:p w:rsidR="00B32D70" w:rsidRDefault="00380F3D" w:rsidP="002E09DB">
      <w:pPr>
        <w:pStyle w:val="ListParagraph"/>
        <w:numPr>
          <w:ilvl w:val="0"/>
          <w:numId w:val="1"/>
        </w:numPr>
      </w:pPr>
      <w:hyperlink r:id="rId11" w:history="1">
        <w:r w:rsidR="00B32D70" w:rsidRPr="00D83E64">
          <w:rPr>
            <w:rStyle w:val="Hyperlink"/>
          </w:rPr>
          <w:t>https://cpcb.nic.in</w:t>
        </w:r>
      </w:hyperlink>
    </w:p>
    <w:p w:rsidR="00B32D70" w:rsidRDefault="00380F3D" w:rsidP="002E09DB">
      <w:pPr>
        <w:pStyle w:val="ListParagraph"/>
        <w:numPr>
          <w:ilvl w:val="0"/>
          <w:numId w:val="1"/>
        </w:numPr>
      </w:pPr>
      <w:hyperlink r:id="rId12" w:history="1">
        <w:r w:rsidR="00B32D70" w:rsidRPr="00D83E64">
          <w:rPr>
            <w:rStyle w:val="Hyperlink"/>
          </w:rPr>
          <w:t>https://mpcb.gov.in</w:t>
        </w:r>
      </w:hyperlink>
    </w:p>
    <w:p w:rsidR="00B32D70" w:rsidRDefault="00380F3D" w:rsidP="002E09DB">
      <w:pPr>
        <w:pStyle w:val="ListParagraph"/>
        <w:numPr>
          <w:ilvl w:val="0"/>
          <w:numId w:val="1"/>
        </w:numPr>
      </w:pPr>
      <w:hyperlink r:id="rId13" w:history="1">
        <w:r w:rsidR="00B32D70" w:rsidRPr="00D83E64">
          <w:rPr>
            <w:rStyle w:val="Hyperlink"/>
          </w:rPr>
          <w:t>https://nmc.gov.in</w:t>
        </w:r>
      </w:hyperlink>
    </w:p>
    <w:p w:rsidR="00B32D70" w:rsidRDefault="00380F3D" w:rsidP="002E09DB">
      <w:pPr>
        <w:pStyle w:val="ListParagraph"/>
        <w:numPr>
          <w:ilvl w:val="0"/>
          <w:numId w:val="1"/>
        </w:numPr>
      </w:pPr>
      <w:hyperlink r:id="rId14" w:history="1">
        <w:r w:rsidR="00B32D70" w:rsidRPr="00D83E64">
          <w:rPr>
            <w:rStyle w:val="Hyperlink"/>
          </w:rPr>
          <w:t>https://cganga.org</w:t>
        </w:r>
      </w:hyperlink>
    </w:p>
    <w:p w:rsidR="00B32D70" w:rsidRDefault="00380F3D" w:rsidP="002E09DB">
      <w:pPr>
        <w:pStyle w:val="ListParagraph"/>
        <w:numPr>
          <w:ilvl w:val="0"/>
          <w:numId w:val="1"/>
        </w:numPr>
      </w:pPr>
      <w:hyperlink r:id="rId15" w:history="1">
        <w:r w:rsidR="00B32D70" w:rsidRPr="00D83E64">
          <w:rPr>
            <w:rStyle w:val="Hyperlink"/>
          </w:rPr>
          <w:t>https://timesofindia.indiatimes.com</w:t>
        </w:r>
      </w:hyperlink>
    </w:p>
    <w:p w:rsidR="00B32D70" w:rsidRDefault="00380F3D" w:rsidP="002E09DB">
      <w:pPr>
        <w:pStyle w:val="ListParagraph"/>
        <w:numPr>
          <w:ilvl w:val="0"/>
          <w:numId w:val="1"/>
        </w:numPr>
      </w:pPr>
      <w:hyperlink r:id="rId16" w:history="1">
        <w:r w:rsidR="00B32D70" w:rsidRPr="00D83E64">
          <w:rPr>
            <w:rStyle w:val="Hyperlink"/>
          </w:rPr>
          <w:t>https://en.wikipedia.org/wiki/Godavari_River</w:t>
        </w:r>
      </w:hyperlink>
    </w:p>
    <w:p w:rsidR="00B32D70" w:rsidRDefault="00380F3D" w:rsidP="002E09DB">
      <w:pPr>
        <w:pStyle w:val="ListParagraph"/>
        <w:numPr>
          <w:ilvl w:val="0"/>
          <w:numId w:val="1"/>
        </w:numPr>
      </w:pPr>
      <w:hyperlink r:id="rId17" w:history="1">
        <w:r w:rsidR="00B32D70" w:rsidRPr="00D83E64">
          <w:rPr>
            <w:rStyle w:val="Hyperlink"/>
          </w:rPr>
          <w:t>https://link.springer.com</w:t>
        </w:r>
      </w:hyperlink>
    </w:p>
    <w:p w:rsidR="00B32D70" w:rsidRDefault="00380F3D" w:rsidP="002E09DB">
      <w:pPr>
        <w:pStyle w:val="ListParagraph"/>
        <w:numPr>
          <w:ilvl w:val="0"/>
          <w:numId w:val="1"/>
        </w:numPr>
      </w:pPr>
      <w:hyperlink r:id="rId18" w:history="1">
        <w:r w:rsidR="00B32D70" w:rsidRPr="00D83E64">
          <w:rPr>
            <w:rStyle w:val="Hyperlink"/>
          </w:rPr>
          <w:t>https://iaeme.com</w:t>
        </w:r>
      </w:hyperlink>
    </w:p>
    <w:p w:rsidR="00B32D70" w:rsidRDefault="00380F3D" w:rsidP="002E09DB">
      <w:pPr>
        <w:pStyle w:val="ListParagraph"/>
        <w:numPr>
          <w:ilvl w:val="0"/>
          <w:numId w:val="1"/>
        </w:numPr>
      </w:pPr>
      <w:hyperlink r:id="rId19" w:history="1">
        <w:r w:rsidR="00B32D70" w:rsidRPr="00D83E64">
          <w:rPr>
            <w:rStyle w:val="Hyperlink"/>
          </w:rPr>
          <w:t>https://www.cwejournal.org</w:t>
        </w:r>
      </w:hyperlink>
    </w:p>
    <w:p w:rsidR="00B32D70" w:rsidRDefault="00380F3D" w:rsidP="002E09DB">
      <w:pPr>
        <w:pStyle w:val="ListParagraph"/>
        <w:numPr>
          <w:ilvl w:val="0"/>
          <w:numId w:val="1"/>
        </w:numPr>
      </w:pPr>
      <w:hyperlink r:id="rId20" w:history="1">
        <w:r w:rsidR="00B32D70" w:rsidRPr="00D83E64">
          <w:rPr>
            <w:rStyle w:val="Hyperlink"/>
          </w:rPr>
          <w:t>https://lib.icimod.org</w:t>
        </w:r>
      </w:hyperlink>
    </w:p>
    <w:sectPr w:rsidR="00B32D7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9B0960"/>
    <w:multiLevelType w:val="hybridMultilevel"/>
    <w:tmpl w:val="CCDA6F0C"/>
    <w:lvl w:ilvl="0" w:tplc="40090001">
      <w:start w:val="1"/>
      <w:numFmt w:val="bullet"/>
      <w:lvlText w:val=""/>
      <w:lvlJc w:val="left"/>
      <w:pPr>
        <w:ind w:left="360" w:hanging="360"/>
      </w:pPr>
      <w:rPr>
        <w:rFonts w:ascii="Symbol" w:hAnsi="Symbol" w:hint="default"/>
      </w:rPr>
    </w:lvl>
    <w:lvl w:ilvl="1" w:tplc="40090003">
      <w:start w:val="1"/>
      <w:numFmt w:val="bullet"/>
      <w:lvlText w:val="o"/>
      <w:lvlJc w:val="left"/>
      <w:pPr>
        <w:ind w:left="1080" w:hanging="360"/>
      </w:pPr>
      <w:rPr>
        <w:rFonts w:ascii="Courier New" w:hAnsi="Courier New" w:cs="Courier New" w:hint="default"/>
      </w:rPr>
    </w:lvl>
    <w:lvl w:ilvl="2" w:tplc="40090005">
      <w:start w:val="1"/>
      <w:numFmt w:val="bullet"/>
      <w:lvlText w:val=""/>
      <w:lvlJc w:val="left"/>
      <w:pPr>
        <w:ind w:left="1800" w:hanging="360"/>
      </w:pPr>
      <w:rPr>
        <w:rFonts w:ascii="Wingdings" w:hAnsi="Wingdings" w:hint="default"/>
      </w:rPr>
    </w:lvl>
    <w:lvl w:ilvl="3" w:tplc="4009000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 w15:restartNumberingAfterBreak="0">
    <w:nsid w:val="0F6B1CF6"/>
    <w:multiLevelType w:val="hybridMultilevel"/>
    <w:tmpl w:val="6556270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2E0A64A9"/>
    <w:multiLevelType w:val="hybridMultilevel"/>
    <w:tmpl w:val="C55851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374D34F7"/>
    <w:multiLevelType w:val="hybridMultilevel"/>
    <w:tmpl w:val="3B80271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6E9E6912"/>
    <w:multiLevelType w:val="hybridMultilevel"/>
    <w:tmpl w:val="4888E9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0"/>
  </w:num>
  <w:num w:numId="2">
    <w:abstractNumId w:val="3"/>
  </w:num>
  <w:num w:numId="3">
    <w:abstractNumId w:val="2"/>
  </w:num>
  <w:num w:numId="4">
    <w:abstractNumId w:val="1"/>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F0650"/>
    <w:rsid w:val="000B6C54"/>
    <w:rsid w:val="00196024"/>
    <w:rsid w:val="002501CC"/>
    <w:rsid w:val="002B2EE0"/>
    <w:rsid w:val="002D62B7"/>
    <w:rsid w:val="002E09DB"/>
    <w:rsid w:val="00380F3D"/>
    <w:rsid w:val="003A43FA"/>
    <w:rsid w:val="003F0650"/>
    <w:rsid w:val="004D003A"/>
    <w:rsid w:val="00531D95"/>
    <w:rsid w:val="005A4CAB"/>
    <w:rsid w:val="006314E2"/>
    <w:rsid w:val="00680E13"/>
    <w:rsid w:val="006E23FF"/>
    <w:rsid w:val="006E3AC9"/>
    <w:rsid w:val="00747B84"/>
    <w:rsid w:val="00765B87"/>
    <w:rsid w:val="0084126F"/>
    <w:rsid w:val="008813FA"/>
    <w:rsid w:val="008B6E76"/>
    <w:rsid w:val="008F1B84"/>
    <w:rsid w:val="00927AE5"/>
    <w:rsid w:val="009C5F8F"/>
    <w:rsid w:val="009E2A1D"/>
    <w:rsid w:val="00B32D70"/>
    <w:rsid w:val="00BA3A8C"/>
    <w:rsid w:val="00CE67D8"/>
    <w:rsid w:val="00CF3F91"/>
    <w:rsid w:val="00E54E53"/>
    <w:rsid w:val="00EF6451"/>
    <w:rsid w:val="00FE3D0E"/>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C35E0F"/>
  <w15:chartTrackingRefBased/>
  <w15:docId w15:val="{BF540342-5C81-4F90-A833-27FE50C011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lang w:val="en-IN" w:eastAsia="en-US" w:bidi="hi-IN"/>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B6E76"/>
  </w:style>
  <w:style w:type="paragraph" w:styleId="Heading1">
    <w:name w:val="heading 1"/>
    <w:basedOn w:val="Normal"/>
    <w:next w:val="Normal"/>
    <w:link w:val="Heading1Char"/>
    <w:uiPriority w:val="9"/>
    <w:qFormat/>
    <w:rsid w:val="008813FA"/>
    <w:pPr>
      <w:keepNext/>
      <w:keepLines/>
      <w:spacing w:before="240" w:after="120" w:line="240" w:lineRule="auto"/>
      <w:outlineLvl w:val="0"/>
    </w:pPr>
    <w:rPr>
      <w:rFonts w:asciiTheme="majorHAnsi" w:eastAsiaTheme="majorEastAsia" w:hAnsiTheme="majorHAnsi" w:cstheme="majorBidi"/>
      <w:color w:val="2E74B5" w:themeColor="accent1" w:themeShade="BF"/>
      <w:sz w:val="32"/>
      <w:szCs w:val="29"/>
    </w:rPr>
  </w:style>
  <w:style w:type="paragraph" w:styleId="Heading3">
    <w:name w:val="heading 3"/>
    <w:basedOn w:val="Normal"/>
    <w:next w:val="Normal"/>
    <w:link w:val="Heading3Char"/>
    <w:uiPriority w:val="9"/>
    <w:semiHidden/>
    <w:unhideWhenUsed/>
    <w:qFormat/>
    <w:rsid w:val="000B6C54"/>
    <w:pPr>
      <w:keepNext/>
      <w:keepLines/>
      <w:spacing w:before="40" w:after="0"/>
      <w:outlineLvl w:val="2"/>
    </w:pPr>
    <w:rPr>
      <w:rFonts w:asciiTheme="majorHAnsi" w:eastAsiaTheme="majorEastAsia" w:hAnsiTheme="majorHAnsi" w:cstheme="majorBidi"/>
      <w:color w:val="1F4D78" w:themeColor="accent1" w:themeShade="7F"/>
      <w:sz w:val="24"/>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96024"/>
    <w:pPr>
      <w:ind w:left="720"/>
      <w:contextualSpacing/>
    </w:pPr>
  </w:style>
  <w:style w:type="character" w:styleId="Hyperlink">
    <w:name w:val="Hyperlink"/>
    <w:basedOn w:val="DefaultParagraphFont"/>
    <w:uiPriority w:val="99"/>
    <w:unhideWhenUsed/>
    <w:rsid w:val="009E2A1D"/>
    <w:rPr>
      <w:color w:val="0563C1" w:themeColor="hyperlink"/>
      <w:u w:val="single"/>
    </w:rPr>
  </w:style>
  <w:style w:type="paragraph" w:styleId="Title">
    <w:name w:val="Title"/>
    <w:basedOn w:val="Normal"/>
    <w:next w:val="Normal"/>
    <w:link w:val="TitleChar"/>
    <w:uiPriority w:val="10"/>
    <w:qFormat/>
    <w:rsid w:val="008813FA"/>
    <w:pPr>
      <w:spacing w:after="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8813FA"/>
    <w:rPr>
      <w:rFonts w:asciiTheme="majorHAnsi" w:eastAsiaTheme="majorEastAsia" w:hAnsiTheme="majorHAnsi" w:cstheme="majorBidi"/>
      <w:spacing w:val="-10"/>
      <w:kern w:val="28"/>
      <w:sz w:val="56"/>
      <w:szCs w:val="50"/>
    </w:rPr>
  </w:style>
  <w:style w:type="character" w:customStyle="1" w:styleId="Heading1Char">
    <w:name w:val="Heading 1 Char"/>
    <w:basedOn w:val="DefaultParagraphFont"/>
    <w:link w:val="Heading1"/>
    <w:uiPriority w:val="9"/>
    <w:rsid w:val="008813FA"/>
    <w:rPr>
      <w:rFonts w:asciiTheme="majorHAnsi" w:eastAsiaTheme="majorEastAsia" w:hAnsiTheme="majorHAnsi" w:cstheme="majorBidi"/>
      <w:color w:val="2E74B5" w:themeColor="accent1" w:themeShade="BF"/>
      <w:sz w:val="32"/>
      <w:szCs w:val="29"/>
    </w:rPr>
  </w:style>
  <w:style w:type="character" w:customStyle="1" w:styleId="Heading3Char">
    <w:name w:val="Heading 3 Char"/>
    <w:basedOn w:val="DefaultParagraphFont"/>
    <w:link w:val="Heading3"/>
    <w:uiPriority w:val="9"/>
    <w:semiHidden/>
    <w:rsid w:val="000B6C54"/>
    <w:rPr>
      <w:rFonts w:asciiTheme="majorHAnsi" w:eastAsiaTheme="majorEastAsia" w:hAnsiTheme="majorHAnsi" w:cstheme="majorBidi"/>
      <w:color w:val="1F4D78" w:themeColor="accent1" w:themeShade="7F"/>
      <w:sz w:val="24"/>
      <w:szCs w:val="21"/>
    </w:rPr>
  </w:style>
  <w:style w:type="character" w:styleId="Strong">
    <w:name w:val="Strong"/>
    <w:basedOn w:val="DefaultParagraphFont"/>
    <w:uiPriority w:val="22"/>
    <w:qFormat/>
    <w:rsid w:val="008B6E76"/>
    <w:rPr>
      <w:rFonts w:asciiTheme="minorHAnsi" w:hAnsiTheme="minorHAnsi" w:cs="Times New Roman"/>
      <w:b/>
      <w:bCs/>
      <w:sz w:val="22"/>
      <w:szCs w:val="22"/>
    </w:rPr>
  </w:style>
  <w:style w:type="paragraph" w:styleId="Subtitle">
    <w:name w:val="Subtitle"/>
    <w:basedOn w:val="Normal"/>
    <w:next w:val="Normal"/>
    <w:link w:val="SubtitleChar"/>
    <w:uiPriority w:val="11"/>
    <w:qFormat/>
    <w:rsid w:val="008B6E76"/>
    <w:pPr>
      <w:numPr>
        <w:ilvl w:val="1"/>
      </w:numPr>
      <w:spacing w:before="240" w:after="120" w:line="240" w:lineRule="auto"/>
    </w:pPr>
    <w:rPr>
      <w:rFonts w:ascii="Times New Roman" w:eastAsiaTheme="minorEastAsia" w:hAnsi="Times New Roman" w:cs="Times New Roman"/>
      <w:b/>
      <w:bCs/>
      <w:color w:val="000000" w:themeColor="text1"/>
      <w:spacing w:val="15"/>
      <w:sz w:val="24"/>
      <w:szCs w:val="22"/>
    </w:rPr>
  </w:style>
  <w:style w:type="character" w:customStyle="1" w:styleId="SubtitleChar">
    <w:name w:val="Subtitle Char"/>
    <w:basedOn w:val="DefaultParagraphFont"/>
    <w:link w:val="Subtitle"/>
    <w:uiPriority w:val="11"/>
    <w:rsid w:val="008B6E76"/>
    <w:rPr>
      <w:rFonts w:ascii="Times New Roman" w:eastAsiaTheme="minorEastAsia" w:hAnsi="Times New Roman" w:cs="Times New Roman"/>
      <w:b/>
      <w:bCs/>
      <w:color w:val="000000" w:themeColor="text1"/>
      <w:spacing w:val="15"/>
      <w:sz w:val="24"/>
      <w:szCs w:val="22"/>
    </w:rPr>
  </w:style>
  <w:style w:type="paragraph" w:styleId="NormalWeb">
    <w:name w:val="Normal (Web)"/>
    <w:basedOn w:val="Normal"/>
    <w:uiPriority w:val="99"/>
    <w:unhideWhenUsed/>
    <w:rsid w:val="00747B84"/>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customStyle="1" w:styleId="Style1">
    <w:name w:val="Style1"/>
    <w:basedOn w:val="Normal"/>
    <w:qFormat/>
    <w:rsid w:val="006E3AC9"/>
    <w:pPr>
      <w:spacing w:before="240" w:after="0" w:line="240" w:lineRule="auto"/>
    </w:pPr>
    <w:rPr>
      <w:b/>
      <w:bCs/>
      <w:sz w:val="24"/>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55179220">
      <w:bodyDiv w:val="1"/>
      <w:marLeft w:val="0"/>
      <w:marRight w:val="0"/>
      <w:marTop w:val="0"/>
      <w:marBottom w:val="0"/>
      <w:divBdr>
        <w:top w:val="none" w:sz="0" w:space="0" w:color="auto"/>
        <w:left w:val="none" w:sz="0" w:space="0" w:color="auto"/>
        <w:bottom w:val="none" w:sz="0" w:space="0" w:color="auto"/>
        <w:right w:val="none" w:sz="0" w:space="0" w:color="auto"/>
      </w:divBdr>
      <w:divsChild>
        <w:div w:id="17349358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9677351">
      <w:bodyDiv w:val="1"/>
      <w:marLeft w:val="0"/>
      <w:marRight w:val="0"/>
      <w:marTop w:val="0"/>
      <w:marBottom w:val="0"/>
      <w:divBdr>
        <w:top w:val="none" w:sz="0" w:space="0" w:color="auto"/>
        <w:left w:val="none" w:sz="0" w:space="0" w:color="auto"/>
        <w:bottom w:val="none" w:sz="0" w:space="0" w:color="auto"/>
        <w:right w:val="none" w:sz="0" w:space="0" w:color="auto"/>
      </w:divBdr>
    </w:div>
    <w:div w:id="809052825">
      <w:bodyDiv w:val="1"/>
      <w:marLeft w:val="0"/>
      <w:marRight w:val="0"/>
      <w:marTop w:val="0"/>
      <w:marBottom w:val="0"/>
      <w:divBdr>
        <w:top w:val="none" w:sz="0" w:space="0" w:color="auto"/>
        <w:left w:val="none" w:sz="0" w:space="0" w:color="auto"/>
        <w:bottom w:val="none" w:sz="0" w:space="0" w:color="auto"/>
        <w:right w:val="none" w:sz="0" w:space="0" w:color="auto"/>
      </w:divBdr>
    </w:div>
    <w:div w:id="8800940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nmc.gov.in" TargetMode="External"/><Relationship Id="rId18" Type="http://schemas.openxmlformats.org/officeDocument/2006/relationships/hyperlink" Target="https://iaeme.com"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hyperlink" Target="https://mpcb.gov.in" TargetMode="External"/><Relationship Id="rId17" Type="http://schemas.openxmlformats.org/officeDocument/2006/relationships/hyperlink" Target="https://link.springer.com" TargetMode="External"/><Relationship Id="rId2" Type="http://schemas.openxmlformats.org/officeDocument/2006/relationships/styles" Target="styles.xml"/><Relationship Id="rId16" Type="http://schemas.openxmlformats.org/officeDocument/2006/relationships/hyperlink" Target="https://en.wikipedia.org/wiki/Godavari_River" TargetMode="External"/><Relationship Id="rId20" Type="http://schemas.openxmlformats.org/officeDocument/2006/relationships/hyperlink" Target="https://lib.icimod.org"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cpcb.nic.in" TargetMode="External"/><Relationship Id="rId5" Type="http://schemas.openxmlformats.org/officeDocument/2006/relationships/image" Target="media/image1.png"/><Relationship Id="rId15" Type="http://schemas.openxmlformats.org/officeDocument/2006/relationships/hyperlink" Target="https://timesofindia.indiatimes.com" TargetMode="External"/><Relationship Id="rId10" Type="http://schemas.openxmlformats.org/officeDocument/2006/relationships/hyperlink" Target="mailto:rudrransh1709@gmail.com" TargetMode="External"/><Relationship Id="rId19" Type="http://schemas.openxmlformats.org/officeDocument/2006/relationships/hyperlink" Target="https://www.cwejournal.org"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cganga.org"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379</TotalTime>
  <Pages>8</Pages>
  <Words>2946</Words>
  <Characters>16798</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Rudrransh</dc:creator>
  <cp:keywords/>
  <dc:description/>
  <cp:lastModifiedBy>Rudrransh</cp:lastModifiedBy>
  <cp:revision>23</cp:revision>
  <dcterms:created xsi:type="dcterms:W3CDTF">2026-05-27T19:22:00Z</dcterms:created>
  <dcterms:modified xsi:type="dcterms:W3CDTF">2026-05-29T09:10:00Z</dcterms:modified>
</cp:coreProperties>
</file>