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 — Fase 2 implementada (aguardando aprovação)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— Sistemas centrais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e 1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s; variação B guardada) — aguardando avaliação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2 implementada em 4 blocos, aguardando aprovação do Diretor.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e aprovar a Fase 2 (menu, loja, estalagem, missão do Gerd, Lyra, batalhas com a Sentinela).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3 (vertical slice): roteiro do prólogo, tilesets reais pelo Codex, Ferro-Velho do Sul, primeiro chefe.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2026-09-25T12:15:29.945Z</dcterms:created>
  <dcterms:modified xsi:type="dcterms:W3CDTF">2026-09-25T12:15:29.946Z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