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4"/>
          <w:szCs w:val="64"/>
        </w:rPr>
        <w:t xml:space="preserve">PROJETO RPG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0.2 — decisões fundamentais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Clique com o botão direito no sumário e escolha "Atualizar campo" para gerar/atualizar os números de página.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  <w:i/>
          <w:iCs/>
        </w:rPr>
        <w:t xml:space="preserve">Premissa e título:</w:t>
      </w:r>
      <w:r>
        <w:rPr>
          <w:i/>
          <w:iCs/>
        </w:rPr>
        <w:t xml:space="preserve"> a definir (ver 7. Narrativa).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tools\codex-cli, via tools\gen_image.ps1 (sem MCP)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GUT ou gdUnit4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na Fase 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Múltiplos finais (opcional).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~32×48 px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40+</w:t>
            </w:r>
          </w:p>
        </w:tc>
      </w:tr>
      <w:t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v0.2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D-01: tom e mundo definidos; falta título e premissa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Verificar uso comercial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Fórmulas de dano, turnos CTB, timing, status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Tom: mistura equilibrada. Mundo: fantasia clássica + steampunk. Título e premissa: pendentes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IA (ferramenta a escolher)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Codex CLI 0.156.1 via tools/gen_image.ps1 (a ponte MCP 0.114 é incompatível com os modelos da conta)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 D-02 a D-09 registradas e D-01 parcial; projeto Godot, Git/GitHub e teste de imagem concluídos; seções de combate, progressão, arte e áudio atualizadas.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Definir título e premissa da história (D-01) e esboçar o grupo principal.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2026-09-25T00:48:50.818Z</dcterms:created>
  <dcterms:modified xsi:type="dcterms:W3CDTF">2026-09-25T00:48:50.819Z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