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4"/>
          <w:szCs w:val="64"/>
        </w:rPr>
        <w:t xml:space="preserve">PROJETO RPG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0.1 — planejamento inicial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Fase 0 — Pré-produção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 planejamento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Clique com o botão direito no sumário e escolha "Atualizar campo" para gerar/atualizar os números de página.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  <w:i/>
          <w:iCs/>
        </w:rPr>
        <w:t xml:space="preserve">Premissa da história:</w:t>
      </w:r>
      <w:r>
        <w:rPr>
          <w:i/>
          <w:iCs/>
        </w:rPr>
        <w:t xml:space="preserve"> a definir na Fase 0 (ver 7. Narrativa).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2D top-down / 3/4 (estilo SNES/HD-2D)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640×360 escalada (pixel art) ou 1920×1080 (HD)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Codex MCP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Geração de imagens: conceitos, sprites, tilesets, retratos, ícones, UI, fundos de batalha, efeitos. Orquestrado pelo Claude a partir do guia de estilo.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definir (Áudio)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Música e efeitos sonoros — ver seção 9. Codex não gera áudio.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Codex MCP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Geração de imagens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Servidor MCP "codex" (conectado)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Git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Controle de versão (recomendado)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Projeto ainda não é repositório — criar na Fase 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GUT ou gdUnit4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Escolher na Fase 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</w:t>
      </w:r>
    </w:p>
    <w:p>
      <w:pPr>
        <w:spacing w:after="120"/>
      </w:pPr>
      <w:r>
        <w:t xml:space="preserve">Proposta: linha do tempo CTB (estilo FFX), com ordem de turnos visível e ações que alteram a ordem.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Alternativa: ATB (FFVII / Chrono Trigger) — barras que enchem em tempo real. </w:t>
      </w:r>
      <w:r>
        <w:rPr>
          <w:b/>
          <w:bCs/>
        </w:rPr>
        <w:t xml:space="preserve">Decisão pendente (D-03).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Batalha no próprio cenário ou arena dedicada. </w:t>
      </w:r>
      <w:r>
        <w:rPr>
          <w:b/>
          <w:bCs/>
        </w:rPr>
        <w:t xml:space="preserve">Decisão pendente (D-04).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Níveis por experiência + sistema de progressão (tabuleiro estilo Sphere Grid </w:t>
      </w:r>
      <w:r>
        <w:rPr>
          <w:b/>
          <w:bCs/>
        </w:rPr>
        <w:t xml:space="preserve">ou</w:t>
      </w:r>
      <w:r>
        <w:t xml:space="preserve"> gemas equipáveis estilo Materia). </w:t>
      </w:r>
      <w:r>
        <w:rPr>
          <w:b/>
          <w:bCs/>
        </w:rPr>
        <w:t xml:space="preserve">Decisão pendente (D-05).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 (com slots para gemas se adotarmos Materia).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(barco, aeronave).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Viagem no tempo entre eras (opcional — Chrono Trigger). </w:t>
      </w:r>
      <w:r>
        <w:rPr>
          <w:b/>
          <w:bCs/>
        </w:rPr>
        <w:t xml:space="preserve">Decisão pendente (D-06).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Múltiplos finais (opcional).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 MCP)</w:t>
      </w:r>
    </w:p>
    <w:p>
      <w:pPr>
        <w:pStyle w:val="Heading2"/>
      </w:pPr>
      <w:r>
        <w:t xml:space="preserve">6.1 Estilo visual</w:t>
      </w:r>
    </w:p>
    <w:p>
      <w:pPr>
        <w:spacing w:after="120"/>
      </w:pPr>
      <w:r>
        <w:rPr>
          <w:b/>
          <w:bCs/>
        </w:rPr>
        <w:t xml:space="preserve">Decisão pendente (D-02).</w:t>
      </w:r>
      <w:r>
        <w:t xml:space="preserve"> Opções: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2602"/>
        <w:gridCol w:w="2410"/>
        <w:gridCol w:w="2891"/>
      </w:tblGrid>
      <w:tr>
        <w:trPr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260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Prós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Contras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A. Pixel art 16-bit</w:t>
            </w:r>
          </w:p>
        </w:tc>
        <w:tc>
          <w:tcPr>
            <w:tcW w:type="dxa" w:w="260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Estilo SNES (Chrono Trigger, FF6)</w:t>
            </w:r>
          </w:p>
        </w:tc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Nostálgico, coerente, leve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Consistência entre sprites gerados por IA é mais difícil em animação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B. HD-2D</w:t>
            </w:r>
          </w:p>
        </w:tc>
        <w:tc>
          <w:tcPr>
            <w:tcW w:type="dxa" w:w="260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Sprites pixel art + cenários com iluminação moderna</w:t>
            </w:r>
          </w:p>
        </w:tc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Visual moderno e marcante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Mais complexo tecnicamente (3D + sprites)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C. 2D ilustrado HD</w:t>
            </w:r>
          </w:p>
        </w:tc>
        <w:tc>
          <w:tcPr>
            <w:tcW w:type="dxa" w:w="260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Arte pintada em alta resolução</w:t>
            </w:r>
          </w:p>
        </w:tc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Aproveita bem a geração de imagens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Animação de personagens exige mais trabalho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40+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Tom (sombrio, esperançoso, épico…)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Eras / 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t xml:space="preserve">O Codex MCP não gera áudio, então é preciso definir uma fonte. </w:t>
      </w:r>
      <w:r>
        <w:rPr>
          <w:b/>
          <w:bCs/>
        </w:rPr>
        <w:t xml:space="preserve">Decisão pendente (D-08).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578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Bibliotecas livres (OpenGameArt, freesound, Kenney)</w:t>
            </w:r>
          </w:p>
        </w:tc>
        <w:tc>
          <w:tcPr>
            <w:tcW w:type="dxa" w:w="578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Custo zero; verificar licença (CC0 / CC-BY) de cada faixa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Pacotes pagos (itch.io, Unity Asset Store)</w:t>
            </w:r>
          </w:p>
        </w:tc>
        <w:tc>
          <w:tcPr>
            <w:tcW w:type="dxa" w:w="578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Baixo custo e boa qualidade; verificar licença para uso em Godot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Compositor contratado</w:t>
            </w:r>
          </w:p>
        </w:tc>
        <w:tc>
          <w:tcPr>
            <w:tcW w:type="dxa" w:w="578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Trilha original; maior custo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Ferramentas de música por IA</w:t>
            </w:r>
          </w:p>
        </w:tc>
        <w:tc>
          <w:tcPr>
            <w:tcW w:type="dxa" w:w="578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Verificar termos de uso comercial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Concluir após revisão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D-01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D-02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modelo de combate (CTB vs ATB)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D-03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D-04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D-05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D-06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D-07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D-08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Inicializar Git e .gitignore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Testar geração de imagem via Codex MCP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Validar formato, tamanho, transparência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Fórmulas de dano, turnos, status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Ordem de turnos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Sistema de progressão (grid ou gemas)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Depende de D-05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definir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Falta de áudio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Decidir fonte cedo (D-08); usar placeholders livres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CTB (FFX) / ATB (FF7, CT)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Tabuleiro (Sphere Grid) / Gemas (Materia)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Sim / Não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Revisar este documento e responder às decisões D-01 a D-08.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Inicializar Git e criar o projeto Godot com a estrutura de pastas.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Fazer um teste de geração de imagem no Codex MCP para definir o guia de estilo.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2026-09-24T23:43:55.983Z</dcterms:created>
  <dcterms:modified xsi:type="dcterms:W3CDTF">2026-09-24T23:43:55.984Z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