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2.2 — Fase 3: prólogo jogável (aguardando teste do Diretor)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3 — Vertical slice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Fases 0, 1 e 2 concluídas (24–25/09/2026)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direções, corrida, ciclo de caminhada de 4 quadros × 3 direções (Codex com referência)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AsciiMap + tiles provisórios na paleta Velmora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Suavizada, presa às bordas do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 no mapa; caixa com retrato, nome e texto letra por letra; fonte Pixelify Sans (OFL)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Portas (Warp), pontos de chegada, interior de casa; AudioManager mantém a música entre salas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FieldEnemy com patrulha; batalha no próprio mapa (D-04)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Lyra, Brann × 2 Slimes de Óleo; Atacar, Defender, Fogo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Fila na tela com os próximos turnos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Anel que fecha no impacto: ataque e defesa (Perfeito/Bom)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com XP e moedas; derrota repete a batalha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Gerd, Brann, Slime no jogo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Aprovado pelo Diretor em 25/09/2026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 Ordem: A) base persistente (estado, níveis, salvar); B) combate completo; C) progressão (inventário, equipamento, gemas, árvores); D) mundo e interface (menu, lojas, diálogo, cutscenes, missões, opções).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CombatantData, SkillData, ItemData, DualTechData, AIRule; gerador game/tools/build_data.gd; DataRegistry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PartyMember: crescimento por nível, curva de XP, XP dividido (KO 50%)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Atacar/Técnicas/Itens/Defender/Trocar/Fugir; alvo único, todos, aliado caído; fuga; iniciativa/emboscada; música de batalha e vitória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14 status do GDD, imunidades, resistência por Espírito, fator Éter regional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Barra de Éter persistente; especial de Kael, Lyra, Brann e Eco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Faísca Viva, Muralha de Ferro, Rugido da Terra (tripla); um timing por participante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Regras por prioridade/condição/alvo, avisos de golpe forte (Sentinela)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Reserva entra no turno (estilo FFX), uma troca por turno; Eco como 4º membro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nós por herói; Pontos de Habilidade (2 por nível);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gemas únicas com AP e 3 níveis; encaixes nas peças;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Arma/armadura/acessório com comparação de atributos; 12 peças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 comprar/vender (metade do preço); estalagem com descanso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Itens, Equipar, Gemas, Árvore, Status, Formação, Missões, Opções, Salvar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Escolhas com flags e afinidade; ramos por estado da história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Passos em dados (falar, andar, virar, fade, flags, missão, item, música)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QuestData, objetivos por eventos, recompensas, diário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Afinidade Lyra/Isolde por escolhas (epílogos ficam para a produção de conteúdo)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SaveManager: JSON versionado em user://saves; GameState (grupo, dinheiro, inventário, flags, tempo)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Pilha de músicas (batalha/mapa), volume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Volume, texto, timing (fácil/normal/difícil/auto), tela cheia, idioma; menus em inglês via CSV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155 testes GUT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docs/Roteiro_Prologo.docx v0.1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 e Gerd: referência, retratos e 6 poses de batalha (parado, ataque, técnica, dano, KO, vitória)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Vila Caldeira e Ferro-Velho do Sul (48 tiles cada, tiles.mjs); 10 mapas gerados por build_maps.gd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 comuns (Slime, Rato, Corvo ladrão, Aranha, Sentinela, Lâmpada, Soldado), chefe Triturador em 3 partes, luta roteirizada com Voss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dos números trocada (Press Start 2P); moldura de latão e cursor em produção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BattleVFX pronto (corte, impacto, fogo, gelo, raio, cura, vapor, explosão); folha de efeitos em produção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escolhidas pelo Diretor (Ferro-Velho A, Chefe A, Império B, Adeus B); 32 efeitos sonoros CC0 (Kenney) em menus, batalha, mapa e cutscenes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cenas do roteiro (manhã, entrega, estrada, ferro-velho, despertar de Eco, chefe, jantar com escolha, Voss, despedida, fuga)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Aprovada: tema de Vila Caldeira (Suno chirp-v5-5, 60 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(reserva)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Variação B (55 s), guardada para uso futuro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assets/_source/chr_kael_walk_raw_v1.png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Caminhada do Kael; gerada pela ponte MCP com a referência oficial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assets/sprites/characters/kael/chr_kael_walk.png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Grade 3 × 4 de 64×64 (baixo, esquerda, cima)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assets/sprites/characters/gerd/npc_gerd_ref.png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Mestre Gerd, 4 poses (52 px, mais baixo que o Kael)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assets/portraits/por_kael_neutral.png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Kael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assets/portraits/por_gerd_neutral.png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Gerd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assets/fonts/PixelifySans.ttf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Google Fonts, licença OFL 1.1 (texto em assets/fonts/)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assets/sprites/characters/brann/chr_brann_ref.png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Brann, 4 poses; manopla a vapor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assets/sprites/enemies/enm_oil_slime.png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Slime de Óleo: parado, respirando, ataque, dano (56×48)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assets/sprites/enemies/enm_brass_sentinel.png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Sentinela de Latão (inimigo mecânico, 72×48)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assets/ui/ico_items.png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Ícones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16 ícones 16×16: consumíveis, equipamentos, gemas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assets/sprites/characters/villagers/npc_villagers.png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Lojista e estalajadeira (grade 2 × 4)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assets/ui/bg_title.png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Arte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 de título 640×360 (Kael, Eco e o Coração de Éter)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assets/audio/music/bgm_battle_a.mp3 + 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Temas de batalha (Suno, 90 s) — aprovados os dois; o jogo alterna A e B a cada batalha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assets/audio/music/bgm_victory_b.mp3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Fanfarra de vitória (Suno, 30 s) — aprovada a variação B (A guardada)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assets/audio/music/bgm_title_b.mp3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 de título (Suno, 90 s) — aprovada a variação B (A guardada)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assets/tilesets/til_vila_caldeira.png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Tileset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Vila Caldeira: 8×6 tiles 16×16 (chão, bordas, paredes, telhados, canos, objetos); gerado de _source/til_vila_caldeira_raw_v1.png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assets/tilesets/til_junkyard.png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Tileset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Ferro-Velho do Sul: sucata, esteira, engrenagens gigantes, ruína aetheliana, baús, alavanca, caldeira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assets/sprites/enemies/enm_gear_rat / scrap_crow / bolt_spider / wander_lamp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comuns do prólogo, 4 quadros cada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assets/sprites/enemies/enm_crusher_core / claw_up / claw_down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 Triturador em 3 partes (núcleo 104×115 e duas garras)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assets/sprites/characters/voss + enemies/enm_voss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General Voss: 4 poses de mapa e 3 de batalha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assets/audio/music/bgm_junkyard_a / boss_a / empire_b / farewell_b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Suno: Ferro-Velho (A), Chefe (A), Tema do Império (B), Adeus (B) — escolhas do Diretor; outras variações guardadas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assets/sprites/characters/villagers/npc_villagers2.png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Pip, Guarda Olavo, Velha Ilse, Sr. Anselmo, soldado imperial e o gato Fuligem (4 direções)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assets/sprites/enemies/enm_imperial_soldier.png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Soldado imperial de batalha (4 quadros)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assets/portraits/por_eco_neutral.png, por_voss_neutral.png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Retratos de diálogo de Eco e Voss (gerados com a referência anexada)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assets/ui/ico_items.png (linha 5)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Ícones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Caixa de engrenagens, válvula de bronze, mola de latão, chave de oficina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assets/sprites/characters/{kael,eco,gerd}/chr_*_battle.png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Poses de batalha dos heróis do prólogo (grade 2 × 3), geradas com a referência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assets/audio/sfx/*.ogg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SFX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Kenney (CC0): interface, RPG, impactos e sci-fi — licença em assets/audio/sfx/LICENSE_Kenney_CC0.txt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assets/fonts/PressStart2P-Regular.ttf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Números (HP, dano, preços), licença OFL; decisão do Diretor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concluída: tema de Vila Caldeira aprovado (versão A; B guardada como reserva). CLAUDE.md criado. Início da Fase 1: Kael andando no mapa de teste com colisão e câmera; ciclo de caminhada; pixelize.mjs aceita grades (41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Conversa com NPC: Mestre Gerd no mapa de teste, retratos do Kael e do Gerd, caixa de diálogo com texto letra por letra, DialogueManager (autoload).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Transições de cena: SceneManager (fade), portas, pontos de chegada, casa de teste, AudioManager, FieldMap (56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Primeira batalha: inimigo no mapa, formação no próprio cenário, fila CTB, menu e alvo, timing de ataque e defesa, vitória/derrota; Brann e Slime de Óleo (76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2 implementada em 4 blocos. A: GameState, níveis/XP, salvar. B: combate completo (status, itens, Barra de Éter, especiais, timing por personagem, IA por regras, troca, técnicas combinadas, fuga, iniciativa). C: equipamento, gemas, árvores. D: menu principal, loja, estalagem, diálogo com escolhas/afinidade, missões, cutscenes, opções, idioma, tela de título (155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2 aprovada pelo Diretor (músicas: título B, vitória B, batalha A e B alternadas; menus fecham com Esc/Start e X/B). Fase 3 iniciada: roteiro do prólogo v0.1 (docs/Roteiro_Prologo.docx) e tileset da Vila Caldeira (158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Prólogo jogável do início ao fim: 10 mapas (vila, 3 interiores, estrada, ferro-velho em 3 áreas, câmara), 12 cutscenes, Gerd convidado, Eco, chefe em partes, corvo ladrão, luta roteirizada com Voss, missões do gato e das molas, cena de fim de capítulo. Novos sistemas: objetos de mapa (baú, alavanca, bloco, ponto de salvamento), portões por flag, tint noturno. 4 músicas novas (171 testes).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Diretor: jogar o prólogo (Novo jogo) e avaliar ritmo, dificuldade, mapas e as 4 músicas novas (A/B).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Claude: poses de batalha dedicadas, UI final, efeitos visuais, SFX, balanceamento com o feedback do Diretor; depois playtest externo.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2026-09-25T14:05:40.377Z</dcterms:created>
  <dcterms:modified xsi:type="dcterms:W3CDTF">2026-09-25T14:05:40.378Z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