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6405" w14:textId="763BBDCB" w:rsidR="008D0459" w:rsidRDefault="008D0459">
      <w:r>
        <w:t>Remise à niveau des données scale et acp$tab</w:t>
      </w:r>
    </w:p>
    <w:p w14:paraId="4E6BC2CF" w14:textId="77777777" w:rsidR="008D0459" w:rsidRDefault="008D0459"/>
    <w:p w14:paraId="0E997D23" w14:textId="6CED07C2" w:rsidR="008E5BCB" w:rsidRDefault="008D0459">
      <w:r>
        <w:rPr>
          <w:noProof/>
        </w:rPr>
        <w:drawing>
          <wp:inline distT="0" distB="0" distL="0" distR="0" wp14:anchorId="4090BF01" wp14:editId="0BFC6C32">
            <wp:extent cx="3000375" cy="22669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96C9" w14:textId="745879DA" w:rsidR="008D0459" w:rsidRDefault="008D0459"/>
    <w:p w14:paraId="0147A26D" w14:textId="20E2524B" w:rsidR="008D0459" w:rsidRDefault="008D0459">
      <w:r>
        <w:t>Mesure de l’inertie pour nos 3 nouvelles variables</w:t>
      </w:r>
    </w:p>
    <w:p w14:paraId="257BD16D" w14:textId="1242F8D9" w:rsidR="008D0459" w:rsidRDefault="008D0459">
      <w:r>
        <w:rPr>
          <w:noProof/>
        </w:rPr>
        <w:drawing>
          <wp:inline distT="0" distB="0" distL="0" distR="0" wp14:anchorId="28B2D56E" wp14:editId="6FB2B0E1">
            <wp:extent cx="2857500" cy="8667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5CD2" w14:textId="48CCAC2D" w:rsidR="006D090E" w:rsidRPr="006D090E" w:rsidRDefault="006D090E" w:rsidP="006D090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D090E">
        <w:rPr>
          <w:rFonts w:cstheme="minorHAnsi"/>
        </w:rPr>
        <w:t xml:space="preserve">Dans l’exemple, le premier axe factoriel extrait </w:t>
      </w:r>
      <w:r>
        <w:rPr>
          <w:rFonts w:cstheme="minorHAnsi"/>
        </w:rPr>
        <w:t>68.27</w:t>
      </w:r>
      <w:r w:rsidRPr="006D090E">
        <w:rPr>
          <w:rFonts w:cstheme="minorHAnsi"/>
        </w:rPr>
        <w:t xml:space="preserve"> % de l’inertie totale, le deuxième</w:t>
      </w:r>
      <w:r>
        <w:rPr>
          <w:rFonts w:cstheme="minorHAnsi"/>
        </w:rPr>
        <w:t xml:space="preserve"> </w:t>
      </w:r>
      <w:r w:rsidRPr="006D090E">
        <w:rPr>
          <w:rFonts w:cstheme="minorHAnsi"/>
        </w:rPr>
        <w:t xml:space="preserve">axe factoriel </w:t>
      </w:r>
      <w:r>
        <w:rPr>
          <w:rFonts w:cstheme="minorHAnsi"/>
        </w:rPr>
        <w:t>28.65</w:t>
      </w:r>
      <w:r w:rsidRPr="006D090E">
        <w:rPr>
          <w:rFonts w:cstheme="minorHAnsi"/>
        </w:rPr>
        <w:t xml:space="preserve"> % de l’inertie totale</w:t>
      </w:r>
      <w:r>
        <w:rPr>
          <w:rFonts w:cstheme="minorHAnsi"/>
        </w:rPr>
        <w:t xml:space="preserve"> et le troisième axe extrait 3.08% de l’inertie totale</w:t>
      </w:r>
      <w:r w:rsidRPr="006D090E">
        <w:rPr>
          <w:rFonts w:cstheme="minorHAnsi"/>
        </w:rPr>
        <w:t>. Le premier plan factoriel</w:t>
      </w:r>
      <w:r>
        <w:rPr>
          <w:rFonts w:cstheme="minorHAnsi"/>
        </w:rPr>
        <w:t xml:space="preserve"> </w:t>
      </w:r>
      <w:r w:rsidRPr="006D090E">
        <w:rPr>
          <w:rFonts w:cstheme="minorHAnsi"/>
        </w:rPr>
        <w:t xml:space="preserve">constitué des </w:t>
      </w:r>
      <w:r>
        <w:rPr>
          <w:rFonts w:cstheme="minorHAnsi"/>
        </w:rPr>
        <w:t xml:space="preserve">3 </w:t>
      </w:r>
      <w:r w:rsidRPr="006D090E">
        <w:rPr>
          <w:rFonts w:cstheme="minorHAnsi"/>
        </w:rPr>
        <w:t xml:space="preserve">premiers axes représente donc </w:t>
      </w:r>
      <w:r>
        <w:rPr>
          <w:rFonts w:cstheme="minorHAnsi"/>
        </w:rPr>
        <w:t>100</w:t>
      </w:r>
      <w:r w:rsidRPr="006D090E">
        <w:rPr>
          <w:rFonts w:cstheme="minorHAnsi"/>
        </w:rPr>
        <w:t xml:space="preserve"> % de l’inertie totale. Ceci signifie que lorsque</w:t>
      </w:r>
      <w:r>
        <w:rPr>
          <w:rFonts w:cstheme="minorHAnsi"/>
        </w:rPr>
        <w:t xml:space="preserve"> </w:t>
      </w:r>
      <w:r w:rsidRPr="006D090E">
        <w:rPr>
          <w:rFonts w:cstheme="minorHAnsi"/>
        </w:rPr>
        <w:t xml:space="preserve">nous projetons le nuage de points initial dans le plan défini par les </w:t>
      </w:r>
      <w:r>
        <w:rPr>
          <w:rFonts w:cstheme="minorHAnsi"/>
        </w:rPr>
        <w:t xml:space="preserve">3 </w:t>
      </w:r>
      <w:r w:rsidRPr="006D090E">
        <w:rPr>
          <w:rFonts w:cstheme="minorHAnsi"/>
        </w:rPr>
        <w:t>premiers</w:t>
      </w:r>
      <w:r>
        <w:rPr>
          <w:rFonts w:cstheme="minorHAnsi"/>
        </w:rPr>
        <w:t xml:space="preserve"> </w:t>
      </w:r>
      <w:r w:rsidRPr="006D090E">
        <w:rPr>
          <w:rFonts w:cstheme="minorHAnsi"/>
        </w:rPr>
        <w:t xml:space="preserve">axes factoriels, il </w:t>
      </w:r>
      <w:r>
        <w:rPr>
          <w:rFonts w:cstheme="minorHAnsi"/>
        </w:rPr>
        <w:t>n’y a pas</w:t>
      </w:r>
      <w:r w:rsidRPr="006D090E">
        <w:rPr>
          <w:rFonts w:cstheme="minorHAnsi"/>
        </w:rPr>
        <w:t xml:space="preserve"> de perte d’informations.</w:t>
      </w:r>
    </w:p>
    <w:p w14:paraId="5653BF8B" w14:textId="2887FD6F" w:rsidR="008D0459" w:rsidRDefault="008D0459"/>
    <w:p w14:paraId="3FBD863D" w14:textId="64D3B6F0" w:rsidR="008D0459" w:rsidRDefault="008D0459"/>
    <w:p w14:paraId="291DFACB" w14:textId="6707A684" w:rsidR="008D0459" w:rsidRPr="00DF5CED" w:rsidRDefault="008D0459">
      <w:pPr>
        <w:rPr>
          <w:b/>
          <w:bCs/>
          <w:u w:val="single"/>
        </w:rPr>
      </w:pPr>
      <w:r w:rsidRPr="00DF5CED">
        <w:rPr>
          <w:b/>
          <w:bCs/>
          <w:u w:val="single"/>
        </w:rPr>
        <w:t xml:space="preserve">Acp$rank </w:t>
      </w:r>
    </w:p>
    <w:p w14:paraId="2B8BF616" w14:textId="266D9CEB" w:rsidR="008D0459" w:rsidRDefault="008D0459">
      <w:r>
        <w:rPr>
          <w:noProof/>
        </w:rPr>
        <w:drawing>
          <wp:inline distT="0" distB="0" distL="0" distR="0" wp14:anchorId="546E421C" wp14:editId="24EB0ABC">
            <wp:extent cx="990600" cy="2857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-&gt; Signifie qu’il y a 3 </w:t>
      </w:r>
      <w:r w:rsidR="00DF5CED">
        <w:t>variables indépendantes</w:t>
      </w:r>
      <w:r>
        <w:t xml:space="preserve">, </w:t>
      </w:r>
      <w:r w:rsidR="00DF5CED">
        <w:t>soit 3 rang dans la matrice diagonalisée</w:t>
      </w:r>
    </w:p>
    <w:p w14:paraId="5629A349" w14:textId="3ECCE97A" w:rsidR="00DF5CED" w:rsidRDefault="00DF5CED"/>
    <w:p w14:paraId="5625B912" w14:textId="0039D9E2" w:rsidR="00DF5CED" w:rsidRDefault="00DF5CED"/>
    <w:p w14:paraId="46686D9F" w14:textId="77777777" w:rsidR="00DF5CED" w:rsidRDefault="00DF5CED"/>
    <w:p w14:paraId="7B69DC19" w14:textId="16EFC03B" w:rsidR="00DF5CED" w:rsidRPr="00DF5CED" w:rsidRDefault="00DF5CED">
      <w:pPr>
        <w:rPr>
          <w:b/>
          <w:bCs/>
          <w:u w:val="single"/>
        </w:rPr>
      </w:pPr>
      <w:r w:rsidRPr="00DF5CED">
        <w:rPr>
          <w:b/>
          <w:bCs/>
          <w:u w:val="single"/>
        </w:rPr>
        <w:t>Acp$nf</w:t>
      </w:r>
    </w:p>
    <w:p w14:paraId="06AE4C69" w14:textId="431C4491" w:rsidR="00DF5CED" w:rsidRDefault="00DF5CED">
      <w:r>
        <w:rPr>
          <w:noProof/>
        </w:rPr>
        <w:drawing>
          <wp:inline distT="0" distB="0" distL="0" distR="0" wp14:anchorId="02A239F5" wp14:editId="24962387">
            <wp:extent cx="752475" cy="3048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-&gt; Nous avons 3 facteurs qui sont conservé pour notre analyse.</w:t>
      </w:r>
    </w:p>
    <w:p w14:paraId="2E7F52B5" w14:textId="6594B009" w:rsidR="00DF5CED" w:rsidRDefault="00DF5CED"/>
    <w:p w14:paraId="143231A6" w14:textId="728359F2" w:rsidR="00DF5CED" w:rsidRPr="00DF5CED" w:rsidRDefault="00DF5CED">
      <w:pPr>
        <w:rPr>
          <w:b/>
          <w:bCs/>
          <w:u w:val="single"/>
        </w:rPr>
      </w:pPr>
      <w:r w:rsidRPr="00DF5CED">
        <w:rPr>
          <w:b/>
          <w:bCs/>
          <w:u w:val="single"/>
        </w:rPr>
        <w:lastRenderedPageBreak/>
        <w:t>Acp$c1</w:t>
      </w:r>
    </w:p>
    <w:p w14:paraId="341E8962" w14:textId="101A2286" w:rsidR="00DF5CED" w:rsidRDefault="00DF5CED">
      <w:r>
        <w:rPr>
          <w:noProof/>
        </w:rPr>
        <w:drawing>
          <wp:inline distT="0" distB="0" distL="0" distR="0" wp14:anchorId="12D2124A" wp14:editId="20145B54">
            <wp:extent cx="3238500" cy="7524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-&gt; Nous renvoie les coordonnées des variables.</w:t>
      </w:r>
    </w:p>
    <w:p w14:paraId="651D056E" w14:textId="07451CC4" w:rsidR="00DF5CED" w:rsidRPr="00DF5CED" w:rsidRDefault="00DF5CED">
      <w:pPr>
        <w:rPr>
          <w:b/>
          <w:bCs/>
          <w:u w:val="single"/>
        </w:rPr>
      </w:pPr>
      <w:r w:rsidRPr="00DF5CED">
        <w:rPr>
          <w:b/>
          <w:bCs/>
          <w:u w:val="single"/>
        </w:rPr>
        <w:t>Acp$l1</w:t>
      </w:r>
    </w:p>
    <w:p w14:paraId="016D4D5E" w14:textId="6FCE6E73" w:rsidR="00DF5CED" w:rsidRDefault="00DF5CED">
      <w:r>
        <w:rPr>
          <w:noProof/>
        </w:rPr>
        <w:drawing>
          <wp:inline distT="0" distB="0" distL="0" distR="0" wp14:anchorId="495DECFD" wp14:editId="33598452">
            <wp:extent cx="2667000" cy="11620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-&gt; Nous renvoie les coordonnées des individus</w:t>
      </w:r>
    </w:p>
    <w:p w14:paraId="5D7023BE" w14:textId="32181481" w:rsidR="00DF5CED" w:rsidRDefault="00DF5CED"/>
    <w:p w14:paraId="60D76297" w14:textId="00097828" w:rsidR="00DF5CED" w:rsidRDefault="00DF5CED">
      <w:pPr>
        <w:rPr>
          <w:b/>
          <w:bCs/>
          <w:u w:val="single"/>
        </w:rPr>
      </w:pPr>
      <w:r w:rsidRPr="00DF5CED">
        <w:rPr>
          <w:b/>
          <w:bCs/>
          <w:u w:val="single"/>
        </w:rPr>
        <w:t>Acp$co</w:t>
      </w:r>
    </w:p>
    <w:p w14:paraId="06535673" w14:textId="12BFA020" w:rsidR="00DF5CED" w:rsidRDefault="00DF5CED">
      <w:r>
        <w:rPr>
          <w:noProof/>
        </w:rPr>
        <w:drawing>
          <wp:inline distT="0" distB="0" distL="0" distR="0" wp14:anchorId="4F6D6210" wp14:editId="3257EC89">
            <wp:extent cx="3381375" cy="6953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CED">
        <w:t>-&gt;</w:t>
      </w:r>
      <w:r>
        <w:t xml:space="preserve"> Nous renvoie les coordonnées avec des vecteurs normés à la racine carré de la valeur propre correspondante.</w:t>
      </w:r>
    </w:p>
    <w:p w14:paraId="369F3409" w14:textId="0391613D" w:rsidR="00DF5CED" w:rsidRPr="00DF5CED" w:rsidRDefault="00DF5CED">
      <w:pPr>
        <w:rPr>
          <w:b/>
          <w:bCs/>
          <w:u w:val="single"/>
        </w:rPr>
      </w:pPr>
      <w:r w:rsidRPr="00DF5CED">
        <w:rPr>
          <w:b/>
          <w:bCs/>
          <w:u w:val="single"/>
        </w:rPr>
        <w:t>Acp$call</w:t>
      </w:r>
    </w:p>
    <w:p w14:paraId="7B4C0413" w14:textId="74B7D16C" w:rsidR="00DF5CED" w:rsidRDefault="00DF5CED">
      <w:r>
        <w:rPr>
          <w:noProof/>
        </w:rPr>
        <w:drawing>
          <wp:inline distT="0" distB="0" distL="0" distR="0" wp14:anchorId="13B72F7F" wp14:editId="75A5CD09">
            <wp:extent cx="4695825" cy="4000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FF84" w14:textId="0C41CDCF" w:rsidR="00DF5CED" w:rsidRDefault="00DF5CED" w:rsidP="00DF5CED">
      <w:pPr>
        <w:pStyle w:val="Paragraphedeliste"/>
        <w:numPr>
          <w:ilvl w:val="0"/>
          <w:numId w:val="1"/>
        </w:numPr>
      </w:pPr>
      <w:r>
        <w:t>Trace de la façon dont ont été conduits les calculs lors de l’appel de la fonction dudi.pca()</w:t>
      </w:r>
    </w:p>
    <w:p w14:paraId="068CCF1A" w14:textId="77777777" w:rsidR="00DF5CED" w:rsidRDefault="00DF5CED" w:rsidP="00DF5CED"/>
    <w:p w14:paraId="417792A1" w14:textId="439962BA" w:rsidR="00DF5CED" w:rsidRDefault="00DF5CED">
      <w:pPr>
        <w:rPr>
          <w:b/>
          <w:bCs/>
          <w:u w:val="single"/>
        </w:rPr>
      </w:pPr>
      <w:r>
        <w:rPr>
          <w:b/>
          <w:bCs/>
          <w:u w:val="single"/>
        </w:rPr>
        <w:t>Acp$cent</w:t>
      </w:r>
    </w:p>
    <w:p w14:paraId="6E6D4326" w14:textId="19F8F128" w:rsidR="00DF5CED" w:rsidRDefault="00DF5CED">
      <w:r>
        <w:rPr>
          <w:noProof/>
        </w:rPr>
        <w:drawing>
          <wp:inline distT="0" distB="0" distL="0" distR="0" wp14:anchorId="692060BA" wp14:editId="1A2BB62F">
            <wp:extent cx="2571750" cy="4095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5B54" w14:textId="3088410F" w:rsidR="00DF5CED" w:rsidRDefault="00DF5CED" w:rsidP="00DF5CED">
      <w:pPr>
        <w:pStyle w:val="Paragraphedeliste"/>
        <w:numPr>
          <w:ilvl w:val="0"/>
          <w:numId w:val="1"/>
        </w:numPr>
      </w:pPr>
      <w:r>
        <w:t>Nous renvoie les moyennes des variables analysées</w:t>
      </w:r>
    </w:p>
    <w:p w14:paraId="7634B6A9" w14:textId="258F8D9E" w:rsidR="00DF5CED" w:rsidRDefault="00DF5CED" w:rsidP="00DF5CED"/>
    <w:p w14:paraId="0F389B00" w14:textId="099F161C" w:rsidR="00DF5CED" w:rsidRDefault="00DF5CED" w:rsidP="00DF5CED"/>
    <w:p w14:paraId="371FF21C" w14:textId="77777777" w:rsidR="00DF5CED" w:rsidRDefault="00DF5CED" w:rsidP="00DF5CED"/>
    <w:p w14:paraId="2AC4B9DC" w14:textId="7B638A5A" w:rsidR="00DF5CED" w:rsidRPr="00DF5CED" w:rsidRDefault="00DF5CED" w:rsidP="00DF5CED">
      <w:pPr>
        <w:rPr>
          <w:b/>
          <w:bCs/>
          <w:u w:val="single"/>
        </w:rPr>
      </w:pPr>
      <w:r w:rsidRPr="00DF5CED">
        <w:rPr>
          <w:b/>
          <w:bCs/>
          <w:u w:val="single"/>
        </w:rPr>
        <w:t>Acp$norm</w:t>
      </w:r>
    </w:p>
    <w:p w14:paraId="5FA5DD3D" w14:textId="1DEC3ECE" w:rsidR="00DF5CED" w:rsidRDefault="00DF5CED" w:rsidP="00DF5CED">
      <w:r>
        <w:rPr>
          <w:noProof/>
        </w:rPr>
        <w:drawing>
          <wp:inline distT="0" distB="0" distL="0" distR="0" wp14:anchorId="1D09E81D" wp14:editId="201A6B04">
            <wp:extent cx="2400300" cy="4286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347D" w14:textId="316EA0D5" w:rsidR="00DF5CED" w:rsidRDefault="00DF5CED" w:rsidP="00DF5CED">
      <w:pPr>
        <w:pStyle w:val="Paragraphedeliste"/>
        <w:numPr>
          <w:ilvl w:val="0"/>
          <w:numId w:val="1"/>
        </w:numPr>
      </w:pPr>
      <w:r>
        <w:lastRenderedPageBreak/>
        <w:t>Ecarts-types des variables analysées</w:t>
      </w:r>
    </w:p>
    <w:p w14:paraId="7C1CCDD6" w14:textId="77777777" w:rsidR="00DF5CED" w:rsidRPr="00DF5CED" w:rsidRDefault="00DF5CED" w:rsidP="00DF5CED"/>
    <w:p w14:paraId="71A27257" w14:textId="77777777" w:rsidR="00DF5CED" w:rsidRDefault="00DF5CED"/>
    <w:p w14:paraId="7F8B8473" w14:textId="77777777" w:rsidR="00DF5CED" w:rsidRDefault="00DF5CED"/>
    <w:p w14:paraId="5B2EA645" w14:textId="6D3C1D5A" w:rsidR="00DF5CED" w:rsidRDefault="006D090E">
      <w:r>
        <w:t>26</w:t>
      </w:r>
    </w:p>
    <w:p w14:paraId="69EC9620" w14:textId="77777777" w:rsidR="006D090E" w:rsidRPr="00DF5CED" w:rsidRDefault="006D090E" w:rsidP="006D090E">
      <w:pPr>
        <w:rPr>
          <w:b/>
          <w:bCs/>
          <w:u w:val="single"/>
        </w:rPr>
      </w:pPr>
      <w:r w:rsidRPr="00DF5CED">
        <w:rPr>
          <w:b/>
          <w:bCs/>
          <w:u w:val="single"/>
        </w:rPr>
        <w:t>Acp$nf</w:t>
      </w:r>
    </w:p>
    <w:p w14:paraId="344842A3" w14:textId="740B4F12" w:rsidR="006D090E" w:rsidRDefault="006D090E" w:rsidP="006D090E">
      <w:r>
        <w:rPr>
          <w:noProof/>
        </w:rPr>
        <w:drawing>
          <wp:inline distT="0" distB="0" distL="0" distR="0" wp14:anchorId="5331281A" wp14:editId="1FDC52D3">
            <wp:extent cx="752475" cy="3048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-&gt; Nous avons 3 facteurs qui </w:t>
      </w:r>
      <w:r>
        <w:t>ont été retenu pour notre analyse.</w:t>
      </w:r>
    </w:p>
    <w:p w14:paraId="70E56B0F" w14:textId="2C4912AA" w:rsidR="006D090E" w:rsidRDefault="006D090E" w:rsidP="006D090E"/>
    <w:p w14:paraId="6FED3891" w14:textId="7A9FFF65" w:rsidR="006D090E" w:rsidRDefault="006D090E" w:rsidP="006D090E"/>
    <w:p w14:paraId="6715B51C" w14:textId="09F5E286" w:rsidR="006D090E" w:rsidRDefault="006D090E" w:rsidP="006D090E">
      <w:pPr>
        <w:jc w:val="center"/>
      </w:pPr>
      <w:r>
        <w:rPr>
          <w:noProof/>
        </w:rPr>
        <w:drawing>
          <wp:inline distT="0" distB="0" distL="0" distR="0" wp14:anchorId="5B472BC7" wp14:editId="29E9D0A4">
            <wp:extent cx="2314337" cy="2030697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2436" cy="203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D1F9" w14:textId="4BFA0696" w:rsidR="006D090E" w:rsidRDefault="006D090E" w:rsidP="006D090E">
      <w:pPr>
        <w:jc w:val="center"/>
        <w:rPr>
          <w:i/>
          <w:iCs/>
        </w:rPr>
      </w:pPr>
      <w:r>
        <w:rPr>
          <w:i/>
          <w:iCs/>
        </w:rPr>
        <w:t>Cercle des corrélations linéaires pour les variables « Sugars », « Protein » et « Sodium »</w:t>
      </w:r>
    </w:p>
    <w:p w14:paraId="51DB77EA" w14:textId="6B943A86" w:rsidR="006D090E" w:rsidRDefault="006D090E" w:rsidP="006D090E">
      <w:pPr>
        <w:jc w:val="center"/>
        <w:rPr>
          <w:i/>
          <w:iCs/>
        </w:rPr>
      </w:pPr>
    </w:p>
    <w:p w14:paraId="309623D0" w14:textId="0FF833CD" w:rsidR="006D090E" w:rsidRDefault="006D090E" w:rsidP="006D090E">
      <w:r>
        <w:t>27.</w:t>
      </w:r>
    </w:p>
    <w:p w14:paraId="3FE7EA68" w14:textId="4BB18405" w:rsidR="006D090E" w:rsidRDefault="006D090E" w:rsidP="006D090E">
      <w:r>
        <w:t>28.</w:t>
      </w:r>
    </w:p>
    <w:p w14:paraId="742288B5" w14:textId="6BE3803C" w:rsidR="006D090E" w:rsidRDefault="006D090E" w:rsidP="006D090E"/>
    <w:p w14:paraId="11BB8100" w14:textId="6056FEC0" w:rsidR="006D090E" w:rsidRDefault="006D090E" w:rsidP="006D090E">
      <w:r>
        <w:t xml:space="preserve">29. L’angle entre 2 </w:t>
      </w:r>
      <w:r w:rsidR="0064519A">
        <w:t>variables</w:t>
      </w:r>
      <w:r>
        <w:t xml:space="preserve"> nous aide à déterminer la corrélation linéaire entre ces 2 variables, plus il est faible, plus les variables sont corrélées positivement, ici on observe que l’angle entre </w:t>
      </w:r>
      <w:r w:rsidR="0064519A">
        <w:t>« </w:t>
      </w:r>
      <w:r>
        <w:t>Protein</w:t>
      </w:r>
      <w:r w:rsidR="0064519A">
        <w:t> »</w:t>
      </w:r>
      <w:r>
        <w:t xml:space="preserve"> et </w:t>
      </w:r>
      <w:r w:rsidR="0064519A">
        <w:t>« </w:t>
      </w:r>
      <w:r>
        <w:t>Sodium</w:t>
      </w:r>
      <w:r w:rsidR="0064519A">
        <w:t> »</w:t>
      </w:r>
      <w:r>
        <w:t xml:space="preserve"> est </w:t>
      </w:r>
      <w:r w:rsidR="00C7362A">
        <w:t xml:space="preserve">très </w:t>
      </w:r>
      <w:r>
        <w:t xml:space="preserve">faible, nous en déduisons que l’attribut le plus corrélé positivement à </w:t>
      </w:r>
      <w:r w:rsidR="0064519A">
        <w:t>« </w:t>
      </w:r>
      <w:r>
        <w:t>Protein</w:t>
      </w:r>
      <w:r w:rsidR="0064519A">
        <w:t> »</w:t>
      </w:r>
      <w:r>
        <w:t xml:space="preserve"> est l’attribut Sodium.</w:t>
      </w:r>
    </w:p>
    <w:p w14:paraId="5DA596F5" w14:textId="1AE06FFF" w:rsidR="00C7362A" w:rsidRDefault="00C7362A" w:rsidP="006D090E">
      <w:r>
        <w:t>30.</w:t>
      </w:r>
    </w:p>
    <w:p w14:paraId="2F3551CB" w14:textId="1CEEAB30" w:rsidR="00C7362A" w:rsidRDefault="00C7362A" w:rsidP="006D090E">
      <w:r>
        <w:rPr>
          <w:noProof/>
        </w:rPr>
        <w:drawing>
          <wp:inline distT="0" distB="0" distL="0" distR="0" wp14:anchorId="6B5DD70C" wp14:editId="0A0FD86E">
            <wp:extent cx="4257675" cy="74295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FEE6" w14:textId="29EA0923" w:rsidR="00C7362A" w:rsidRDefault="00C7362A" w:rsidP="00C7362A">
      <w:pPr>
        <w:jc w:val="both"/>
      </w:pPr>
      <w:r>
        <w:t xml:space="preserve">A l’aide de la somme cumulative des colonnes de contributions relatives, on observe que les variables </w:t>
      </w:r>
      <w:r w:rsidR="0064519A">
        <w:t>« </w:t>
      </w:r>
      <w:r>
        <w:t>Sodium</w:t>
      </w:r>
      <w:r w:rsidR="0064519A">
        <w:t> »</w:t>
      </w:r>
      <w:r>
        <w:t xml:space="preserve"> et </w:t>
      </w:r>
      <w:r w:rsidR="0064519A">
        <w:t>« </w:t>
      </w:r>
      <w:r>
        <w:t>Protein</w:t>
      </w:r>
      <w:r w:rsidR="0064519A">
        <w:t xml:space="preserve"> » </w:t>
      </w:r>
      <w:r>
        <w:t xml:space="preserve">ont largement contribué à former l’axe F1, pour des valeurs respectives de </w:t>
      </w:r>
      <w:r>
        <w:lastRenderedPageBreak/>
        <w:t>94 </w:t>
      </w:r>
      <w:r w:rsidR="0064519A">
        <w:t>%</w:t>
      </w:r>
      <w:r>
        <w:t xml:space="preserve"> et 81%. Cet axe représente la plus grande inertie totale (allongement maximal), ce qui signifie que c’est sur cet axe que la perte d’information est moindre.</w:t>
      </w:r>
    </w:p>
    <w:p w14:paraId="647A4175" w14:textId="1066CF8B" w:rsidR="00C7362A" w:rsidRDefault="00C7362A" w:rsidP="00C7362A">
      <w:pPr>
        <w:jc w:val="both"/>
      </w:pPr>
      <w:r>
        <w:t xml:space="preserve">Toujours à l’aide du tableau, on observe que la variable </w:t>
      </w:r>
      <w:r w:rsidR="0064519A">
        <w:t>« </w:t>
      </w:r>
      <w:r>
        <w:t>Sugars</w:t>
      </w:r>
      <w:r w:rsidR="0064519A">
        <w:t> »</w:t>
      </w:r>
      <w:r>
        <w:t xml:space="preserve"> </w:t>
      </w:r>
      <w:r w:rsidR="0064519A">
        <w:t>a</w:t>
      </w:r>
      <w:r>
        <w:t xml:space="preserve"> nettement contribué à la construction de l’axe F2, à hauteur de 66.5%. Cet axe représente la deuxième plus grande inertie totale</w:t>
      </w:r>
      <w:r w:rsidR="0064519A">
        <w:t xml:space="preserve"> orthogonale à l’axe 1, c’est sur ce deuxième axe que la perte d’information sera moindre.</w:t>
      </w:r>
    </w:p>
    <w:p w14:paraId="7B3F4A1A" w14:textId="460AB8F6" w:rsidR="0064519A" w:rsidRDefault="0064519A" w:rsidP="00C7362A">
      <w:pPr>
        <w:jc w:val="both"/>
      </w:pPr>
    </w:p>
    <w:p w14:paraId="24669667" w14:textId="2E4E3E91" w:rsidR="0064519A" w:rsidRDefault="0064519A" w:rsidP="0064519A">
      <w:pPr>
        <w:jc w:val="center"/>
      </w:pPr>
      <w:r>
        <w:rPr>
          <w:noProof/>
        </w:rPr>
        <w:drawing>
          <wp:inline distT="0" distB="0" distL="0" distR="0" wp14:anchorId="0AC2FA13" wp14:editId="1A97792C">
            <wp:extent cx="3667936" cy="1988820"/>
            <wp:effectExtent l="0" t="0" r="889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3271" cy="199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86EB" w14:textId="6A0ADFF0" w:rsidR="00C7362A" w:rsidRPr="0064519A" w:rsidRDefault="0064519A" w:rsidP="0064519A">
      <w:pPr>
        <w:jc w:val="center"/>
        <w:rPr>
          <w:i/>
          <w:iCs/>
        </w:rPr>
      </w:pPr>
      <w:r>
        <w:rPr>
          <w:i/>
          <w:iCs/>
        </w:rPr>
        <w:t>Représentation des points en fonction du plan avec affichage de l’inertie totales sur chaque axe</w:t>
      </w:r>
    </w:p>
    <w:p w14:paraId="4997463D" w14:textId="77777777" w:rsidR="00C7362A" w:rsidRDefault="00C7362A" w:rsidP="006D090E"/>
    <w:p w14:paraId="6168E3CE" w14:textId="77777777" w:rsidR="006D090E" w:rsidRPr="006D090E" w:rsidRDefault="006D090E" w:rsidP="006D090E"/>
    <w:p w14:paraId="45FE7B0C" w14:textId="77777777" w:rsidR="00DF5CED" w:rsidRDefault="00DF5CED"/>
    <w:sectPr w:rsidR="00DF5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4D6F"/>
    <w:multiLevelType w:val="hybridMultilevel"/>
    <w:tmpl w:val="B4F827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C1BF0"/>
    <w:multiLevelType w:val="hybridMultilevel"/>
    <w:tmpl w:val="BF1660DE"/>
    <w:lvl w:ilvl="0" w:tplc="FB3020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BA"/>
    <w:rsid w:val="006228BA"/>
    <w:rsid w:val="0064519A"/>
    <w:rsid w:val="006D090E"/>
    <w:rsid w:val="008D0459"/>
    <w:rsid w:val="008E5BCB"/>
    <w:rsid w:val="00C7362A"/>
    <w:rsid w:val="00DF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840A"/>
  <w15:chartTrackingRefBased/>
  <w15:docId w15:val="{9DCF9E2F-6B3C-46C8-AA18-480901A3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Lombard Rudy</dc:creator>
  <cp:keywords/>
  <dc:description/>
  <cp:lastModifiedBy>Lombard Rudy</cp:lastModifiedBy>
  <cp:revision>2</cp:revision>
  <dcterms:created xsi:type="dcterms:W3CDTF">2021-09-14T15:34:00Z</dcterms:created>
  <dcterms:modified xsi:type="dcterms:W3CDTF">2021-09-14T16:17:00Z</dcterms:modified>
</cp:coreProperties>
</file>