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1395fa97d29c4ee522873a2e7002534c4dc3bcc"/>
    <w:p>
      <w:pPr>
        <w:pStyle w:val="Heading1"/>
      </w:pPr>
      <w:r>
        <w:t xml:space="preserve">Method for Adaptive Quality Signaling in Context-Aware AI Systems</w:t>
      </w:r>
    </w:p>
    <w:p>
      <w:pPr>
        <w:pStyle w:val="FirstParagraph"/>
      </w:pPr>
      <w:r>
        <w:rPr>
          <w:bCs/>
          <w:b/>
        </w:rPr>
        <w:t xml:space="preserve">Detecting Context Degradation Prior to AI System Failure</w:t>
      </w:r>
    </w:p>
    <w:p>
      <w:pPr>
        <w:pStyle w:val="BodyText"/>
      </w:pPr>
      <w:r>
        <w:rPr>
          <w:bCs/>
          <w:b/>
        </w:rPr>
        <w:t xml:space="preserve">Inventor:</w:t>
      </w:r>
      <w:r>
        <w:t xml:space="preserve"> </w:t>
      </w:r>
      <w:r>
        <w:t xml:space="preserve">Rudolph Alvarez Martin</w:t>
      </w:r>
      <w:r>
        <w:t xml:space="preserve"> </w:t>
      </w:r>
      <w:r>
        <w:rPr>
          <w:bCs/>
          <w:b/>
        </w:rPr>
        <w:t xml:space="preserve">Owner:</w:t>
      </w:r>
      <w:r>
        <w:t xml:space="preserve"> </w:t>
      </w:r>
      <w:r>
        <w:t xml:space="preserve">Next Shift Consulting LLC</w:t>
      </w:r>
    </w:p>
    <w:p>
      <w:pPr>
        <w:pStyle w:val="BodyText"/>
      </w:pPr>
      <w:r>
        <w:t xml:space="preserve">Patent Application | Draft: 2025-12-22 | Updated: 2025-12-23</w:t>
      </w:r>
    </w:p>
    <w:p>
      <w:r>
        <w:pict>
          <v:rect style="width:0;height:1.5pt" o:hralign="center" o:hrstd="t" o:hr="t"/>
        </w:pict>
      </w:r>
    </w:p>
    <w:bookmarkStart w:id="20" w:name="table-of-contents"/>
    <w:p>
      <w:pPr>
        <w:pStyle w:val="Heading2"/>
      </w:pPr>
      <w:r>
        <w:t xml:space="preserve">TABLE OF CONTENTS</w:t>
      </w:r>
    </w:p>
    <w:tbl>
      <w:tblPr>
        <w:tblStyle w:val="Table"/>
        <w:tblW w:type="pct" w:w="0.0"/>
        <w:tblLook w:firstRow="1" w:lastRow="0" w:firstColumn="0" w:lastColumn="0" w:noHBand="0" w:noVBand="0" w:val="0020"/>
      </w:tblPr>
      <w:tblGrid/>
      <w:tr>
        <w:tc>
          <w:p>
            <w:pPr>
              <w:pStyle w:val="Compact"/>
              <w:jc w:val="left"/>
            </w:pPr>
            <w:r>
              <w:t xml:space="preserve">Section</w:t>
            </w:r>
          </w:p>
        </w:tc>
        <w:tc>
          <w:p>
            <w:pPr>
              <w:pStyle w:val="Compact"/>
              <w:jc w:val="left"/>
            </w:pPr>
            <w:r>
              <w:t xml:space="preserve">Title</w:t>
            </w:r>
          </w:p>
        </w:tc>
        <w:tc>
          <w:p>
            <w:pPr>
              <w:pStyle w:val="Compact"/>
              <w:jc w:val="left"/>
            </w:pPr>
            <w:r>
              <w:t xml:space="preserve">Line</w:t>
            </w:r>
          </w:p>
        </w:tc>
      </w:tr>
      <w:tr>
        <w:tc>
          <w:p>
            <w:pPr>
              <w:pStyle w:val="Compact"/>
              <w:jc w:val="left"/>
            </w:pPr>
            <w:r>
              <w:rPr>
                <w:bCs/>
                <w:b/>
              </w:rPr>
              <w:t xml:space="preserve">PART I: SPECIFICATION</w:t>
            </w:r>
          </w:p>
        </w:tc>
        <w:tc>
          <w:p/>
        </w:tc>
        <w:tc>
          <w:p/>
        </w:tc>
      </w:tr>
      <w:tr>
        <w:tc>
          <w:p>
            <w:pPr>
              <w:pStyle w:val="Compact"/>
              <w:jc w:val="left"/>
            </w:pPr>
            <w:r>
              <w:t xml:space="preserve">Abstract</w:t>
            </w:r>
          </w:p>
        </w:tc>
        <w:tc>
          <w:p>
            <w:pPr>
              <w:pStyle w:val="Compact"/>
              <w:jc w:val="left"/>
            </w:pPr>
            <w:r>
              <w:t xml:space="preserve">Patent Abstract</w:t>
            </w:r>
          </w:p>
        </w:tc>
        <w:tc>
          <w:p>
            <w:pPr>
              <w:pStyle w:val="Compact"/>
              <w:jc w:val="left"/>
            </w:pPr>
            <w:r>
              <w:t xml:space="preserve">64</w:t>
            </w:r>
          </w:p>
        </w:tc>
      </w:tr>
      <w:tr>
        <w:tc>
          <w:p>
            <w:pPr>
              <w:pStyle w:val="Compact"/>
              <w:jc w:val="left"/>
            </w:pPr>
            <w:r>
              <w:t xml:space="preserve">§ 0</w:t>
            </w:r>
          </w:p>
        </w:tc>
        <w:tc>
          <w:p>
            <w:pPr>
              <w:pStyle w:val="Compact"/>
              <w:jc w:val="left"/>
            </w:pPr>
            <w:r>
              <w:t xml:space="preserve">Background</w:t>
            </w:r>
          </w:p>
        </w:tc>
        <w:tc>
          <w:p>
            <w:pPr>
              <w:pStyle w:val="Compact"/>
              <w:jc w:val="left"/>
            </w:pPr>
            <w:r>
              <w:t xml:space="preserve">76</w:t>
            </w:r>
          </w:p>
        </w:tc>
      </w:tr>
      <w:tr>
        <w:tc>
          <w:p>
            <w:pPr>
              <w:pStyle w:val="Compact"/>
              <w:jc w:val="left"/>
            </w:pPr>
            <w:r>
              <w:t xml:space="preserve">§ 1</w:t>
            </w:r>
          </w:p>
        </w:tc>
        <w:tc>
          <w:p>
            <w:pPr>
              <w:pStyle w:val="Compact"/>
              <w:jc w:val="left"/>
            </w:pPr>
            <w:r>
              <w:t xml:space="preserve">The Signal (Overview)</w:t>
            </w:r>
          </w:p>
        </w:tc>
        <w:tc>
          <w:p>
            <w:pPr>
              <w:pStyle w:val="Compact"/>
              <w:jc w:val="left"/>
            </w:pPr>
            <w:r>
              <w:t xml:space="preserve">96</w:t>
            </w:r>
          </w:p>
        </w:tc>
      </w:tr>
      <w:tr>
        <w:tc>
          <w:p>
            <w:pPr>
              <w:pStyle w:val="Compact"/>
              <w:jc w:val="left"/>
            </w:pPr>
            <w:r>
              <w:t xml:space="preserve">§ 2</w:t>
            </w:r>
          </w:p>
        </w:tc>
        <w:tc>
          <w:p>
            <w:pPr>
              <w:pStyle w:val="Compact"/>
              <w:jc w:val="left"/>
            </w:pPr>
            <w:r>
              <w:t xml:space="preserve">Why It Matters</w:t>
            </w:r>
          </w:p>
        </w:tc>
        <w:tc>
          <w:p>
            <w:pPr>
              <w:pStyle w:val="Compact"/>
              <w:jc w:val="left"/>
            </w:pPr>
            <w:r>
              <w:t xml:space="preserve">117</w:t>
            </w:r>
          </w:p>
        </w:tc>
      </w:tr>
      <w:tr>
        <w:tc>
          <w:p>
            <w:pPr>
              <w:pStyle w:val="Compact"/>
              <w:jc w:val="left"/>
            </w:pPr>
            <w:r>
              <w:rPr>
                <w:bCs/>
                <w:b/>
              </w:rPr>
              <w:t xml:space="preserve">PART II: CLAIMS (20 Total)</w:t>
            </w:r>
          </w:p>
        </w:tc>
        <w:tc>
          <w:p/>
        </w:tc>
        <w:tc>
          <w:p/>
        </w:tc>
      </w:tr>
      <w:tr>
        <w:tc>
          <w:p>
            <w:pPr>
              <w:pStyle w:val="Compact"/>
              <w:jc w:val="left"/>
            </w:pPr>
            <w:r>
              <w:t xml:space="preserve">§ 3</w:t>
            </w:r>
          </w:p>
        </w:tc>
        <w:tc>
          <w:p>
            <w:pPr>
              <w:pStyle w:val="Compact"/>
              <w:jc w:val="left"/>
            </w:pPr>
            <w:r>
              <w:t xml:space="preserve">Claims Summary Table</w:t>
            </w:r>
          </w:p>
        </w:tc>
        <w:tc>
          <w:p>
            <w:pPr>
              <w:pStyle w:val="Compact"/>
              <w:jc w:val="left"/>
            </w:pPr>
            <w:r>
              <w:t xml:space="preserve">177</w:t>
            </w:r>
          </w:p>
        </w:tc>
      </w:tr>
      <w:tr>
        <w:tc>
          <w:p/>
        </w:tc>
        <w:tc>
          <w:p>
            <w:pPr>
              <w:pStyle w:val="Compact"/>
              <w:jc w:val="left"/>
            </w:pPr>
            <w:r>
              <w:t xml:space="preserve">Claim 1 - Method (Independent)</w:t>
            </w:r>
          </w:p>
        </w:tc>
        <w:tc>
          <w:p>
            <w:pPr>
              <w:pStyle w:val="Compact"/>
              <w:jc w:val="left"/>
            </w:pPr>
            <w:r>
              <w:t xml:space="preserve">208</w:t>
            </w:r>
          </w:p>
        </w:tc>
      </w:tr>
      <w:tr>
        <w:tc>
          <w:p/>
        </w:tc>
        <w:tc>
          <w:p>
            <w:pPr>
              <w:pStyle w:val="Compact"/>
              <w:jc w:val="left"/>
            </w:pPr>
            <w:r>
              <w:t xml:space="preserve">Claim 2 - Signal Properties (→1)</w:t>
            </w:r>
          </w:p>
        </w:tc>
        <w:tc>
          <w:p>
            <w:pPr>
              <w:pStyle w:val="Compact"/>
              <w:jc w:val="left"/>
            </w:pPr>
            <w:r>
              <w:t xml:space="preserve">253</w:t>
            </w:r>
          </w:p>
        </w:tc>
      </w:tr>
      <w:tr>
        <w:tc>
          <w:p/>
        </w:tc>
        <w:tc>
          <w:p>
            <w:pPr>
              <w:pStyle w:val="Compact"/>
              <w:jc w:val="left"/>
            </w:pPr>
            <w:r>
              <w:t xml:space="preserve">Claim 3 - System (Independent)</w:t>
            </w:r>
          </w:p>
        </w:tc>
        <w:tc>
          <w:p>
            <w:pPr>
              <w:pStyle w:val="Compact"/>
              <w:jc w:val="left"/>
            </w:pPr>
            <w:r>
              <w:t xml:space="preserve">307</w:t>
            </w:r>
          </w:p>
        </w:tc>
      </w:tr>
      <w:tr>
        <w:tc>
          <w:p/>
        </w:tc>
        <w:tc>
          <w:p>
            <w:pPr>
              <w:pStyle w:val="Compact"/>
              <w:jc w:val="left"/>
            </w:pPr>
            <w:r>
              <w:t xml:space="preserve">Claim 4 - CRM (Independent)</w:t>
            </w:r>
          </w:p>
        </w:tc>
        <w:tc>
          <w:p>
            <w:pPr>
              <w:pStyle w:val="Compact"/>
              <w:jc w:val="left"/>
            </w:pPr>
            <w:r>
              <w:t xml:space="preserve">374</w:t>
            </w:r>
          </w:p>
        </w:tc>
      </w:tr>
      <w:tr>
        <w:tc>
          <w:p/>
        </w:tc>
        <w:tc>
          <w:p>
            <w:pPr>
              <w:pStyle w:val="Compact"/>
              <w:jc w:val="left"/>
            </w:pPr>
            <w:r>
              <w:t xml:space="preserve">Claims 5-10 - Method Extensions</w:t>
            </w:r>
          </w:p>
        </w:tc>
        <w:tc>
          <w:p>
            <w:pPr>
              <w:pStyle w:val="Compact"/>
              <w:jc w:val="left"/>
            </w:pPr>
            <w:r>
              <w:t xml:space="preserve">411-612</w:t>
            </w:r>
          </w:p>
        </w:tc>
      </w:tr>
      <w:tr>
        <w:tc>
          <w:p/>
        </w:tc>
        <w:tc>
          <w:p>
            <w:pPr>
              <w:pStyle w:val="Compact"/>
              <w:jc w:val="left"/>
            </w:pPr>
            <w:r>
              <w:t xml:space="preserve">Claims 11-13 - System Extensions</w:t>
            </w:r>
          </w:p>
        </w:tc>
        <w:tc>
          <w:p>
            <w:pPr>
              <w:pStyle w:val="Compact"/>
              <w:jc w:val="left"/>
            </w:pPr>
            <w:r>
              <w:t xml:space="preserve">613-678</w:t>
            </w:r>
          </w:p>
        </w:tc>
      </w:tr>
      <w:tr>
        <w:tc>
          <w:p/>
        </w:tc>
        <w:tc>
          <w:p>
            <w:pPr>
              <w:pStyle w:val="Compact"/>
              <w:jc w:val="left"/>
            </w:pPr>
            <w:r>
              <w:t xml:space="preserve">Claims 14-16 - CRM Extensions</w:t>
            </w:r>
          </w:p>
        </w:tc>
        <w:tc>
          <w:p>
            <w:pPr>
              <w:pStyle w:val="Compact"/>
              <w:jc w:val="left"/>
            </w:pPr>
            <w:r>
              <w:t xml:space="preserve">680-743</w:t>
            </w:r>
          </w:p>
        </w:tc>
      </w:tr>
      <w:tr>
        <w:tc>
          <w:p/>
        </w:tc>
        <w:tc>
          <w:p>
            <w:pPr>
              <w:pStyle w:val="Compact"/>
              <w:jc w:val="left"/>
            </w:pPr>
            <w:r>
              <w:t xml:space="preserve">Claims 17-20 - Advanced Features</w:t>
            </w:r>
          </w:p>
        </w:tc>
        <w:tc>
          <w:p>
            <w:pPr>
              <w:pStyle w:val="Compact"/>
              <w:jc w:val="left"/>
            </w:pPr>
            <w:r>
              <w:t xml:space="preserve">745-872</w:t>
            </w:r>
          </w:p>
        </w:tc>
      </w:tr>
      <w:tr>
        <w:tc>
          <w:p>
            <w:pPr>
              <w:pStyle w:val="Compact"/>
              <w:jc w:val="left"/>
            </w:pPr>
            <w:r>
              <w:rPr>
                <w:bCs/>
                <w:b/>
              </w:rPr>
              <w:t xml:space="preserve">PART III: DRAWINGS</w:t>
            </w:r>
          </w:p>
        </w:tc>
        <w:tc>
          <w:p/>
        </w:tc>
        <w:tc>
          <w:p/>
        </w:tc>
      </w:tr>
      <w:tr>
        <w:tc>
          <w:p>
            <w:pPr>
              <w:pStyle w:val="Compact"/>
              <w:jc w:val="left"/>
            </w:pPr>
            <w:r>
              <w:t xml:space="preserve">Brief Desc.</w:t>
            </w:r>
          </w:p>
        </w:tc>
        <w:tc>
          <w:p>
            <w:pPr>
              <w:pStyle w:val="Compact"/>
              <w:jc w:val="left"/>
            </w:pPr>
            <w:r>
              <w:t xml:space="preserve">Drawing Descriptions</w:t>
            </w:r>
          </w:p>
        </w:tc>
        <w:tc>
          <w:p>
            <w:pPr>
              <w:pStyle w:val="Compact"/>
              <w:jc w:val="left"/>
            </w:pPr>
            <w:r>
              <w:t xml:space="preserve">874</w:t>
            </w:r>
          </w:p>
        </w:tc>
      </w:tr>
      <w:tr>
        <w:tc>
          <w:p>
            <w:pPr>
              <w:pStyle w:val="Compact"/>
              <w:jc w:val="left"/>
            </w:pPr>
            <w:r>
              <w:t xml:space="preserve">FIG. 1</w:t>
            </w:r>
          </w:p>
        </w:tc>
        <w:tc>
          <w:p>
            <w:pPr>
              <w:pStyle w:val="Compact"/>
              <w:jc w:val="left"/>
            </w:pPr>
            <w:r>
              <w:t xml:space="preserve">Request→Response Flow (§4.1)</w:t>
            </w:r>
          </w:p>
        </w:tc>
        <w:tc>
          <w:p>
            <w:pPr>
              <w:pStyle w:val="Compact"/>
              <w:jc w:val="left"/>
            </w:pPr>
            <w:r>
              <w:t xml:space="preserve">890</w:t>
            </w:r>
          </w:p>
        </w:tc>
      </w:tr>
      <w:tr>
        <w:tc>
          <w:p>
            <w:pPr>
              <w:pStyle w:val="Compact"/>
              <w:jc w:val="left"/>
            </w:pPr>
            <w:r>
              <w:t xml:space="preserve">FIG. 2</w:t>
            </w:r>
          </w:p>
        </w:tc>
        <w:tc>
          <w:p>
            <w:pPr>
              <w:pStyle w:val="Compact"/>
              <w:jc w:val="left"/>
            </w:pPr>
            <w:r>
              <w:t xml:space="preserve">Collapse Detection (§4.2)</w:t>
            </w:r>
          </w:p>
        </w:tc>
        <w:tc>
          <w:p>
            <w:pPr>
              <w:pStyle w:val="Compact"/>
              <w:jc w:val="left"/>
            </w:pPr>
            <w:r>
              <w:t xml:space="preserve">1003</w:t>
            </w:r>
          </w:p>
        </w:tc>
      </w:tr>
      <w:tr>
        <w:tc>
          <w:p>
            <w:pPr>
              <w:pStyle w:val="Compact"/>
              <w:jc w:val="left"/>
            </w:pPr>
            <w:r>
              <w:t xml:space="preserve">FIG. 3</w:t>
            </w:r>
          </w:p>
        </w:tc>
        <w:tc>
          <w:p>
            <w:pPr>
              <w:pStyle w:val="Compact"/>
              <w:jc w:val="left"/>
            </w:pPr>
            <w:r>
              <w:t xml:space="preserve">Tensor Specifications (§4.3)</w:t>
            </w:r>
          </w:p>
        </w:tc>
        <w:tc>
          <w:p>
            <w:pPr>
              <w:pStyle w:val="Compact"/>
              <w:jc w:val="left"/>
            </w:pPr>
            <w:r>
              <w:t xml:space="preserve">1070</w:t>
            </w:r>
          </w:p>
        </w:tc>
      </w:tr>
      <w:tr>
        <w:tc>
          <w:p>
            <w:pPr>
              <w:pStyle w:val="Compact"/>
              <w:jc w:val="left"/>
            </w:pPr>
            <w:r>
              <w:rPr>
                <w:bCs/>
                <w:b/>
              </w:rPr>
              <w:t xml:space="preserve">PART IV: DETAILED DESCRIPTION</w:t>
            </w:r>
          </w:p>
        </w:tc>
        <w:tc>
          <w:p/>
        </w:tc>
        <w:tc>
          <w:p/>
        </w:tc>
      </w:tr>
      <w:tr>
        <w:tc>
          <w:p>
            <w:pPr>
              <w:pStyle w:val="Compact"/>
              <w:jc w:val="left"/>
            </w:pPr>
            <w:r>
              <w:t xml:space="preserve">§ 4</w:t>
            </w:r>
          </w:p>
        </w:tc>
        <w:tc>
          <w:p>
            <w:pPr>
              <w:pStyle w:val="Compact"/>
              <w:jc w:val="left"/>
            </w:pPr>
            <w:r>
              <w:t xml:space="preserve">Technical Overview</w:t>
            </w:r>
          </w:p>
        </w:tc>
        <w:tc>
          <w:p>
            <w:pPr>
              <w:pStyle w:val="Compact"/>
              <w:jc w:val="left"/>
            </w:pPr>
            <w:r>
              <w:t xml:space="preserve">888</w:t>
            </w:r>
          </w:p>
        </w:tc>
      </w:tr>
      <w:tr>
        <w:tc>
          <w:p>
            <w:pPr>
              <w:pStyle w:val="Compact"/>
              <w:jc w:val="left"/>
            </w:pPr>
            <w:r>
              <w:t xml:space="preserve">§ 5</w:t>
            </w:r>
          </w:p>
        </w:tc>
        <w:tc>
          <w:p>
            <w:pPr>
              <w:pStyle w:val="Compact"/>
              <w:jc w:val="left"/>
            </w:pPr>
            <w:r>
              <w:t xml:space="preserve">Signal Specification (API v1.0)</w:t>
            </w:r>
          </w:p>
        </w:tc>
        <w:tc>
          <w:p>
            <w:pPr>
              <w:pStyle w:val="Compact"/>
              <w:jc w:val="left"/>
            </w:pPr>
            <w:r>
              <w:t xml:space="preserve">1162</w:t>
            </w:r>
          </w:p>
        </w:tc>
      </w:tr>
      <w:tr>
        <w:tc>
          <w:p>
            <w:pPr>
              <w:pStyle w:val="Compact"/>
              <w:jc w:val="left"/>
            </w:pPr>
            <w:r>
              <w:t xml:space="preserve">§ 6</w:t>
            </w:r>
          </w:p>
        </w:tc>
        <w:tc>
          <w:p>
            <w:pPr>
              <w:pStyle w:val="Compact"/>
              <w:jc w:val="left"/>
            </w:pPr>
            <w:r>
              <w:t xml:space="preserve">Training Specification</w:t>
            </w:r>
          </w:p>
        </w:tc>
        <w:tc>
          <w:p>
            <w:pPr>
              <w:pStyle w:val="Compact"/>
              <w:jc w:val="left"/>
            </w:pPr>
            <w:r>
              <w:t xml:space="preserve">1262</w:t>
            </w:r>
          </w:p>
        </w:tc>
      </w:tr>
      <w:tr>
        <w:tc>
          <w:p>
            <w:pPr>
              <w:pStyle w:val="Compact"/>
              <w:jc w:val="left"/>
            </w:pPr>
            <w:r>
              <w:t xml:space="preserve">§ 7</w:t>
            </w:r>
          </w:p>
        </w:tc>
        <w:tc>
          <w:p>
            <w:pPr>
              <w:pStyle w:val="Compact"/>
              <w:jc w:val="left"/>
            </w:pPr>
            <w:r>
              <w:t xml:space="preserve">Example Embodiments</w:t>
            </w:r>
          </w:p>
        </w:tc>
        <w:tc>
          <w:p>
            <w:pPr>
              <w:pStyle w:val="Compact"/>
              <w:jc w:val="left"/>
            </w:pPr>
            <w:r>
              <w:t xml:space="preserve">1333</w:t>
            </w:r>
          </w:p>
        </w:tc>
      </w:tr>
      <w:tr>
        <w:tc>
          <w:p>
            <w:pPr>
              <w:pStyle w:val="Compact"/>
              <w:jc w:val="left"/>
            </w:pPr>
            <w:r>
              <w:t xml:space="preserve">Industrial</w:t>
            </w:r>
          </w:p>
        </w:tc>
        <w:tc>
          <w:p>
            <w:pPr>
              <w:pStyle w:val="Compact"/>
              <w:jc w:val="left"/>
            </w:pPr>
            <w:r>
              <w:t xml:space="preserve">Industrial Applicability</w:t>
            </w:r>
          </w:p>
        </w:tc>
        <w:tc>
          <w:p>
            <w:pPr>
              <w:pStyle w:val="Compact"/>
              <w:jc w:val="left"/>
            </w:pPr>
            <w:r>
              <w:t xml:space="preserve">1448</w:t>
            </w:r>
          </w:p>
        </w:tc>
      </w:tr>
      <w:tr>
        <w:tc>
          <w:p>
            <w:pPr>
              <w:pStyle w:val="Compact"/>
              <w:jc w:val="left"/>
            </w:pPr>
            <w:r>
              <w:rPr>
                <w:bCs/>
                <w:b/>
              </w:rPr>
              <w:t xml:space="preserve">PART V: LEGAL &amp; REFERENCE</w:t>
            </w:r>
          </w:p>
        </w:tc>
        <w:tc>
          <w:p/>
        </w:tc>
        <w:tc>
          <w:p/>
        </w:tc>
      </w:tr>
      <w:tr>
        <w:tc>
          <w:p>
            <w:pPr>
              <w:pStyle w:val="Compact"/>
              <w:jc w:val="left"/>
            </w:pPr>
            <w:r>
              <w:t xml:space="preserve">§ 8</w:t>
            </w:r>
          </w:p>
        </w:tc>
        <w:tc>
          <w:p>
            <w:pPr>
              <w:pStyle w:val="Compact"/>
              <w:jc w:val="left"/>
            </w:pPr>
            <w:r>
              <w:t xml:space="preserve">Prior Art Distinction</w:t>
            </w:r>
          </w:p>
        </w:tc>
        <w:tc>
          <w:p>
            <w:pPr>
              <w:pStyle w:val="Compact"/>
              <w:jc w:val="left"/>
            </w:pPr>
            <w:r>
              <w:t xml:space="preserve">1497</w:t>
            </w:r>
          </w:p>
        </w:tc>
      </w:tr>
      <w:tr>
        <w:tc>
          <w:p>
            <w:pPr>
              <w:pStyle w:val="Compact"/>
              <w:jc w:val="left"/>
            </w:pPr>
            <w:r>
              <w:t xml:space="preserve">§ 9</w:t>
            </w:r>
          </w:p>
        </w:tc>
        <w:tc>
          <w:p>
            <w:pPr>
              <w:pStyle w:val="Compact"/>
              <w:jc w:val="left"/>
            </w:pPr>
            <w:r>
              <w:t xml:space="preserve">Default Threshold Values</w:t>
            </w:r>
          </w:p>
        </w:tc>
        <w:tc>
          <w:p>
            <w:pPr>
              <w:pStyle w:val="Compact"/>
              <w:jc w:val="left"/>
            </w:pPr>
            <w:r>
              <w:t xml:space="preserve">1918</w:t>
            </w:r>
          </w:p>
        </w:tc>
      </w:tr>
      <w:tr>
        <w:tc>
          <w:p>
            <w:pPr>
              <w:pStyle w:val="Compact"/>
              <w:jc w:val="left"/>
            </w:pPr>
            <w:r>
              <w:t xml:space="preserve">§ 10</w:t>
            </w:r>
          </w:p>
        </w:tc>
        <w:tc>
          <w:p>
            <w:pPr>
              <w:pStyle w:val="Compact"/>
              <w:jc w:val="left"/>
            </w:pPr>
            <w:r>
              <w:t xml:space="preserve">Quick Start Implementation</w:t>
            </w:r>
          </w:p>
        </w:tc>
        <w:tc>
          <w:p>
            <w:pPr>
              <w:pStyle w:val="Compact"/>
              <w:jc w:val="left"/>
            </w:pPr>
            <w:r>
              <w:t xml:space="preserve">2031</w:t>
            </w:r>
          </w:p>
        </w:tc>
      </w:tr>
      <w:tr>
        <w:tc>
          <w:p>
            <w:pPr>
              <w:pStyle w:val="Compact"/>
              <w:jc w:val="left"/>
            </w:pPr>
            <w:r>
              <w:t xml:space="preserve">§ 11</w:t>
            </w:r>
          </w:p>
        </w:tc>
        <w:tc>
          <w:p>
            <w:pPr>
              <w:pStyle w:val="Compact"/>
              <w:jc w:val="left"/>
            </w:pPr>
            <w:r>
              <w:t xml:space="preserve">Formulas Summary</w:t>
            </w:r>
          </w:p>
        </w:tc>
        <w:tc>
          <w:p>
            <w:pPr>
              <w:pStyle w:val="Compact"/>
              <w:jc w:val="left"/>
            </w:pPr>
            <w:r>
              <w:t xml:space="preserve">2156</w:t>
            </w:r>
          </w:p>
        </w:tc>
      </w:tr>
      <w:tr>
        <w:tc>
          <w:p>
            <w:pPr>
              <w:pStyle w:val="Compact"/>
              <w:jc w:val="left"/>
            </w:pPr>
            <w:r>
              <w:t xml:space="preserve">App. A</w:t>
            </w:r>
          </w:p>
        </w:tc>
        <w:tc>
          <w:p>
            <w:pPr>
              <w:pStyle w:val="Compact"/>
              <w:jc w:val="left"/>
            </w:pPr>
            <w:r>
              <w:t xml:space="preserve">Disclosures for Attorney</w:t>
            </w:r>
          </w:p>
        </w:tc>
        <w:tc>
          <w:p>
            <w:pPr>
              <w:pStyle w:val="Compact"/>
              <w:jc w:val="left"/>
            </w:pPr>
            <w:r>
              <w:t xml:space="preserve">2331</w:t>
            </w:r>
          </w:p>
        </w:tc>
      </w:tr>
      <w:tr>
        <w:tc>
          <w:p>
            <w:pPr>
              <w:pStyle w:val="Compact"/>
              <w:jc w:val="left"/>
            </w:pPr>
            <w:r>
              <w:t xml:space="preserve">App. B</w:t>
            </w:r>
          </w:p>
        </w:tc>
        <w:tc>
          <w:p>
            <w:pPr>
              <w:pStyle w:val="Compact"/>
              <w:jc w:val="left"/>
            </w:pPr>
            <w:r>
              <w:t xml:space="preserve">Technical First Principles</w:t>
            </w:r>
          </w:p>
        </w:tc>
        <w:tc>
          <w:p>
            <w:pPr>
              <w:pStyle w:val="Compact"/>
              <w:jc w:val="left"/>
            </w:pPr>
            <w:r>
              <w:t xml:space="preserve">2424</w:t>
            </w:r>
          </w:p>
        </w:tc>
      </w:tr>
    </w:tbl>
    <w:p>
      <w:r>
        <w:pict>
          <v:rect style="width:0;height:1.5pt" o:hralign="center" o:hrstd="t" o:hr="t"/>
        </w:pict>
      </w:r>
    </w:p>
    <w:bookmarkEnd w:id="20"/>
    <w:bookmarkStart w:id="21" w:name="document-statistics"/>
    <w:p>
      <w:pPr>
        <w:pStyle w:val="Heading2"/>
      </w:pPr>
      <w:r>
        <w:t xml:space="preserve">DOCUMENT STATISTICS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Count</w:t>
            </w:r>
          </w:p>
        </w:tc>
      </w:tr>
      <w:tr>
        <w:tc>
          <w:p>
            <w:pPr>
              <w:pStyle w:val="Compact"/>
              <w:jc w:val="left"/>
            </w:pPr>
            <w:r>
              <w:t xml:space="preserve">Total Claims</w:t>
            </w:r>
          </w:p>
        </w:tc>
        <w:tc>
          <w:p>
            <w:pPr>
              <w:pStyle w:val="Compact"/>
              <w:jc w:val="left"/>
            </w:pPr>
            <w:r>
              <w:t xml:space="preserve">20</w:t>
            </w:r>
          </w:p>
        </w:tc>
      </w:tr>
      <w:tr>
        <w:tc>
          <w:p>
            <w:pPr>
              <w:pStyle w:val="Compact"/>
              <w:jc w:val="left"/>
            </w:pPr>
            <w:r>
              <w:t xml:space="preserve">Independent Claims</w:t>
            </w:r>
          </w:p>
        </w:tc>
        <w:tc>
          <w:p>
            <w:pPr>
              <w:pStyle w:val="Compact"/>
              <w:jc w:val="left"/>
            </w:pPr>
            <w:r>
              <w:t xml:space="preserve">3 (Claims 1, 3, 4)</w:t>
            </w:r>
          </w:p>
        </w:tc>
      </w:tr>
      <w:tr>
        <w:tc>
          <w:p>
            <w:pPr>
              <w:pStyle w:val="Compact"/>
              <w:jc w:val="left"/>
            </w:pPr>
            <w:r>
              <w:t xml:space="preserve">Dependent Claims</w:t>
            </w:r>
          </w:p>
        </w:tc>
        <w:tc>
          <w:p>
            <w:pPr>
              <w:pStyle w:val="Compact"/>
              <w:jc w:val="left"/>
            </w:pPr>
            <w:r>
              <w:t xml:space="preserve">17</w:t>
            </w:r>
          </w:p>
        </w:tc>
      </w:tr>
      <w:tr>
        <w:tc>
          <w:p>
            <w:pPr>
              <w:pStyle w:val="Compact"/>
              <w:jc w:val="left"/>
            </w:pPr>
            <w:r>
              <w:t xml:space="preserve">Collapse Types</w:t>
            </w:r>
          </w:p>
        </w:tc>
        <w:tc>
          <w:p>
            <w:pPr>
              <w:pStyle w:val="Compact"/>
              <w:jc w:val="left"/>
            </w:pPr>
            <w:r>
              <w:t xml:space="preserve">16 (across 5 domains)</w:t>
            </w:r>
          </w:p>
        </w:tc>
      </w:tr>
      <w:tr>
        <w:tc>
          <w:p>
            <w:pPr>
              <w:pStyle w:val="Compact"/>
              <w:jc w:val="left"/>
            </w:pPr>
            <w:r>
              <w:t xml:space="preserve">Figures</w:t>
            </w:r>
          </w:p>
        </w:tc>
        <w:tc>
          <w:p>
            <w:pPr>
              <w:pStyle w:val="Compact"/>
              <w:jc w:val="left"/>
            </w:pPr>
            <w:r>
              <w:t xml:space="preserve">10 (FIG. 1-10)</w:t>
            </w:r>
          </w:p>
        </w:tc>
      </w:tr>
      <w:tr>
        <w:tc>
          <w:p>
            <w:pPr>
              <w:pStyle w:val="Compact"/>
              <w:jc w:val="left"/>
            </w:pPr>
            <w:r>
              <w:t xml:space="preserve">Example Embodiments</w:t>
            </w:r>
          </w:p>
        </w:tc>
        <w:tc>
          <w:p>
            <w:pPr>
              <w:pStyle w:val="Compact"/>
              <w:jc w:val="left"/>
            </w:pPr>
            <w:r>
              <w:t xml:space="preserve">4</w:t>
            </w:r>
          </w:p>
        </w:tc>
      </w:tr>
    </w:tbl>
    <w:p>
      <w:r>
        <w:pict>
          <v:rect style="width:0;height:1.5pt" o:hralign="center" o:hrstd="t" o:hr="t"/>
        </w:pict>
      </w:r>
    </w:p>
    <w:bookmarkEnd w:id="21"/>
    <w:bookmarkStart w:id="22" w:name="abstract"/>
    <w:p>
      <w:pPr>
        <w:pStyle w:val="Heading2"/>
      </w:pPr>
      <w:r>
        <w:t xml:space="preserve">Abstract</w:t>
      </w:r>
    </w:p>
    <w:p>
      <w:pPr>
        <w:pStyle w:val="FirstParagraph"/>
      </w:pPr>
      <w:r>
        <w:t xml:space="preserve">A computer-implemented method and system for producing context quality signals for machine learning systems. The disclosed system receives input context as an embedding vector and decomposes it into three normalized components: Relevant (R), Superfluous (S), and Noise (N), where R + S + N = 1. From this decomposition, the system computes a quality ratio (α), a reliability coefficient (ω) derived from latent variance, and a reliability-adjusted quality metric (α_ω). An adaptive signal (τ_α) is derived from the quality metric using a monotonically decreasing function. The system detects sixteen collapse types across five domains (Quality, Reliability, Representation, Uncertainty, Distributional) by comparing computed signals against configurable threshold parameters. The resulting signal tuple is emitted to heterogeneous consumers—including language models, robotic systems, industrial controllers, and human interfaces—via API, message queue, or shared memory. The system measures context quality without controlling downstream behavior; consumers independently interpret signals according to their domain requirements.</w:t>
      </w:r>
    </w:p>
    <w:p>
      <w:r>
        <w:pict>
          <v:rect style="width:0;height:1.5pt" o:hralign="center" o:hrstd="t" o:hr="t"/>
        </w:pict>
      </w:r>
    </w:p>
    <w:p>
      <w:pPr>
        <w:pStyle w:val="BlockText"/>
      </w:pPr>
      <w:r>
        <w:rPr>
          <w:bCs/>
          <w:b/>
        </w:rPr>
        <w:t xml:space="preserve">YRSN measures context quality and emits signals to consumers.</w:t>
      </w:r>
      <w:r>
        <w:t xml:space="preserve"> </w:t>
      </w:r>
      <w:r>
        <w:t xml:space="preserve">Consumers—LLMs, robots, machines, humans—adapt their behavior.</w:t>
      </w:r>
      <w:r>
        <w:t xml:space="preserve"> </w:t>
      </w:r>
      <w:r>
        <w:t xml:space="preserve">YRSN measures. It does not control.</w:t>
      </w:r>
    </w:p>
    <w:p>
      <w:r>
        <w:pict>
          <v:rect style="width:0;height:1.5pt" o:hralign="center" o:hrstd="t" o:hr="t"/>
        </w:pict>
      </w:r>
    </w:p>
    <w:bookmarkEnd w:id="22"/>
    <w:bookmarkStart w:id="27" w:name="background"/>
    <w:p>
      <w:pPr>
        <w:pStyle w:val="Heading2"/>
      </w:pPr>
      <w:r>
        <w:t xml:space="preserve">0. Background</w:t>
      </w:r>
    </w:p>
    <w:bookmarkStart w:id="23" w:name="technical-field"/>
    <w:p>
      <w:pPr>
        <w:pStyle w:val="Heading3"/>
      </w:pPr>
      <w:r>
        <w:t xml:space="preserve">0.1 Technical Field</w:t>
      </w:r>
    </w:p>
    <w:p>
      <w:pPr>
        <w:pStyle w:val="FirstParagraph"/>
      </w:pPr>
      <w:r>
        <w:t xml:space="preserve">This disclosure relates to context quality measurement for machine learning systems, and more particularly to methods and systems for producing standardized quality signals that decompose observed behavior into relevant, superfluous, and noise components.</w:t>
      </w:r>
    </w:p>
    <w:bookmarkEnd w:id="23"/>
    <w:bookmarkStart w:id="24" w:name="background-of-the-invention"/>
    <w:p>
      <w:pPr>
        <w:pStyle w:val="Heading3"/>
      </w:pPr>
      <w:r>
        <w:t xml:space="preserve">0.2 Background of the Invention</w:t>
      </w:r>
    </w:p>
    <w:p>
      <w:pPr>
        <w:pStyle w:val="FirstParagraph"/>
      </w:pPr>
      <w:r>
        <w:t xml:space="preserve">Many machine-learning systems are deployed on non-ideal compute substrates, including analog and mixed-signal accelerators, where quantization, drift, programming variability, read noise, and parasitic effects can cause model outputs to deviate from an ideal digital reference. Existing evaluation approaches typically report aggregate accuracy or calibration metrics and do not produce standardized, real-time context-quality signals that decompose observed behavior into components that are relevant, superfluous, and harmful. As a result, downstream systems lack an interpretable and architecture-agnostic interface for routing, mitigation, governance, or control actions in response to context failure modes.</w:t>
      </w:r>
    </w:p>
    <w:bookmarkEnd w:id="24"/>
    <w:bookmarkStart w:id="25" w:name="problem-statement"/>
    <w:p>
      <w:pPr>
        <w:pStyle w:val="Heading3"/>
      </w:pPr>
      <w:r>
        <w:t xml:space="preserve">0.3 Problem Statement</w:t>
      </w:r>
    </w:p>
    <w:p>
      <w:pPr>
        <w:pStyle w:val="FirstParagraph"/>
      </w:pPr>
      <w:r>
        <w:t xml:space="preserve">Simulation frameworks for analog crossbar inference can quantify how non-idealities affect numeric outputs; however, such frameworks generally do not provide a normalized, model-agnostic signal that (i) separates useful context from harmful corruption, (ii) distinguishes high-confidence unreliability from ordinary uncertainty, and (iii) enables consistent routing decisions across heterogeneous compute stacks. Accordingly, there is a need for standardized context-quality signals and associated failure-mode classifications that operate as a control interface between upstream context sources and downstream decision-making components.</w:t>
      </w:r>
    </w:p>
    <w:bookmarkEnd w:id="25"/>
    <w:bookmarkStart w:id="26" w:name="summary-of-the-invention"/>
    <w:p>
      <w:pPr>
        <w:pStyle w:val="Heading3"/>
      </w:pPr>
      <w:r>
        <w:t xml:space="preserve">0.4 Summary of the Invention</w:t>
      </w:r>
    </w:p>
    <w:p>
      <w:pPr>
        <w:pStyle w:val="FirstParagraph"/>
      </w:pPr>
      <w:r>
        <w:t xml:space="preserve">Hardware-aware simulators characterize how computation is corrupted; the disclosed system standardizes how other components detect, interpret, and act on that corruption.</w:t>
      </w:r>
    </w:p>
    <w:p>
      <w:r>
        <w:pict>
          <v:rect style="width:0;height:1.5pt" o:hralign="center" o:hrstd="t" o:hr="t"/>
        </w:pict>
      </w:r>
    </w:p>
    <w:bookmarkEnd w:id="26"/>
    <w:bookmarkEnd w:id="27"/>
    <w:bookmarkStart w:id="28" w:name="the-signal"/>
    <w:p>
      <w:pPr>
        <w:pStyle w:val="Heading2"/>
      </w:pPr>
      <w:r>
        <w:t xml:space="preserve">1. The Signal</w:t>
      </w:r>
    </w:p>
    <w:p>
      <w:pPr>
        <w:pStyle w:val="FirstParagraph"/>
      </w:pPr>
      <w:r>
        <w:t xml:space="preserve">YRSN produces a context quality signal:</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Meaning</w:t>
            </w:r>
          </w:p>
        </w:tc>
        <w:tc>
          <w:p>
            <w:pPr>
              <w:pStyle w:val="Compact"/>
              <w:jc w:val="left"/>
            </w:pPr>
            <w:r>
              <w:t xml:space="preserve">Range</w:t>
            </w:r>
          </w:p>
        </w:tc>
      </w:tr>
      <w:tr>
        <w:tc>
          <w:p>
            <w:pPr>
              <w:pStyle w:val="Compact"/>
              <w:jc w:val="left"/>
            </w:pPr>
            <w:r>
              <w:t xml:space="preserve">R</w:t>
            </w:r>
          </w:p>
        </w:tc>
        <w:tc>
          <w:p>
            <w:pPr>
              <w:pStyle w:val="Compact"/>
              <w:jc w:val="left"/>
            </w:pPr>
            <w:r>
              <w:t xml:space="preserve">Relevant content</w:t>
            </w:r>
          </w:p>
        </w:tc>
        <w:tc>
          <w:p>
            <w:pPr>
              <w:pStyle w:val="Compact"/>
              <w:jc w:val="left"/>
            </w:pPr>
            <w:r>
              <w:t xml:space="preserve">[0, 1]</w:t>
            </w:r>
          </w:p>
        </w:tc>
      </w:tr>
      <w:tr>
        <w:tc>
          <w:p>
            <w:pPr>
              <w:pStyle w:val="Compact"/>
              <w:jc w:val="left"/>
            </w:pPr>
            <w:r>
              <w:t xml:space="preserve">S</w:t>
            </w:r>
          </w:p>
        </w:tc>
        <w:tc>
          <w:p>
            <w:pPr>
              <w:pStyle w:val="Compact"/>
              <w:jc w:val="left"/>
            </w:pPr>
            <w:r>
              <w:t xml:space="preserve">Superfluous content</w:t>
            </w:r>
          </w:p>
        </w:tc>
        <w:tc>
          <w:p>
            <w:pPr>
              <w:pStyle w:val="Compact"/>
              <w:jc w:val="left"/>
            </w:pPr>
            <w:r>
              <w:t xml:space="preserve">[0, 1]</w:t>
            </w:r>
          </w:p>
        </w:tc>
      </w:tr>
      <w:tr>
        <w:tc>
          <w:p>
            <w:pPr>
              <w:pStyle w:val="Compact"/>
              <w:jc w:val="left"/>
            </w:pPr>
            <w:r>
              <w:t xml:space="preserve">N</w:t>
            </w:r>
          </w:p>
        </w:tc>
        <w:tc>
          <w:p>
            <w:pPr>
              <w:pStyle w:val="Compact"/>
              <w:jc w:val="left"/>
            </w:pPr>
            <w:r>
              <w:t xml:space="preserve">Noise content</w:t>
            </w:r>
          </w:p>
        </w:tc>
        <w:tc>
          <w:p>
            <w:pPr>
              <w:pStyle w:val="Compact"/>
              <w:jc w:val="left"/>
            </w:pPr>
            <w:r>
              <w:t xml:space="preserve">[0, 1]</w:t>
            </w:r>
          </w:p>
        </w:tc>
      </w:tr>
      <w:tr>
        <w:tc>
          <w:p>
            <w:pPr>
              <w:pStyle w:val="Compact"/>
              <w:jc w:val="left"/>
            </w:pPr>
            <w:r>
              <w:t xml:space="preserve">α</w:t>
            </w:r>
          </w:p>
        </w:tc>
        <w:tc>
          <w:p>
            <w:pPr>
              <w:pStyle w:val="Compact"/>
              <w:jc w:val="left"/>
            </w:pPr>
            <w:r>
              <w:t xml:space="preserve">Quality ratio: R/(R+S+N)</w:t>
            </w:r>
          </w:p>
        </w:tc>
        <w:tc>
          <w:p>
            <w:pPr>
              <w:pStyle w:val="Compact"/>
              <w:jc w:val="left"/>
            </w:pPr>
            <w:r>
              <w:t xml:space="preserve">[0, 1]</w:t>
            </w:r>
          </w:p>
        </w:tc>
      </w:tr>
      <w:tr>
        <w:tc>
          <w:p>
            <w:pPr>
              <w:pStyle w:val="Compact"/>
              <w:jc w:val="left"/>
            </w:pPr>
            <w:r>
              <w:t xml:space="preserve">ω</w:t>
            </w:r>
          </w:p>
        </w:tc>
        <w:tc>
          <w:p>
            <w:pPr>
              <w:pStyle w:val="Compact"/>
              <w:jc w:val="left"/>
            </w:pPr>
            <w:r>
              <w:t xml:space="preserve">Reliability coefficient</w:t>
            </w:r>
          </w:p>
        </w:tc>
        <w:tc>
          <w:p>
            <w:pPr>
              <w:pStyle w:val="Compact"/>
              <w:jc w:val="left"/>
            </w:pPr>
            <w:r>
              <w:t xml:space="preserve">[0, 1]</w:t>
            </w:r>
          </w:p>
        </w:tc>
      </w:tr>
      <w:tr>
        <w:tc>
          <w:p>
            <w:pPr>
              <w:pStyle w:val="Compact"/>
              <w:jc w:val="left"/>
            </w:pPr>
            <w:r>
              <w:t xml:space="preserve">α_ω</w:t>
            </w:r>
          </w:p>
        </w:tc>
        <w:tc>
          <w:p>
            <w:pPr>
              <w:pStyle w:val="Compact"/>
              <w:jc w:val="left"/>
            </w:pPr>
            <w:r>
              <w:t xml:space="preserve">Reliability-adjusted quality</w:t>
            </w:r>
          </w:p>
        </w:tc>
        <w:tc>
          <w:p>
            <w:pPr>
              <w:pStyle w:val="Compact"/>
              <w:jc w:val="left"/>
            </w:pPr>
            <w:r>
              <w:t xml:space="preserve">[0, 1]</w:t>
            </w:r>
          </w:p>
        </w:tc>
      </w:tr>
      <w:tr>
        <w:tc>
          <w:p>
            <w:pPr>
              <w:pStyle w:val="Compact"/>
              <w:jc w:val="left"/>
            </w:pPr>
            <w:r>
              <w:t xml:space="preserve">τ_α</w:t>
            </w:r>
          </w:p>
        </w:tc>
        <w:tc>
          <w:p>
            <w:pPr>
              <w:pStyle w:val="Compact"/>
              <w:jc w:val="left"/>
            </w:pPr>
            <w:r>
              <w:t xml:space="preserve">Adaptive signal</w:t>
            </w:r>
          </w:p>
        </w:tc>
        <w:tc>
          <w:p>
            <w:pPr>
              <w:pStyle w:val="Compact"/>
              <w:jc w:val="left"/>
            </w:pPr>
            <w:r>
              <w:t xml:space="preserve">[0.1, 2.0]</w:t>
            </w:r>
          </w:p>
        </w:tc>
      </w:tr>
      <w:tr>
        <w:tc>
          <w:p>
            <w:pPr>
              <w:pStyle w:val="Compact"/>
              <w:jc w:val="left"/>
            </w:pPr>
            <w:r>
              <w:t xml:space="preserve">collapse</w:t>
            </w:r>
          </w:p>
        </w:tc>
        <w:tc>
          <w:p>
            <w:pPr>
              <w:pStyle w:val="Compact"/>
              <w:jc w:val="left"/>
            </w:pPr>
            <w:r>
              <w:t xml:space="preserve">Detected failure mode</w:t>
            </w:r>
          </w:p>
        </w:tc>
        <w:tc>
          <w:p>
            <w:pPr>
              <w:pStyle w:val="Compact"/>
              <w:jc w:val="left"/>
            </w:pPr>
            <w:r>
              <w:t xml:space="preserve">enum</w:t>
            </w:r>
          </w:p>
        </w:tc>
      </w:tr>
    </w:tbl>
    <w:p>
      <w:pPr>
        <w:pStyle w:val="BodyText"/>
      </w:pPr>
      <w:r>
        <w:rPr>
          <w:bCs/>
          <w:b/>
        </w:rPr>
        <w:t xml:space="preserve">Normalization:</w:t>
      </w:r>
      <w:r>
        <w:t xml:space="preserve"> </w:t>
      </w:r>
      <w:r>
        <w:t xml:space="preserve">R + S + N = 1</w:t>
      </w:r>
    </w:p>
    <w:p>
      <w:pPr>
        <w:pStyle w:val="BodyText"/>
      </w:pPr>
      <w:r>
        <w:rPr>
          <w:bCs/>
          <w:b/>
        </w:rPr>
        <w:t xml:space="preserve">Consumers receive this signal and decide what to do with it.</w:t>
      </w:r>
    </w:p>
    <w:p>
      <w:r>
        <w:pict>
          <v:rect style="width:0;height:1.5pt" o:hralign="center" o:hrstd="t" o:hr="t"/>
        </w:pict>
      </w:r>
    </w:p>
    <w:bookmarkEnd w:id="28"/>
    <w:bookmarkStart w:id="33" w:name="why-it-matters"/>
    <w:p>
      <w:pPr>
        <w:pStyle w:val="Heading2"/>
      </w:pPr>
      <w:r>
        <w:t xml:space="preserve">2. Why It Matters</w:t>
      </w:r>
    </w:p>
    <w:bookmarkStart w:id="29" w:name="the-problem"/>
    <w:p>
      <w:pPr>
        <w:pStyle w:val="Heading3"/>
      </w:pPr>
      <w:r>
        <w:t xml:space="preserve">The Problem</w:t>
      </w:r>
    </w:p>
    <w:p>
      <w:pPr>
        <w:pStyle w:val="FirstParagraph"/>
      </w:pPr>
      <w:r>
        <w:t xml:space="preserve">AI systems consume context—retrieved documents, sensor data, external feeds—without knowing its quality. Bad context causes:</w:t>
      </w:r>
    </w:p>
    <w:p>
      <w:pPr>
        <w:numPr>
          <w:ilvl w:val="0"/>
          <w:numId w:val="1001"/>
        </w:numPr>
        <w:pStyle w:val="Compact"/>
      </w:pPr>
      <w:r>
        <w:rPr>
          <w:bCs/>
          <w:b/>
        </w:rPr>
        <w:t xml:space="preserve">LLM hallucinations</w:t>
      </w:r>
      <w:r>
        <w:t xml:space="preserve"> </w:t>
      </w:r>
      <w:r>
        <w:t xml:space="preserve">from irrelevant or poisoned retrieval</w:t>
      </w:r>
    </w:p>
    <w:p>
      <w:pPr>
        <w:numPr>
          <w:ilvl w:val="0"/>
          <w:numId w:val="1001"/>
        </w:numPr>
        <w:pStyle w:val="Compact"/>
      </w:pPr>
      <w:r>
        <w:rPr>
          <w:bCs/>
          <w:b/>
        </w:rPr>
        <w:t xml:space="preserve">Robot safety failures</w:t>
      </w:r>
      <w:r>
        <w:t xml:space="preserve"> </w:t>
      </w:r>
      <w:r>
        <w:t xml:space="preserve">from degraded sensors</w:t>
      </w:r>
    </w:p>
    <w:p>
      <w:pPr>
        <w:numPr>
          <w:ilvl w:val="0"/>
          <w:numId w:val="1001"/>
        </w:numPr>
        <w:pStyle w:val="Compact"/>
      </w:pPr>
      <w:r>
        <w:rPr>
          <w:bCs/>
          <w:b/>
        </w:rPr>
        <w:t xml:space="preserve">Industrial false alarms</w:t>
      </w:r>
      <w:r>
        <w:t xml:space="preserve"> </w:t>
      </w:r>
      <w:r>
        <w:t xml:space="preserve">from noisy telemetry</w:t>
      </w:r>
    </w:p>
    <w:p>
      <w:pPr>
        <w:numPr>
          <w:ilvl w:val="0"/>
          <w:numId w:val="1001"/>
        </w:numPr>
        <w:pStyle w:val="Compact"/>
      </w:pPr>
      <w:r>
        <w:rPr>
          <w:bCs/>
          <w:b/>
        </w:rPr>
        <w:t xml:space="preserve">Misdiagnosis</w:t>
      </w:r>
      <w:r>
        <w:t xml:space="preserve"> </w:t>
      </w:r>
      <w:r>
        <w:t xml:space="preserve">from incomplete or outdated records</w:t>
      </w:r>
    </w:p>
    <w:p>
      <w:pPr>
        <w:pStyle w:val="FirstParagraph"/>
      </w:pPr>
      <w:r>
        <w:t xml:space="preserve">Current systems either ignore context quality entirely or use post-hoc detection after failures occur.</w:t>
      </w:r>
    </w:p>
    <w:bookmarkEnd w:id="29"/>
    <w:bookmarkStart w:id="30" w:name="the-insight"/>
    <w:p>
      <w:pPr>
        <w:pStyle w:val="Heading3"/>
      </w:pPr>
      <w:r>
        <w:t xml:space="preserve">The Insight</w:t>
      </w:r>
    </w:p>
    <w:p>
      <w:pPr>
        <w:pStyle w:val="FirstParagraph"/>
      </w:pPr>
      <w:r>
        <w:t xml:space="preserve">Measure quality BEFORE consumption. Decompose context into what’s relevant, what’s superfluous, and what’s noise. Emit a signal. Let each consumer decide how to respond based on their domain requirements.</w:t>
      </w:r>
    </w:p>
    <w:bookmarkEnd w:id="30"/>
    <w:bookmarkStart w:id="31" w:name="the-result"/>
    <w:p>
      <w:pPr>
        <w:pStyle w:val="Heading3"/>
      </w:pPr>
      <w:r>
        <w:t xml:space="preserve">The Result</w:t>
      </w:r>
    </w:p>
    <w:p>
      <w:pPr>
        <w:pStyle w:val="FirstParagraph"/>
      </w:pPr>
      <w:r>
        <w:t xml:space="preserve">One measurement system. Many consumers. Domain-agnostic signaling.</w:t>
      </w:r>
    </w:p>
    <w:p>
      <w:pPr>
        <w:pStyle w:val="SourceCode"/>
      </w:pPr>
      <w:r>
        <w:rPr>
          <w:rStyle w:val="VerbatimChar"/>
        </w:rPr>
        <w:t xml:space="preserve">Context → YRSN → Signal → Consumer (any)</w:t>
      </w:r>
      <w:r>
        <w:br/>
      </w:r>
      <w:r>
        <w:rPr>
          <w:rStyle w:val="VerbatimChar"/>
        </w:rPr>
        <w:t xml:space="preserve">                           ├── LLM: uses τ_α as temperature</w:t>
      </w:r>
      <w:r>
        <w:br/>
      </w:r>
      <w:r>
        <w:rPr>
          <w:rStyle w:val="VerbatimChar"/>
        </w:rPr>
        <w:t xml:space="preserve">                           ├── Robot: uses α for confidence</w:t>
      </w:r>
      <w:r>
        <w:br/>
      </w:r>
      <w:r>
        <w:rPr>
          <w:rStyle w:val="VerbatimChar"/>
        </w:rPr>
        <w:t xml:space="preserve">                           ├── Machine: uses collapse for alerts</w:t>
      </w:r>
      <w:r>
        <w:br/>
      </w:r>
      <w:r>
        <w:rPr>
          <w:rStyle w:val="VerbatimChar"/>
        </w:rPr>
        <w:t xml:space="preserve">                           └── Human: sees quality dashboard</w:t>
      </w:r>
    </w:p>
    <w:bookmarkEnd w:id="31"/>
    <w:bookmarkStart w:id="32" w:name="synthetic-data-for-validation"/>
    <w:p>
      <w:pPr>
        <w:pStyle w:val="Heading3"/>
      </w:pPr>
      <w:r>
        <w:t xml:space="preserve">Synthetic Data for Validation</w:t>
      </w:r>
    </w:p>
    <w:p>
      <w:pPr>
        <w:pStyle w:val="FirstParagraph"/>
      </w:pPr>
      <w:r>
        <w:t xml:space="preserve">For emerging datatypes and novel AI systems, real-world failure data is scarce or nonexistent. YRSN includes a</w:t>
      </w:r>
      <w:r>
        <w:t xml:space="preserve"> </w:t>
      </w:r>
      <w:r>
        <w:rPr>
          <w:bCs/>
          <w:b/>
        </w:rPr>
        <w:t xml:space="preserve">unified synthetic dataset generator</w:t>
      </w:r>
      <w:r>
        <w:t xml:space="preserve"> </w:t>
      </w:r>
      <w:r>
        <w:t xml:space="preserve">(YRSNSyntheticDatasetGenerator) that creates:</w:t>
      </w:r>
    </w:p>
    <w:p>
      <w:pPr>
        <w:numPr>
          <w:ilvl w:val="0"/>
          <w:numId w:val="1002"/>
        </w:numPr>
        <w:pStyle w:val="Compact"/>
      </w:pPr>
      <w:r>
        <w:rPr>
          <w:bCs/>
          <w:b/>
        </w:rPr>
        <w:t xml:space="preserve">Stratified samples</w:t>
      </w:r>
      <w:r>
        <w:t xml:space="preserve">: Balanced datasets across all 16 collapse types and 5 domains</w:t>
      </w:r>
    </w:p>
    <w:p>
      <w:pPr>
        <w:numPr>
          <w:ilvl w:val="0"/>
          <w:numId w:val="1002"/>
        </w:numPr>
        <w:pStyle w:val="Compact"/>
      </w:pPr>
      <w:r>
        <w:rPr>
          <w:bCs/>
          <w:b/>
        </w:rPr>
        <w:t xml:space="preserve">Ground-truth labels</w:t>
      </w:r>
      <w:r>
        <w:t xml:space="preserve">: Known R</w:t>
      </w:r>
      <w:r>
        <w:rPr>
          <w:iCs/>
          <w:i/>
        </w:rPr>
        <w:t xml:space="preserve">, S</w:t>
      </w:r>
      <w:r>
        <w:t xml:space="preserve">, N</w:t>
      </w:r>
      <w:r>
        <w:rPr>
          <w:iCs/>
          <w:i/>
        </w:rPr>
        <w:t xml:space="preserve">, collapse_type</w:t>
      </w:r>
      <w:r>
        <w:t xml:space="preserve">, severity* for calibration</w:t>
      </w:r>
    </w:p>
    <w:p>
      <w:pPr>
        <w:numPr>
          <w:ilvl w:val="0"/>
          <w:numId w:val="1002"/>
        </w:numPr>
        <w:pStyle w:val="Compact"/>
      </w:pPr>
      <w:r>
        <w:rPr>
          <w:bCs/>
          <w:b/>
        </w:rPr>
        <w:t xml:space="preserve">Adversarial scenarios</w:t>
      </w:r>
      <w:r>
        <w:t xml:space="preserve">: Boundary conditions at detection thresholds with configurable epsilon</w:t>
      </w:r>
    </w:p>
    <w:p>
      <w:pPr>
        <w:numPr>
          <w:ilvl w:val="0"/>
          <w:numId w:val="1002"/>
        </w:numPr>
        <w:pStyle w:val="Compact"/>
      </w:pPr>
      <w:r>
        <w:rPr>
          <w:bCs/>
          <w:b/>
        </w:rPr>
        <w:t xml:space="preserve">Collapse simulations</w:t>
      </w:r>
      <w:r>
        <w:t xml:space="preserve">: Realistic failure modes via memristor noise profiles (programming variability, read noise, stuck cells, conductance drift)</w:t>
      </w:r>
    </w:p>
    <w:p>
      <w:pPr>
        <w:numPr>
          <w:ilvl w:val="0"/>
          <w:numId w:val="1002"/>
        </w:numPr>
        <w:pStyle w:val="Compact"/>
      </w:pPr>
      <w:r>
        <w:rPr>
          <w:bCs/>
          <w:b/>
        </w:rPr>
        <w:t xml:space="preserve">Temporal patterns</w:t>
      </w:r>
      <w:r>
        <w:t xml:space="preserve">: Static, gradual drift, sudden shift, and periodic timing profiles</w:t>
      </w:r>
    </w:p>
    <w:p>
      <w:pPr>
        <w:numPr>
          <w:ilvl w:val="0"/>
          <w:numId w:val="1002"/>
        </w:numPr>
        <w:pStyle w:val="Compact"/>
      </w:pPr>
      <w:r>
        <w:rPr>
          <w:bCs/>
          <w:b/>
        </w:rPr>
        <w:t xml:space="preserve">Texture control</w:t>
      </w:r>
      <w:r>
        <w:t xml:space="preserve">: Noise smoothness via spectral shaping</w:t>
      </w:r>
    </w:p>
    <w:p>
      <w:pPr>
        <w:numPr>
          <w:ilvl w:val="0"/>
          <w:numId w:val="1002"/>
        </w:numPr>
        <w:pStyle w:val="Compact"/>
      </w:pPr>
      <w:r>
        <w:rPr>
          <w:bCs/>
          <w:b/>
        </w:rPr>
        <w:t xml:space="preserve">Multiple output formats</w:t>
      </w:r>
      <w:r>
        <w:t xml:space="preserve">: dict, DataFrame, Arrow IPC, Protocol Buffers</w:t>
      </w:r>
    </w:p>
    <w:p>
      <w:pPr>
        <w:pStyle w:val="SourceCode"/>
      </w:pPr>
      <w:r>
        <w:rPr>
          <w:rStyle w:val="CommentTok"/>
        </w:rPr>
        <w:t xml:space="preserve"># Unified API</w:t>
      </w:r>
      <w:r>
        <w:br/>
      </w:r>
      <w:r>
        <w:rPr>
          <w:rStyle w:val="NormalTok"/>
        </w:rPr>
        <w:t xml:space="preserve">generator </w:t>
      </w:r>
      <w:r>
        <w:rPr>
          <w:rStyle w:val="OperatorTok"/>
        </w:rPr>
        <w:t xml:space="preserve">=</w:t>
      </w:r>
      <w:r>
        <w:rPr>
          <w:rStyle w:val="NormalTok"/>
        </w:rPr>
        <w:t xml:space="preserve"> YRSNSyntheticDatasetGenerator()</w:t>
      </w:r>
      <w:r>
        <w:br/>
      </w:r>
      <w:r>
        <w:rPr>
          <w:rStyle w:val="NormalTok"/>
        </w:rPr>
        <w:t xml:space="preserve">dataset </w:t>
      </w:r>
      <w:r>
        <w:rPr>
          <w:rStyle w:val="OperatorTok"/>
        </w:rPr>
        <w:t xml:space="preserve">=</w:t>
      </w:r>
      <w:r>
        <w:rPr>
          <w:rStyle w:val="NormalTok"/>
        </w:rPr>
        <w:t xml:space="preserve"> generator.generate(</w:t>
      </w:r>
      <w:r>
        <w:br/>
      </w:r>
      <w:r>
        <w:rPr>
          <w:rStyle w:val="NormalTok"/>
        </w:rPr>
        <w:t xml:space="preserve">    n_samples</w:t>
      </w:r>
      <w:r>
        <w:rPr>
          <w:rStyle w:val="OperatorTok"/>
        </w:rPr>
        <w:t xml:space="preserve">=</w:t>
      </w:r>
      <w:r>
        <w:rPr>
          <w:rStyle w:val="DecValTok"/>
        </w:rPr>
        <w:t xml:space="preserve">10000</w:t>
      </w:r>
      <w:r>
        <w:rPr>
          <w:rStyle w:val="NormalTok"/>
        </w:rPr>
        <w:t xml:space="preserve">,</w:t>
      </w:r>
      <w:r>
        <w:br/>
      </w:r>
      <w:r>
        <w:rPr>
          <w:rStyle w:val="NormalTok"/>
        </w:rPr>
        <w:t xml:space="preserve">    collapse_types</w:t>
      </w:r>
      <w:r>
        <w:rPr>
          <w:rStyle w:val="OperatorTok"/>
        </w:rPr>
        <w:t xml:space="preserve">=</w:t>
      </w:r>
      <w:r>
        <w:rPr>
          <w:rStyle w:val="NormalTok"/>
        </w:rPr>
        <w:t xml:space="preserve">[</w:t>
      </w:r>
      <w:r>
        <w:rPr>
          <w:rStyle w:val="StringTok"/>
        </w:rPr>
        <w:t xml:space="preserve">"POISONING"</w:t>
      </w:r>
      <w:r>
        <w:rPr>
          <w:rStyle w:val="NormalTok"/>
        </w:rPr>
        <w:t xml:space="preserve">, </w:t>
      </w:r>
      <w:r>
        <w:rPr>
          <w:rStyle w:val="StringTok"/>
        </w:rPr>
        <w:t xml:space="preserve">"HALLUCINATION"</w:t>
      </w:r>
      <w:r>
        <w:rPr>
          <w:rStyle w:val="NormalTok"/>
        </w:rPr>
        <w:t xml:space="preserve">, </w:t>
      </w:r>
      <w:r>
        <w:rPr>
          <w:rStyle w:val="StringTok"/>
        </w:rPr>
        <w:t xml:space="preserve">"DRIFT"</w:t>
      </w:r>
      <w:r>
        <w:rPr>
          <w:rStyle w:val="NormalTok"/>
        </w:rPr>
        <w:t xml:space="preserve">],</w:t>
      </w:r>
      <w:r>
        <w:br/>
      </w:r>
      <w:r>
        <w:rPr>
          <w:rStyle w:val="NormalTok"/>
        </w:rPr>
        <w:t xml:space="preserve">    stratified</w:t>
      </w:r>
      <w:r>
        <w:rPr>
          <w:rStyle w:val="OperatorTok"/>
        </w:rPr>
        <w:t xml:space="preserve">=</w:t>
      </w:r>
      <w:r>
        <w:rPr>
          <w:rStyle w:val="VariableTok"/>
        </w:rPr>
        <w:t xml:space="preserve">True</w:t>
      </w:r>
      <w:r>
        <w:rPr>
          <w:rStyle w:val="NormalTok"/>
        </w:rPr>
        <w:t xml:space="preserve">,</w:t>
      </w:r>
      <w:r>
        <w:br/>
      </w:r>
      <w:r>
        <w:rPr>
          <w:rStyle w:val="NormalTok"/>
        </w:rPr>
        <w:t xml:space="preserve">    texture</w:t>
      </w:r>
      <w:r>
        <w:rPr>
          <w:rStyle w:val="OperatorTok"/>
        </w:rPr>
        <w:t xml:space="preserve">=</w:t>
      </w:r>
      <w:r>
        <w:rPr>
          <w:rStyle w:val="StringTok"/>
        </w:rPr>
        <w:t xml:space="preserve">"smooth"</w:t>
      </w:r>
      <w:r>
        <w:rPr>
          <w:rStyle w:val="NormalTok"/>
        </w:rPr>
        <w:t xml:space="preserve">,</w:t>
      </w:r>
      <w:r>
        <w:br/>
      </w:r>
      <w:r>
        <w:rPr>
          <w:rStyle w:val="NormalTok"/>
        </w:rPr>
        <w:t xml:space="preserve">    timing_profile</w:t>
      </w:r>
      <w:r>
        <w:rPr>
          <w:rStyle w:val="OperatorTok"/>
        </w:rPr>
        <w:t xml:space="preserve">=</w:t>
      </w:r>
      <w:r>
        <w:rPr>
          <w:rStyle w:val="StringTok"/>
        </w:rPr>
        <w:t xml:space="preserve">"gradual_drift"</w:t>
      </w:r>
      <w:r>
        <w:rPr>
          <w:rStyle w:val="NormalTok"/>
        </w:rPr>
        <w:t xml:space="preserve">,</w:t>
      </w:r>
      <w:r>
        <w:br/>
      </w:r>
      <w:r>
        <w:rPr>
          <w:rStyle w:val="NormalTok"/>
        </w:rPr>
        <w:t xml:space="preserve">    output_format</w:t>
      </w:r>
      <w:r>
        <w:rPr>
          <w:rStyle w:val="OperatorTok"/>
        </w:rPr>
        <w:t xml:space="preserve">=</w:t>
      </w:r>
      <w:r>
        <w:rPr>
          <w:rStyle w:val="StringTok"/>
        </w:rPr>
        <w:t xml:space="preserve">"arrow"</w:t>
      </w:r>
      <w:r>
        <w:br/>
      </w:r>
      <w:r>
        <w:rPr>
          <w:rStyle w:val="NormalTok"/>
        </w:rPr>
        <w:t xml:space="preserve">)</w:t>
      </w:r>
    </w:p>
    <w:p>
      <w:pPr>
        <w:pStyle w:val="FirstParagraph"/>
      </w:pPr>
      <w:r>
        <w:t xml:space="preserve">This enables consumers to validate their context quality handling BEFORE deployment, without waiting for real failures.</w:t>
      </w:r>
    </w:p>
    <w:p>
      <w:r>
        <w:pict>
          <v:rect style="width:0;height:1.5pt" o:hralign="center" o:hrstd="t" o:hr="t"/>
        </w:pict>
      </w:r>
    </w:p>
    <w:bookmarkEnd w:id="32"/>
    <w:bookmarkEnd w:id="33"/>
    <w:bookmarkStart w:id="55" w:name="claims"/>
    <w:p>
      <w:pPr>
        <w:pStyle w:val="Heading2"/>
      </w:pPr>
      <w:r>
        <w:t xml:space="preserve">3. Claims</w:t>
      </w:r>
    </w:p>
    <w:bookmarkStart w:id="34" w:name="claims-summary-20-claims"/>
    <w:p>
      <w:pPr>
        <w:pStyle w:val="Heading3"/>
      </w:pPr>
      <w:r>
        <w:t xml:space="preserve">CLAIMS SUMMARY (20 Claims)</w:t>
      </w:r>
    </w:p>
    <w:tbl>
      <w:tblPr>
        <w:tblStyle w:val="Table"/>
        <w:tblW w:type="pct" w:w="5000.0"/>
        <w:tblLook w:firstRow="1" w:lastRow="0" w:firstColumn="0" w:lastColumn="0" w:noHBand="0" w:noVBand="0" w:val="0020"/>
      </w:tblPr>
      <w:tblGrid>
        <w:gridCol w:w="579"/>
        <w:gridCol w:w="1159"/>
        <w:gridCol w:w="1738"/>
        <w:gridCol w:w="1352"/>
        <w:gridCol w:w="3090"/>
      </w:tblGrid>
      <w:tr>
        <w:tc>
          <w:p>
            <w:pPr>
              <w:pStyle w:val="Compact"/>
              <w:jc w:val="left"/>
            </w:pPr>
            <w:r>
              <w:t xml:space="preserve">#</w:t>
            </w:r>
          </w:p>
        </w:tc>
        <w:tc>
          <w:p>
            <w:pPr>
              <w:pStyle w:val="Compact"/>
              <w:jc w:val="left"/>
            </w:pPr>
            <w:r>
              <w:t xml:space="preserve">Type</w:t>
            </w:r>
          </w:p>
        </w:tc>
        <w:tc>
          <w:p>
            <w:pPr>
              <w:pStyle w:val="Compact"/>
              <w:jc w:val="left"/>
            </w:pPr>
            <w:r>
              <w:t xml:space="preserve">Depends</w:t>
            </w:r>
          </w:p>
        </w:tc>
        <w:tc>
          <w:p>
            <w:pPr>
              <w:pStyle w:val="Compact"/>
              <w:jc w:val="left"/>
            </w:pPr>
            <w:r>
              <w:t xml:space="preserve">Title</w:t>
            </w:r>
          </w:p>
        </w:tc>
        <w:tc>
          <w:p>
            <w:pPr>
              <w:pStyle w:val="Compact"/>
              <w:jc w:val="left"/>
            </w:pPr>
            <w:r>
              <w:t xml:space="preserve">Key Innovation</w:t>
            </w:r>
          </w:p>
        </w:tc>
      </w:tr>
      <w:tr>
        <w:tc>
          <w:p>
            <w:pPr>
              <w:pStyle w:val="Compact"/>
              <w:jc w:val="left"/>
            </w:pPr>
            <w:r>
              <w:rPr>
                <w:bCs/>
                <w:b/>
              </w:rPr>
              <w:t xml:space="preserve">INDEPENDENT CLAIMS</w:t>
            </w:r>
          </w:p>
        </w:tc>
        <w:tc>
          <w:p/>
        </w:tc>
        <w:tc>
          <w:p/>
        </w:tc>
        <w:tc>
          <w:p/>
        </w:tc>
        <w:tc>
          <w:p/>
        </w:tc>
      </w:tr>
      <w:tr>
        <w:tc>
          <w:p>
            <w:pPr>
              <w:pStyle w:val="Compact"/>
              <w:jc w:val="left"/>
            </w:pPr>
            <w:r>
              <w:t xml:space="preserve">1</w:t>
            </w:r>
          </w:p>
        </w:tc>
        <w:tc>
          <w:p>
            <w:pPr>
              <w:pStyle w:val="Compact"/>
              <w:jc w:val="left"/>
            </w:pPr>
            <w:r>
              <w:t xml:space="preserve">Method</w:t>
            </w:r>
          </w:p>
        </w:tc>
        <w:tc>
          <w:p>
            <w:pPr>
              <w:pStyle w:val="Compact"/>
              <w:jc w:val="left"/>
            </w:pPr>
            <w:r>
              <w:t xml:space="preserve">—</w:t>
            </w:r>
          </w:p>
        </w:tc>
        <w:tc>
          <w:p>
            <w:pPr>
              <w:pStyle w:val="Compact"/>
              <w:jc w:val="left"/>
            </w:pPr>
            <w:r>
              <w:t xml:space="preserve">Adaptive Quality Signal Production</w:t>
            </w:r>
          </w:p>
        </w:tc>
        <w:tc>
          <w:p>
            <w:pPr>
              <w:pStyle w:val="Compact"/>
              <w:jc w:val="left"/>
            </w:pPr>
            <w:r>
              <w:t xml:space="preserve">R/S/N decomposition, α_ω, τ_α, 16 collapse types</w:t>
            </w:r>
          </w:p>
        </w:tc>
      </w:tr>
      <w:tr>
        <w:tc>
          <w:p>
            <w:pPr>
              <w:pStyle w:val="Compact"/>
              <w:jc w:val="left"/>
            </w:pPr>
            <w:r>
              <w:t xml:space="preserve">3</w:t>
            </w:r>
          </w:p>
        </w:tc>
        <w:tc>
          <w:p>
            <w:pPr>
              <w:pStyle w:val="Compact"/>
              <w:jc w:val="left"/>
            </w:pPr>
            <w:r>
              <w:t xml:space="preserve">System</w:t>
            </w:r>
          </w:p>
        </w:tc>
        <w:tc>
          <w:p>
            <w:pPr>
              <w:pStyle w:val="Compact"/>
              <w:jc w:val="left"/>
            </w:pPr>
            <w:r>
              <w:t xml:space="preserve">—</w:t>
            </w:r>
          </w:p>
        </w:tc>
        <w:tc>
          <w:p>
            <w:pPr>
              <w:pStyle w:val="Compact"/>
              <w:jc w:val="left"/>
            </w:pPr>
            <w:r>
              <w:t xml:space="preserve">Context Quality Measurement System</w:t>
            </w:r>
          </w:p>
        </w:tc>
        <w:tc>
          <w:p>
            <w:pPr>
              <w:pStyle w:val="Compact"/>
              <w:jc w:val="left"/>
            </w:pPr>
            <w:r>
              <w:t xml:space="preserve">Hexagonal architecture, ports/adapters</w:t>
            </w:r>
          </w:p>
        </w:tc>
      </w:tr>
      <w:tr>
        <w:tc>
          <w:p>
            <w:pPr>
              <w:pStyle w:val="Compact"/>
              <w:jc w:val="left"/>
            </w:pPr>
            <w:r>
              <w:t xml:space="preserve">4</w:t>
            </w:r>
          </w:p>
        </w:tc>
        <w:tc>
          <w:p>
            <w:pPr>
              <w:pStyle w:val="Compact"/>
              <w:jc w:val="left"/>
            </w:pPr>
            <w:r>
              <w:t xml:space="preserve">CRM</w:t>
            </w:r>
          </w:p>
        </w:tc>
        <w:tc>
          <w:p>
            <w:pPr>
              <w:pStyle w:val="Compact"/>
              <w:jc w:val="left"/>
            </w:pPr>
            <w:r>
              <w:t xml:space="preserve">—</w:t>
            </w:r>
          </w:p>
        </w:tc>
        <w:tc>
          <w:p>
            <w:pPr>
              <w:pStyle w:val="Compact"/>
              <w:jc w:val="left"/>
            </w:pPr>
            <w:r>
              <w:t xml:space="preserve">Computer-Readable Medium</w:t>
            </w:r>
          </w:p>
        </w:tc>
        <w:tc>
          <w:p>
            <w:pPr>
              <w:pStyle w:val="Compact"/>
              <w:jc w:val="left"/>
            </w:pPr>
            <w:r>
              <w:t xml:space="preserve">Data structures, vectorized ops</w:t>
            </w:r>
          </w:p>
        </w:tc>
      </w:tr>
      <w:tr>
        <w:tc>
          <w:p>
            <w:pPr>
              <w:pStyle w:val="Compact"/>
              <w:jc w:val="left"/>
            </w:pPr>
            <w:r>
              <w:rPr>
                <w:bCs/>
                <w:b/>
              </w:rPr>
              <w:t xml:space="preserve">DEPENDENT CLAIMS (Method → Claim 1)</w:t>
            </w:r>
          </w:p>
        </w:tc>
        <w:tc>
          <w:p/>
        </w:tc>
        <w:tc>
          <w:p/>
        </w:tc>
        <w:tc>
          <w:p/>
        </w:tc>
        <w:tc>
          <w:p/>
        </w:tc>
      </w:tr>
      <w:tr>
        <w:tc>
          <w:p>
            <w:pPr>
              <w:pStyle w:val="Compact"/>
              <w:jc w:val="left"/>
            </w:pPr>
            <w:r>
              <w:t xml:space="preserve">2</w:t>
            </w:r>
          </w:p>
        </w:tc>
        <w:tc>
          <w:p>
            <w:pPr>
              <w:pStyle w:val="Compact"/>
              <w:jc w:val="left"/>
            </w:pPr>
            <w:r>
              <w:t xml:space="preserve">Method</w:t>
            </w:r>
          </w:p>
        </w:tc>
        <w:tc>
          <w:p>
            <w:pPr>
              <w:pStyle w:val="Compact"/>
              <w:jc w:val="left"/>
            </w:pPr>
            <w:r>
              <w:t xml:space="preserve">1</w:t>
            </w:r>
          </w:p>
        </w:tc>
        <w:tc>
          <w:p>
            <w:pPr>
              <w:pStyle w:val="Compact"/>
              <w:jc w:val="left"/>
            </w:pPr>
            <w:r>
              <w:t xml:space="preserve">Signal Properties</w:t>
            </w:r>
          </w:p>
        </w:tc>
        <w:tc>
          <w:p>
            <w:pPr>
              <w:pStyle w:val="Compact"/>
              <w:jc w:val="left"/>
            </w:pPr>
            <w:r>
              <w:t xml:space="preserve">Monotonicity, bounds, ω computation</w:t>
            </w:r>
          </w:p>
        </w:tc>
      </w:tr>
      <w:tr>
        <w:tc>
          <w:p>
            <w:pPr>
              <w:pStyle w:val="Compact"/>
              <w:jc w:val="left"/>
            </w:pPr>
            <w:r>
              <w:t xml:space="preserve">5</w:t>
            </w:r>
          </w:p>
        </w:tc>
        <w:tc>
          <w:p>
            <w:pPr>
              <w:pStyle w:val="Compact"/>
              <w:jc w:val="left"/>
            </w:pPr>
            <w:r>
              <w:t xml:space="preserve">Method</w:t>
            </w:r>
          </w:p>
        </w:tc>
        <w:tc>
          <w:p>
            <w:pPr>
              <w:pStyle w:val="Compact"/>
              <w:jc w:val="left"/>
            </w:pPr>
            <w:r>
              <w:t xml:space="preserve">1</w:t>
            </w:r>
          </w:p>
        </w:tc>
        <w:tc>
          <w:p>
            <w:pPr>
              <w:pStyle w:val="Compact"/>
              <w:jc w:val="left"/>
            </w:pPr>
            <w:r>
              <w:t xml:space="preserve">Quality-Gated Curriculum</w:t>
            </w:r>
          </w:p>
        </w:tc>
        <w:tc>
          <w:p>
            <w:pPr>
              <w:pStyle w:val="Compact"/>
              <w:jc w:val="left"/>
            </w:pPr>
            <w:r>
              <w:t xml:space="preserve">4-stage training progression</w:t>
            </w:r>
          </w:p>
        </w:tc>
      </w:tr>
      <w:tr>
        <w:tc>
          <w:p>
            <w:pPr>
              <w:pStyle w:val="Compact"/>
              <w:jc w:val="left"/>
            </w:pPr>
            <w:r>
              <w:t xml:space="preserve">6</w:t>
            </w:r>
          </w:p>
        </w:tc>
        <w:tc>
          <w:p>
            <w:pPr>
              <w:pStyle w:val="Compact"/>
              <w:jc w:val="left"/>
            </w:pPr>
            <w:r>
              <w:t xml:space="preserve">Method</w:t>
            </w:r>
          </w:p>
        </w:tc>
        <w:tc>
          <w:p>
            <w:pPr>
              <w:pStyle w:val="Compact"/>
              <w:jc w:val="left"/>
            </w:pPr>
            <w:r>
              <w:t xml:space="preserve">1</w:t>
            </w:r>
          </w:p>
        </w:tc>
        <w:tc>
          <w:p>
            <w:pPr>
              <w:pStyle w:val="Compact"/>
              <w:jc w:val="left"/>
            </w:pPr>
            <w:r>
              <w:t xml:space="preserve">τ_α-Coupled Plasticity</w:t>
            </w:r>
          </w:p>
        </w:tc>
        <w:tc>
          <w:p>
            <w:pPr>
              <w:pStyle w:val="Compact"/>
              <w:jc w:val="left"/>
            </w:pPr>
            <w:r>
              <w:t xml:space="preserve">Virtual memristor learning rate</w:t>
            </w:r>
          </w:p>
        </w:tc>
      </w:tr>
      <w:tr>
        <w:tc>
          <w:p>
            <w:pPr>
              <w:pStyle w:val="Compact"/>
              <w:jc w:val="left"/>
            </w:pPr>
            <w:r>
              <w:t xml:space="preserve">7</w:t>
            </w:r>
          </w:p>
        </w:tc>
        <w:tc>
          <w:p>
            <w:pPr>
              <w:pStyle w:val="Compact"/>
              <w:jc w:val="left"/>
            </w:pPr>
            <w:r>
              <w:t xml:space="preserve">Method</w:t>
            </w:r>
          </w:p>
        </w:tc>
        <w:tc>
          <w:p>
            <w:pPr>
              <w:pStyle w:val="Compact"/>
              <w:jc w:val="left"/>
            </w:pPr>
            <w:r>
              <w:t xml:space="preserve">6</w:t>
            </w:r>
          </w:p>
        </w:tc>
        <w:tc>
          <w:p>
            <w:pPr>
              <w:pStyle w:val="Compact"/>
              <w:jc w:val="left"/>
            </w:pPr>
            <w:r>
              <w:t xml:space="preserve">Prioritized Experience Replay</w:t>
            </w:r>
          </w:p>
        </w:tc>
        <w:tc>
          <w:p>
            <w:pPr>
              <w:pStyle w:val="Compact"/>
              <w:jc w:val="left"/>
            </w:pPr>
            <w:r>
              <w:t xml:space="preserve">Memristive decay buffer</w:t>
            </w:r>
          </w:p>
        </w:tc>
      </w:tr>
      <w:tr>
        <w:tc>
          <w:p>
            <w:pPr>
              <w:pStyle w:val="Compact"/>
              <w:jc w:val="left"/>
            </w:pPr>
            <w:r>
              <w:t xml:space="preserve">8</w:t>
            </w:r>
          </w:p>
        </w:tc>
        <w:tc>
          <w:p>
            <w:pPr>
              <w:pStyle w:val="Compact"/>
              <w:jc w:val="left"/>
            </w:pPr>
            <w:r>
              <w:t xml:space="preserve">Method</w:t>
            </w:r>
          </w:p>
        </w:tc>
        <w:tc>
          <w:p>
            <w:pPr>
              <w:pStyle w:val="Compact"/>
              <w:jc w:val="left"/>
            </w:pPr>
            <w:r>
              <w:t xml:space="preserve">1</w:t>
            </w:r>
          </w:p>
        </w:tc>
        <w:tc>
          <w:p>
            <w:pPr>
              <w:pStyle w:val="Compact"/>
              <w:jc w:val="left"/>
            </w:pPr>
            <w:r>
              <w:t xml:space="preserve">Two-Stage Drift Detection</w:t>
            </w:r>
          </w:p>
        </w:tc>
        <w:tc>
          <w:p>
            <w:pPr>
              <w:pStyle w:val="Compact"/>
              <w:jc w:val="left"/>
            </w:pPr>
            <w:r>
              <w:t xml:space="preserve">Heuristic + KS test</w:t>
            </w:r>
          </w:p>
        </w:tc>
      </w:tr>
      <w:tr>
        <w:tc>
          <w:p>
            <w:pPr>
              <w:pStyle w:val="Compact"/>
              <w:jc w:val="left"/>
            </w:pPr>
            <w:r>
              <w:t xml:space="preserve">9</w:t>
            </w:r>
          </w:p>
        </w:tc>
        <w:tc>
          <w:p>
            <w:pPr>
              <w:pStyle w:val="Compact"/>
              <w:jc w:val="left"/>
            </w:pPr>
            <w:r>
              <w:t xml:space="preserve">Method</w:t>
            </w:r>
          </w:p>
        </w:tc>
        <w:tc>
          <w:p>
            <w:pPr>
              <w:pStyle w:val="Compact"/>
              <w:jc w:val="left"/>
            </w:pPr>
            <w:r>
              <w:t xml:space="preserve">1</w:t>
            </w:r>
          </w:p>
        </w:tc>
        <w:tc>
          <w:p>
            <w:pPr>
              <w:pStyle w:val="Compact"/>
              <w:jc w:val="left"/>
            </w:pPr>
            <w:r>
              <w:t xml:space="preserve">Uncertainty-Aware Collapse</w:t>
            </w:r>
          </w:p>
        </w:tc>
        <w:tc>
          <w:p>
            <w:pPr>
              <w:pStyle w:val="Compact"/>
              <w:jc w:val="left"/>
            </w:pPr>
            <w:r>
              <w:t xml:space="preserve">Epistemic/aleatoric decomposition</w:t>
            </w:r>
          </w:p>
        </w:tc>
      </w:tr>
      <w:tr>
        <w:tc>
          <w:p>
            <w:pPr>
              <w:pStyle w:val="Compact"/>
              <w:jc w:val="left"/>
            </w:pPr>
            <w:r>
              <w:t xml:space="preserve">10</w:t>
            </w:r>
          </w:p>
        </w:tc>
        <w:tc>
          <w:p>
            <w:pPr>
              <w:pStyle w:val="Compact"/>
              <w:jc w:val="left"/>
            </w:pPr>
            <w:r>
              <w:t xml:space="preserve">Method</w:t>
            </w:r>
          </w:p>
        </w:tc>
        <w:tc>
          <w:p>
            <w:pPr>
              <w:pStyle w:val="Compact"/>
              <w:jc w:val="left"/>
            </w:pPr>
            <w:r>
              <w:t xml:space="preserve">1</w:t>
            </w:r>
          </w:p>
        </w:tc>
        <w:tc>
          <w:p>
            <w:pPr>
              <w:pStyle w:val="Compact"/>
              <w:jc w:val="left"/>
            </w:pPr>
            <w:r>
              <w:t xml:space="preserve">Structured Signal API</w:t>
            </w:r>
          </w:p>
        </w:tc>
        <w:tc>
          <w:p>
            <w:pPr>
              <w:pStyle w:val="Compact"/>
              <w:jc w:val="left"/>
            </w:pPr>
            <w:r>
              <w:t xml:space="preserve">YRSNRequest/YRSNResponse v1.0</w:t>
            </w:r>
          </w:p>
        </w:tc>
      </w:tr>
      <w:tr>
        <w:tc>
          <w:p>
            <w:pPr>
              <w:pStyle w:val="Compact"/>
              <w:jc w:val="left"/>
            </w:pPr>
            <w:r>
              <w:t xml:space="preserve">17</w:t>
            </w:r>
          </w:p>
        </w:tc>
        <w:tc>
          <w:p>
            <w:pPr>
              <w:pStyle w:val="Compact"/>
              <w:jc w:val="left"/>
            </w:pPr>
            <w:r>
              <w:t xml:space="preserve">Method</w:t>
            </w:r>
          </w:p>
        </w:tc>
        <w:tc>
          <w:p>
            <w:pPr>
              <w:pStyle w:val="Compact"/>
              <w:jc w:val="left"/>
            </w:pPr>
            <w:r>
              <w:t xml:space="preserve">1</w:t>
            </w:r>
          </w:p>
        </w:tc>
        <w:tc>
          <w:p>
            <w:pPr>
              <w:pStyle w:val="Compact"/>
              <w:jc w:val="left"/>
            </w:pPr>
            <w:r>
              <w:t xml:space="preserve">Structure-Preserving Distillation</w:t>
            </w:r>
          </w:p>
        </w:tc>
        <w:tc>
          <w:p>
            <w:pPr>
              <w:pStyle w:val="Compact"/>
              <w:jc w:val="left"/>
            </w:pPr>
            <w:r>
              <w:t xml:space="preserve">SumToOne + Monotonic loss</w:t>
            </w:r>
          </w:p>
        </w:tc>
      </w:tr>
      <w:tr>
        <w:tc>
          <w:p>
            <w:pPr>
              <w:pStyle w:val="Compact"/>
              <w:jc w:val="left"/>
            </w:pPr>
            <w:r>
              <w:t xml:space="preserve">18</w:t>
            </w:r>
          </w:p>
        </w:tc>
        <w:tc>
          <w:p>
            <w:pPr>
              <w:pStyle w:val="Compact"/>
              <w:jc w:val="left"/>
            </w:pPr>
            <w:r>
              <w:t xml:space="preserve">Method</w:t>
            </w:r>
          </w:p>
        </w:tc>
        <w:tc>
          <w:p>
            <w:pPr>
              <w:pStyle w:val="Compact"/>
              <w:jc w:val="left"/>
            </w:pPr>
            <w:r>
              <w:t xml:space="preserve">1</w:t>
            </w:r>
          </w:p>
        </w:tc>
        <w:tc>
          <w:p>
            <w:pPr>
              <w:pStyle w:val="Compact"/>
              <w:jc w:val="left"/>
            </w:pPr>
            <w:r>
              <w:t xml:space="preserve">N as Hardware Health Signal</w:t>
            </w:r>
          </w:p>
        </w:tc>
        <w:tc>
          <w:p>
            <w:pPr>
              <w:pStyle w:val="Compact"/>
              <w:jc w:val="left"/>
            </w:pPr>
            <w:r>
              <w:t xml:space="preserve">Oracle-free degradation detection</w:t>
            </w:r>
          </w:p>
        </w:tc>
      </w:tr>
      <w:tr>
        <w:tc>
          <w:p>
            <w:pPr>
              <w:pStyle w:val="Compact"/>
              <w:jc w:val="left"/>
            </w:pPr>
            <w:r>
              <w:t xml:space="preserve">19</w:t>
            </w:r>
          </w:p>
        </w:tc>
        <w:tc>
          <w:p>
            <w:pPr>
              <w:pStyle w:val="Compact"/>
              <w:jc w:val="left"/>
            </w:pPr>
            <w:r>
              <w:t xml:space="preserve">Method</w:t>
            </w:r>
          </w:p>
        </w:tc>
        <w:tc>
          <w:p>
            <w:pPr>
              <w:pStyle w:val="Compact"/>
              <w:jc w:val="left"/>
            </w:pPr>
            <w:r>
              <w:t xml:space="preserve">17</w:t>
            </w:r>
          </w:p>
        </w:tc>
        <w:tc>
          <w:p>
            <w:pPr>
              <w:pStyle w:val="Compact"/>
              <w:jc w:val="left"/>
            </w:pPr>
            <w:r>
              <w:t xml:space="preserve">Asymmetric Safety Weighting</w:t>
            </w:r>
          </w:p>
        </w:tc>
        <w:tc>
          <w:p>
            <w:pPr>
              <w:pStyle w:val="Compact"/>
              <w:jc w:val="left"/>
            </w:pPr>
            <w:r>
              <w:t xml:space="preserve">Fail-safe bias (2:1 ratio)</w:t>
            </w:r>
          </w:p>
        </w:tc>
      </w:tr>
      <w:tr>
        <w:tc>
          <w:p>
            <w:pPr>
              <w:pStyle w:val="Compact"/>
              <w:jc w:val="left"/>
            </w:pPr>
            <w:r>
              <w:t xml:space="preserve">20</w:t>
            </w:r>
          </w:p>
        </w:tc>
        <w:tc>
          <w:p>
            <w:pPr>
              <w:pStyle w:val="Compact"/>
              <w:jc w:val="left"/>
            </w:pPr>
            <w:r>
              <w:t xml:space="preserve">Method</w:t>
            </w:r>
          </w:p>
        </w:tc>
        <w:tc>
          <w:p>
            <w:pPr>
              <w:pStyle w:val="Compact"/>
              <w:jc w:val="left"/>
            </w:pPr>
            <w:r>
              <w:t xml:space="preserve">1</w:t>
            </w:r>
          </w:p>
        </w:tc>
        <w:tc>
          <w:p>
            <w:pPr>
              <w:pStyle w:val="Compact"/>
              <w:jc w:val="left"/>
            </w:pPr>
            <w:r>
              <w:t xml:space="preserve">Semantic ADC Interface</w:t>
            </w:r>
          </w:p>
        </w:tc>
        <w:tc>
          <w:p>
            <w:pPr>
              <w:pStyle w:val="Compact"/>
              <w:jc w:val="left"/>
            </w:pPr>
            <w:r>
              <w:t xml:space="preserve">Analog-to-quality conversion</w:t>
            </w:r>
          </w:p>
        </w:tc>
      </w:tr>
      <w:tr>
        <w:tc>
          <w:p>
            <w:pPr>
              <w:pStyle w:val="Compact"/>
              <w:jc w:val="left"/>
            </w:pPr>
            <w:r>
              <w:rPr>
                <w:bCs/>
                <w:b/>
              </w:rPr>
              <w:t xml:space="preserve">DEPENDENT CLAIMS (System → Claim 3)</w:t>
            </w:r>
          </w:p>
        </w:tc>
        <w:tc>
          <w:p/>
        </w:tc>
        <w:tc>
          <w:p/>
        </w:tc>
        <w:tc>
          <w:p/>
        </w:tc>
        <w:tc>
          <w:p/>
        </w:tc>
      </w:tr>
      <w:tr>
        <w:tc>
          <w:p>
            <w:pPr>
              <w:pStyle w:val="Compact"/>
              <w:jc w:val="left"/>
            </w:pPr>
            <w:r>
              <w:t xml:space="preserve">11</w:t>
            </w:r>
          </w:p>
        </w:tc>
        <w:tc>
          <w:p>
            <w:pPr>
              <w:pStyle w:val="Compact"/>
              <w:jc w:val="left"/>
            </w:pPr>
            <w:r>
              <w:t xml:space="preserve">System</w:t>
            </w:r>
          </w:p>
        </w:tc>
        <w:tc>
          <w:p>
            <w:pPr>
              <w:pStyle w:val="Compact"/>
              <w:jc w:val="left"/>
            </w:pPr>
            <w:r>
              <w:t xml:space="preserve">3</w:t>
            </w:r>
          </w:p>
        </w:tc>
        <w:tc>
          <w:p>
            <w:pPr>
              <w:pStyle w:val="Compact"/>
              <w:jc w:val="left"/>
            </w:pPr>
            <w:r>
              <w:t xml:space="preserve">Stratified Synthetic Dataset</w:t>
            </w:r>
          </w:p>
        </w:tc>
        <w:tc>
          <w:p>
            <w:pPr>
              <w:pStyle w:val="Compact"/>
              <w:jc w:val="left"/>
            </w:pPr>
            <w:r>
              <w:t xml:space="preserve">Balanced collapse type generation</w:t>
            </w:r>
          </w:p>
        </w:tc>
      </w:tr>
      <w:tr>
        <w:tc>
          <w:p>
            <w:pPr>
              <w:pStyle w:val="Compact"/>
              <w:jc w:val="left"/>
            </w:pPr>
            <w:r>
              <w:t xml:space="preserve">12</w:t>
            </w:r>
          </w:p>
        </w:tc>
        <w:tc>
          <w:p>
            <w:pPr>
              <w:pStyle w:val="Compact"/>
              <w:jc w:val="left"/>
            </w:pPr>
            <w:r>
              <w:t xml:space="preserve">System</w:t>
            </w:r>
          </w:p>
        </w:tc>
        <w:tc>
          <w:p>
            <w:pPr>
              <w:pStyle w:val="Compact"/>
              <w:jc w:val="left"/>
            </w:pPr>
            <w:r>
              <w:t xml:space="preserve">3</w:t>
            </w:r>
          </w:p>
        </w:tc>
        <w:tc>
          <w:p>
            <w:pPr>
              <w:pStyle w:val="Compact"/>
              <w:jc w:val="left"/>
            </w:pPr>
            <w:r>
              <w:t xml:space="preserve">Priority Conflict Resolution</w:t>
            </w:r>
          </w:p>
        </w:tc>
        <w:tc>
          <w:p>
            <w:pPr>
              <w:pStyle w:val="Compact"/>
              <w:jc w:val="left"/>
            </w:pPr>
            <w:r>
              <w:t xml:space="preserve">Multi-domain tie-breaking</w:t>
            </w:r>
          </w:p>
        </w:tc>
      </w:tr>
      <w:tr>
        <w:tc>
          <w:p>
            <w:pPr>
              <w:pStyle w:val="Compact"/>
              <w:jc w:val="left"/>
            </w:pPr>
            <w:r>
              <w:t xml:space="preserve">13</w:t>
            </w:r>
          </w:p>
        </w:tc>
        <w:tc>
          <w:p>
            <w:pPr>
              <w:pStyle w:val="Compact"/>
              <w:jc w:val="left"/>
            </w:pPr>
            <w:r>
              <w:t xml:space="preserve">System</w:t>
            </w:r>
          </w:p>
        </w:tc>
        <w:tc>
          <w:p>
            <w:pPr>
              <w:pStyle w:val="Compact"/>
              <w:jc w:val="left"/>
            </w:pPr>
            <w:r>
              <w:t xml:space="preserve">3</w:t>
            </w:r>
          </w:p>
        </w:tc>
        <w:tc>
          <w:p>
            <w:pPr>
              <w:pStyle w:val="Compact"/>
              <w:jc w:val="left"/>
            </w:pPr>
            <w:r>
              <w:t xml:space="preserve">Multi-Consumer Emission</w:t>
            </w:r>
          </w:p>
        </w:tc>
        <w:tc>
          <w:p>
            <w:pPr>
              <w:pStyle w:val="Compact"/>
              <w:jc w:val="left"/>
            </w:pPr>
            <w:r>
              <w:t xml:space="preserve">Fan-out to heterogeneous consumers</w:t>
            </w:r>
          </w:p>
        </w:tc>
      </w:tr>
      <w:tr>
        <w:tc>
          <w:p>
            <w:pPr>
              <w:pStyle w:val="Compact"/>
              <w:jc w:val="left"/>
            </w:pPr>
            <w:r>
              <w:rPr>
                <w:bCs/>
                <w:b/>
              </w:rPr>
              <w:t xml:space="preserve">DEPENDENT CLAIMS (CRM → Claim 4)</w:t>
            </w:r>
          </w:p>
        </w:tc>
        <w:tc>
          <w:p/>
        </w:tc>
        <w:tc>
          <w:p/>
        </w:tc>
        <w:tc>
          <w:p/>
        </w:tc>
        <w:tc>
          <w:p/>
        </w:tc>
      </w:tr>
      <w:tr>
        <w:tc>
          <w:p>
            <w:pPr>
              <w:pStyle w:val="Compact"/>
              <w:jc w:val="left"/>
            </w:pPr>
            <w:r>
              <w:t xml:space="preserve">14</w:t>
            </w:r>
          </w:p>
        </w:tc>
        <w:tc>
          <w:p>
            <w:pPr>
              <w:pStyle w:val="Compact"/>
              <w:jc w:val="left"/>
            </w:pPr>
            <w:r>
              <w:t xml:space="preserve">CRM</w:t>
            </w:r>
          </w:p>
        </w:tc>
        <w:tc>
          <w:p>
            <w:pPr>
              <w:pStyle w:val="Compact"/>
              <w:jc w:val="left"/>
            </w:pPr>
            <w:r>
              <w:t xml:space="preserve">4</w:t>
            </w:r>
          </w:p>
        </w:tc>
        <w:tc>
          <w:p>
            <w:pPr>
              <w:pStyle w:val="Compact"/>
              <w:jc w:val="left"/>
            </w:pPr>
            <w:r>
              <w:t xml:space="preserve">Ring Buffer with Decay</w:t>
            </w:r>
          </w:p>
        </w:tc>
        <w:tc>
          <w:p>
            <w:pPr>
              <w:pStyle w:val="Compact"/>
              <w:jc w:val="left"/>
            </w:pPr>
            <w:r>
              <w:t xml:space="preserve">Temporal weighting for drift</w:t>
            </w:r>
          </w:p>
        </w:tc>
      </w:tr>
      <w:tr>
        <w:tc>
          <w:p>
            <w:pPr>
              <w:pStyle w:val="Compact"/>
              <w:jc w:val="left"/>
            </w:pPr>
            <w:r>
              <w:t xml:space="preserve">15</w:t>
            </w:r>
          </w:p>
        </w:tc>
        <w:tc>
          <w:p>
            <w:pPr>
              <w:pStyle w:val="Compact"/>
              <w:jc w:val="left"/>
            </w:pPr>
            <w:r>
              <w:t xml:space="preserve">CRM</w:t>
            </w:r>
          </w:p>
        </w:tc>
        <w:tc>
          <w:p>
            <w:pPr>
              <w:pStyle w:val="Compact"/>
              <w:jc w:val="left"/>
            </w:pPr>
            <w:r>
              <w:t xml:space="preserve">4</w:t>
            </w:r>
          </w:p>
        </w:tc>
        <w:tc>
          <w:p>
            <w:pPr>
              <w:pStyle w:val="Compact"/>
              <w:jc w:val="left"/>
            </w:pPr>
            <w:r>
              <w:t xml:space="preserve">Two-Stage Drift Implementation</w:t>
            </w:r>
          </w:p>
        </w:tc>
        <w:tc>
          <w:p>
            <w:pPr>
              <w:pStyle w:val="Compact"/>
              <w:jc w:val="left"/>
            </w:pPr>
            <w:r>
              <w:t xml:space="preserve">O(1) heuristic + O(W log W) stats</w:t>
            </w:r>
          </w:p>
        </w:tc>
      </w:tr>
      <w:tr>
        <w:tc>
          <w:p>
            <w:pPr>
              <w:pStyle w:val="Compact"/>
              <w:jc w:val="left"/>
            </w:pPr>
            <w:r>
              <w:t xml:space="preserve">16</w:t>
            </w:r>
          </w:p>
        </w:tc>
        <w:tc>
          <w:p>
            <w:pPr>
              <w:pStyle w:val="Compact"/>
              <w:jc w:val="left"/>
            </w:pPr>
            <w:r>
              <w:t xml:space="preserve">CRM</w:t>
            </w:r>
          </w:p>
        </w:tc>
        <w:tc>
          <w:p>
            <w:pPr>
              <w:pStyle w:val="Compact"/>
              <w:jc w:val="left"/>
            </w:pPr>
            <w:r>
              <w:t xml:space="preserve">4</w:t>
            </w:r>
          </w:p>
        </w:tc>
        <w:tc>
          <w:p>
            <w:pPr>
              <w:pStyle w:val="Compact"/>
              <w:jc w:val="left"/>
            </w:pPr>
            <w:r>
              <w:t xml:space="preserve">Adaptive Threshold Config</w:t>
            </w:r>
          </w:p>
        </w:tc>
        <w:tc>
          <w:p>
            <w:pPr>
              <w:pStyle w:val="Compact"/>
              <w:jc w:val="left"/>
            </w:pPr>
            <w:r>
              <w:t xml:space="preserve">Phase-based, domain-specific</w:t>
            </w:r>
          </w:p>
        </w:tc>
      </w:tr>
    </w:tbl>
    <w:p>
      <w:r>
        <w:pict>
          <v:rect style="width:0;height:1.5pt" o:hralign="center" o:hrstd="t" o:hr="t"/>
        </w:pict>
      </w:r>
    </w:p>
    <w:bookmarkEnd w:id="34"/>
    <w:bookmarkStart w:id="35" w:name="Xac85724d71d96f8318cbfcccd33cdd14f712412"/>
    <w:p>
      <w:pPr>
        <w:pStyle w:val="Heading3"/>
      </w:pPr>
      <w:r>
        <w:t xml:space="preserve">Claim 1: Adaptive Quality Signal Production (Independent Method)</w:t>
      </w:r>
    </w:p>
    <w:p>
      <w:pPr>
        <w:pStyle w:val="FirstParagraph"/>
      </w:pPr>
      <w:r>
        <w:t xml:space="preserve">A computer-implemented method for producing context quality signals that improve machine learning system reliability by detecting context degradation before downstream consumption, comprising:</w:t>
      </w:r>
    </w:p>
    <w:p>
      <w:pPr>
        <w:numPr>
          <w:ilvl w:val="0"/>
          <w:numId w:val="1003"/>
        </w:numPr>
      </w:pPr>
      <w:r>
        <w:t xml:space="preserve">receiving, into computer memory, an input context represented as an embedding vector having at least 256 dimensions;</w:t>
      </w:r>
    </w:p>
    <w:p>
      <w:pPr>
        <w:numPr>
          <w:ilvl w:val="0"/>
          <w:numId w:val="1003"/>
        </w:numPr>
      </w:pPr>
      <w:r>
        <w:t xml:space="preserve">decomposing, by one or more processors, the context by projecting the embedding vector through three learned weight matrices (W_R, W_S, W_N) to produce three component magnitudes:</w:t>
      </w:r>
    </w:p>
    <w:p>
      <w:pPr>
        <w:numPr>
          <w:ilvl w:val="1"/>
          <w:numId w:val="1004"/>
        </w:numPr>
        <w:pStyle w:val="Compact"/>
      </w:pPr>
      <w:r>
        <w:t xml:space="preserve">R (Relevant): magnitude of projection aligned with current task or query,</w:t>
      </w:r>
    </w:p>
    <w:p>
      <w:pPr>
        <w:numPr>
          <w:ilvl w:val="1"/>
          <w:numId w:val="1004"/>
        </w:numPr>
        <w:pStyle w:val="Compact"/>
      </w:pPr>
      <w:r>
        <w:t xml:space="preserve">S (Superfluous): magnitude of projection orthogonal to task but preserving structure,</w:t>
      </w:r>
    </w:p>
    <w:p>
      <w:pPr>
        <w:numPr>
          <w:ilvl w:val="1"/>
          <w:numId w:val="1004"/>
        </w:numPr>
        <w:pStyle w:val="Compact"/>
      </w:pPr>
      <w:r>
        <w:t xml:space="preserve">N (Noise): magnitude of residual projection capturing unstructured variance;</w:t>
      </w:r>
    </w:p>
    <w:p>
      <w:pPr>
        <w:numPr>
          <w:ilvl w:val="0"/>
          <w:numId w:val="1003"/>
        </w:numPr>
      </w:pPr>
      <w:r>
        <w:t xml:space="preserve">normalizing the component magnitudes such that R + S + N = 1;</w:t>
      </w:r>
    </w:p>
    <w:p>
      <w:pPr>
        <w:numPr>
          <w:ilvl w:val="0"/>
          <w:numId w:val="1003"/>
        </w:numPr>
      </w:pPr>
      <w:r>
        <w:t xml:space="preserve">computing a quality ratio α = R, representing the proportion of context that is task-relevant;</w:t>
      </w:r>
    </w:p>
    <w:p>
      <w:pPr>
        <w:numPr>
          <w:ilvl w:val="0"/>
          <w:numId w:val="1003"/>
        </w:numPr>
      </w:pPr>
      <w:r>
        <w:t xml:space="preserve">computing a reliability coefficient ω ∈ [0, 1] indicating whether the context is within the expected distribution, wherein ω is derived from latent variance of the input encoding such that:</w:t>
      </w:r>
    </w:p>
    <w:p>
      <w:pPr>
        <w:numPr>
          <w:ilvl w:val="1"/>
          <w:numId w:val="1005"/>
        </w:numPr>
        <w:pStyle w:val="Compact"/>
      </w:pPr>
      <w:r>
        <w:t xml:space="preserve">ω → 1 when variance is low (familiar input),</w:t>
      </w:r>
    </w:p>
    <w:p>
      <w:pPr>
        <w:numPr>
          <w:ilvl w:val="1"/>
          <w:numId w:val="1005"/>
        </w:numPr>
        <w:pStyle w:val="Compact"/>
      </w:pPr>
      <w:r>
        <w:t xml:space="preserve">ω → 0 when variance is high (unfamiliar input);</w:t>
      </w:r>
    </w:p>
    <w:p>
      <w:pPr>
        <w:numPr>
          <w:ilvl w:val="0"/>
          <w:numId w:val="1003"/>
        </w:numPr>
      </w:pPr>
      <w:r>
        <w:t xml:space="preserve">computing reliability-adjusted quality α_ω = ω × α + (1 - ω) × prior, wherein prior is a configurable baseline representing neutral quality when reliability is uncertain;</w:t>
      </w:r>
    </w:p>
    <w:p>
      <w:pPr>
        <w:numPr>
          <w:ilvl w:val="0"/>
          <w:numId w:val="1003"/>
        </w:numPr>
      </w:pPr>
      <w:r>
        <w:t xml:space="preserve">detecting collapse conditions by comparing R, S, N, α, and ω against configurable threshold parameters, wherein threshold parameters include:</w:t>
      </w:r>
    </w:p>
    <w:p>
      <w:pPr>
        <w:numPr>
          <w:ilvl w:val="1"/>
          <w:numId w:val="1006"/>
        </w:numPr>
        <w:pStyle w:val="Compact"/>
      </w:pPr>
      <w:r>
        <w:t xml:space="preserve">θ_noise for POISONING detection (N exceeds threshold),</w:t>
      </w:r>
    </w:p>
    <w:p>
      <w:pPr>
        <w:numPr>
          <w:ilvl w:val="1"/>
          <w:numId w:val="1006"/>
        </w:numPr>
        <w:pStyle w:val="Compact"/>
      </w:pPr>
      <w:r>
        <w:t xml:space="preserve">θ_superfluous for DISTRACTION detection (S exceeds threshold),</w:t>
      </w:r>
    </w:p>
    <w:p>
      <w:pPr>
        <w:numPr>
          <w:ilvl w:val="1"/>
          <w:numId w:val="1006"/>
        </w:numPr>
        <w:pStyle w:val="Compact"/>
      </w:pPr>
      <w:r>
        <w:t xml:space="preserve">θ_reliability for reliability-based collapses (ω falls below threshold),</w:t>
      </w:r>
    </w:p>
    <w:p>
      <w:pPr>
        <w:numPr>
          <w:ilvl w:val="1"/>
          <w:numId w:val="1006"/>
        </w:numPr>
        <w:pStyle w:val="Compact"/>
      </w:pPr>
      <w:r>
        <w:t xml:space="preserve">and additional domain-specific thresholds for the 16 collapse types defined in Claim 2;</w:t>
      </w:r>
    </w:p>
    <w:p>
      <w:pPr>
        <w:numPr>
          <w:ilvl w:val="0"/>
          <w:numId w:val="1003"/>
        </w:numPr>
      </w:pPr>
      <w:r>
        <w:t xml:space="preserve">computing an adaptive signal τ_α from α_ω using a monotonically decreasing function:</w:t>
      </w:r>
    </w:p>
    <w:p>
      <w:pPr>
        <w:numPr>
          <w:ilvl w:val="1"/>
          <w:numId w:val="1007"/>
        </w:numPr>
        <w:pStyle w:val="Compact"/>
      </w:pPr>
      <w:r>
        <w:t xml:space="preserve">τ_α = τ_max - (τ_max - τ_min) × α_ω (linear mode), or</w:t>
      </w:r>
    </w:p>
    <w:p>
      <w:pPr>
        <w:numPr>
          <w:ilvl w:val="1"/>
          <w:numId w:val="1007"/>
        </w:numPr>
        <w:pStyle w:val="Compact"/>
      </w:pPr>
      <w:r>
        <w:t xml:space="preserve">τ_α = τ_min + (τ_max - τ_min) × (1 - α_ω)² (quadratic mode),</w:t>
      </w:r>
    </w:p>
    <w:p>
      <w:pPr>
        <w:numPr>
          <w:ilvl w:val="0"/>
          <w:numId w:val="1000"/>
        </w:numPr>
      </w:pPr>
      <w:r>
        <w:t xml:space="preserve">with configurable bounds τ_min and τ_max, such that high quality produces low τ_α and low quality produces high τ_α;</w:t>
      </w:r>
    </w:p>
    <w:p>
      <w:pPr>
        <w:numPr>
          <w:ilvl w:val="0"/>
          <w:numId w:val="1003"/>
        </w:numPr>
      </w:pPr>
      <w:r>
        <w:t xml:space="preserve">emitting a signal tuple (R, S, N, α, ω, α_ω, τ_α, collapse_type, severity) to one or more heterogeneous consumers via API, message queue, or shared memory, wherein:</w:t>
      </w:r>
    </w:p>
    <w:p>
      <w:pPr>
        <w:numPr>
          <w:ilvl w:val="1"/>
          <w:numId w:val="1008"/>
        </w:numPr>
        <w:pStyle w:val="Compact"/>
      </w:pPr>
      <w:r>
        <w:t xml:space="preserve">each consumer independently interprets the signal according to its domain requirements,</w:t>
      </w:r>
    </w:p>
    <w:p>
      <w:pPr>
        <w:numPr>
          <w:ilvl w:val="1"/>
          <w:numId w:val="1008"/>
        </w:numPr>
        <w:pStyle w:val="Compact"/>
      </w:pPr>
      <w:r>
        <w:t xml:space="preserve">language models may use τ_α as a sampling temperature,</w:t>
      </w:r>
    </w:p>
    <w:p>
      <w:pPr>
        <w:numPr>
          <w:ilvl w:val="1"/>
          <w:numId w:val="1008"/>
        </w:numPr>
        <w:pStyle w:val="Compact"/>
      </w:pPr>
      <w:r>
        <w:t xml:space="preserve">robotic systems may use α and ω for motion planning confidence,</w:t>
      </w:r>
    </w:p>
    <w:p>
      <w:pPr>
        <w:numPr>
          <w:ilvl w:val="1"/>
          <w:numId w:val="1008"/>
        </w:numPr>
        <w:pStyle w:val="Compact"/>
      </w:pPr>
      <w:r>
        <w:t xml:space="preserve">industrial systems may use collapse_type for fault detection,</w:t>
      </w:r>
    </w:p>
    <w:p>
      <w:pPr>
        <w:numPr>
          <w:ilvl w:val="1"/>
          <w:numId w:val="1008"/>
        </w:numPr>
        <w:pStyle w:val="Compact"/>
      </w:pPr>
      <w:r>
        <w:t xml:space="preserve">human interfaces may display α as a quality indicator,</w:t>
      </w:r>
    </w:p>
    <w:p>
      <w:pPr>
        <w:numPr>
          <w:ilvl w:val="1"/>
          <w:numId w:val="1008"/>
        </w:numPr>
        <w:pStyle w:val="Compact"/>
      </w:pPr>
      <w:r>
        <w:t xml:space="preserve">multiple consumers may receive the same signal simultaneously;</w:t>
      </w:r>
    </w:p>
    <w:p>
      <w:pPr>
        <w:pStyle w:val="FirstParagraph"/>
      </w:pPr>
      <w:r>
        <w:t xml:space="preserve">wherein the method produces measurement signals without controlling consumer behavior, and consumers decide independently how to respond to the quality signal.</w:t>
      </w:r>
    </w:p>
    <w:p>
      <w:r>
        <w:pict>
          <v:rect style="width:0;height:1.5pt" o:hralign="center" o:hrstd="t" o:hr="t"/>
        </w:pict>
      </w:r>
    </w:p>
    <w:bookmarkEnd w:id="35"/>
    <w:bookmarkStart w:id="36" w:name="X6028636aa441c3d661306e1303112993fba6d49"/>
    <w:p>
      <w:pPr>
        <w:pStyle w:val="Heading3"/>
      </w:pPr>
      <w:r>
        <w:t xml:space="preserve">Claim 2: Signal Properties (Depends on Claim 1)</w:t>
      </w:r>
    </w:p>
    <w:p>
      <w:pPr>
        <w:pStyle w:val="FirstParagraph"/>
      </w:pPr>
      <w:r>
        <w:t xml:space="preserve">The method of Claim 1, wherein:</w:t>
      </w:r>
    </w:p>
    <w:p>
      <w:pPr>
        <w:numPr>
          <w:ilvl w:val="0"/>
          <w:numId w:val="1009"/>
        </w:numPr>
      </w:pPr>
      <w:r>
        <w:t xml:space="preserve">the adaptive signal τ_α is strictly monotonic with respect to α_ω: higher α_ω always produces lower τ_α;</w:t>
      </w:r>
    </w:p>
    <w:p>
      <w:pPr>
        <w:numPr>
          <w:ilvl w:val="0"/>
          <w:numId w:val="1009"/>
        </w:numPr>
      </w:pPr>
      <w:r>
        <w:t xml:space="preserve">τ_α is bounded within configurable limits [τ_min, τ_max];</w:t>
      </w:r>
    </w:p>
    <w:p>
      <w:pPr>
        <w:numPr>
          <w:ilvl w:val="0"/>
          <w:numId w:val="1009"/>
        </w:numPr>
      </w:pPr>
      <w:r>
        <w:t xml:space="preserve">the reliability coefficient ω is computed via variational gating:</w:t>
      </w:r>
    </w:p>
    <w:p>
      <w:pPr>
        <w:numPr>
          <w:ilvl w:val="1"/>
          <w:numId w:val="1010"/>
        </w:numPr>
        <w:pStyle w:val="Compact"/>
      </w:pPr>
      <w:r>
        <w:t xml:space="preserve">gate_i = sigmoid((log σ_i² / τ) + b), for each latent dimension i,</w:t>
      </w:r>
    </w:p>
    <w:p>
      <w:pPr>
        <w:numPr>
          <w:ilvl w:val="1"/>
          <w:numId w:val="1010"/>
        </w:numPr>
        <w:pStyle w:val="Compact"/>
      </w:pPr>
      <w:r>
        <w:t xml:space="preserve">ω = 1 - mean(gate_i),</w:t>
      </w:r>
    </w:p>
    <w:p>
      <w:pPr>
        <w:numPr>
          <w:ilvl w:val="0"/>
          <w:numId w:val="1000"/>
        </w:numPr>
      </w:pPr>
      <w:r>
        <w:t xml:space="preserve">where σ_i² is per-dimension latent variance, τ is a temperature parameter, and b is an optional learnable bias term;</w:t>
      </w:r>
    </w:p>
    <w:p>
      <w:pPr>
        <w:numPr>
          <w:ilvl w:val="0"/>
          <w:numId w:val="1009"/>
        </w:numPr>
      </w:pPr>
      <w:r>
        <w:t xml:space="preserve">collapse_type is one of sixteen types across five domains, wherein each type is detected by comparing computed signals against configurable thresholds:</w:t>
      </w:r>
    </w:p>
    <w:p>
      <w:pPr>
        <w:numPr>
          <w:ilvl w:val="0"/>
          <w:numId w:val="1000"/>
        </w:numPr>
      </w:pPr>
      <w:r>
        <w:rPr>
          <w:bCs/>
          <w:b/>
        </w:rPr>
        <w:t xml:space="preserve">Quality Domain (types 1-4, from R/S/N decomposition):</w:t>
      </w:r>
    </w:p>
    <w:p>
      <w:pPr>
        <w:numPr>
          <w:ilvl w:val="1"/>
          <w:numId w:val="1011"/>
        </w:numPr>
        <w:pStyle w:val="Compact"/>
      </w:pPr>
      <w:r>
        <w:t xml:space="preserve">NONE: no thresholds exceeded</w:t>
      </w:r>
    </w:p>
    <w:p>
      <w:pPr>
        <w:numPr>
          <w:ilvl w:val="1"/>
          <w:numId w:val="1011"/>
        </w:numPr>
        <w:pStyle w:val="Compact"/>
      </w:pPr>
      <w:r>
        <w:t xml:space="preserve">POISONING: N exceeds configurable noise threshold (misinformation absorbed)</w:t>
      </w:r>
    </w:p>
    <w:p>
      <w:pPr>
        <w:numPr>
          <w:ilvl w:val="1"/>
          <w:numId w:val="1011"/>
        </w:numPr>
        <w:pStyle w:val="Compact"/>
      </w:pPr>
      <w:r>
        <w:t xml:space="preserve">DISTRACTION: S exceeds configurable superfluous threshold (information overload)</w:t>
      </w:r>
    </w:p>
    <w:p>
      <w:pPr>
        <w:numPr>
          <w:ilvl w:val="1"/>
          <w:numId w:val="1011"/>
        </w:numPr>
        <w:pStyle w:val="Compact"/>
      </w:pPr>
      <w:r>
        <w:t xml:space="preserve">CONFUSION: S and N simultaneously exceed respective configurable thresholds (compound failure)</w:t>
      </w:r>
    </w:p>
    <w:p>
      <w:pPr>
        <w:numPr>
          <w:ilvl w:val="1"/>
          <w:numId w:val="1011"/>
        </w:numPr>
        <w:pStyle w:val="Compact"/>
      </w:pPr>
      <w:r>
        <w:t xml:space="preserve">CLASH: variance of S across sources exceeds configurable variance threshold (multi-context conflict)</w:t>
      </w:r>
    </w:p>
    <w:p>
      <w:pPr>
        <w:numPr>
          <w:ilvl w:val="0"/>
          <w:numId w:val="1000"/>
        </w:numPr>
      </w:pPr>
      <w:r>
        <w:rPr>
          <w:bCs/>
          <w:b/>
        </w:rPr>
        <w:t xml:space="preserve">Reliability Domain (types 5-7, from omega/OOD detection):</w:t>
      </w:r>
    </w:p>
    <w:p>
      <w:pPr>
        <w:numPr>
          <w:ilvl w:val="1"/>
          <w:numId w:val="1012"/>
        </w:numPr>
        <w:pStyle w:val="Compact"/>
      </w:pPr>
      <w:r>
        <w:t xml:space="preserve">HALLUCINATION: α exceeds configurable quality threshold AND ω falls below configurable reliability threshold (confident but unreliable)</w:t>
      </w:r>
    </w:p>
    <w:p>
      <w:pPr>
        <w:numPr>
          <w:ilvl w:val="1"/>
          <w:numId w:val="1012"/>
        </w:numPr>
        <w:pStyle w:val="Compact"/>
      </w:pPr>
      <w:r>
        <w:t xml:space="preserve">O_POISONING: R exceeds configurable relevance threshold AND ω falls below configurable OOD threshold (out-of-distribution content presenting as signal)</w:t>
      </w:r>
    </w:p>
    <w:p>
      <w:pPr>
        <w:numPr>
          <w:ilvl w:val="1"/>
          <w:numId w:val="1012"/>
        </w:numPr>
        <w:pStyle w:val="Compact"/>
      </w:pPr>
      <w:r>
        <w:t xml:space="preserve">DRIFT: ω decreases by more than configurable delta over sliding window (distribution shift)</w:t>
      </w:r>
    </w:p>
    <w:p>
      <w:pPr>
        <w:numPr>
          <w:ilvl w:val="0"/>
          <w:numId w:val="1000"/>
        </w:numPr>
      </w:pPr>
      <w:r>
        <w:rPr>
          <w:bCs/>
          <w:b/>
        </w:rPr>
        <w:t xml:space="preserve">Representation Domain (types 8-10, from VAE/embedding analysis):</w:t>
      </w:r>
    </w:p>
    <w:p>
      <w:pPr>
        <w:numPr>
          <w:ilvl w:val="1"/>
          <w:numId w:val="1013"/>
        </w:numPr>
        <w:pStyle w:val="Compact"/>
      </w:pPr>
      <w:r>
        <w:t xml:space="preserve">POSTERIOR_COLLAPSE: latent variance σ² falls below configurable minimum variance threshold (latent space degeneracy)</w:t>
      </w:r>
    </w:p>
    <w:p>
      <w:pPr>
        <w:numPr>
          <w:ilvl w:val="1"/>
          <w:numId w:val="1013"/>
        </w:numPr>
        <w:pStyle w:val="Compact"/>
      </w:pPr>
      <w:r>
        <w:t xml:space="preserve">MODE_COLLAPSE: output diversity falls below configurable diversity threshold (generator fixation)</w:t>
      </w:r>
    </w:p>
    <w:p>
      <w:pPr>
        <w:numPr>
          <w:ilvl w:val="1"/>
          <w:numId w:val="1013"/>
        </w:numPr>
        <w:pStyle w:val="Compact"/>
      </w:pPr>
      <w:r>
        <w:t xml:space="preserve">RSN_COLLAPSE: pairwise differences |R-S|, |S-N|, |R-N| all fall below configurable similarity threshold (indistinguishable components)</w:t>
      </w:r>
    </w:p>
    <w:p>
      <w:pPr>
        <w:numPr>
          <w:ilvl w:val="0"/>
          <w:numId w:val="1000"/>
        </w:numPr>
      </w:pPr>
      <w:r>
        <w:rPr>
          <w:bCs/>
          <w:b/>
        </w:rPr>
        <w:t xml:space="preserve">Uncertainty Domain (types 11-13, from epistemic/aleatoric estimation):</w:t>
      </w:r>
    </w:p>
    <w:p>
      <w:pPr>
        <w:numPr>
          <w:ilvl w:val="1"/>
          <w:numId w:val="1014"/>
        </w:numPr>
        <w:pStyle w:val="Compact"/>
      </w:pPr>
      <w:r>
        <w:t xml:space="preserve">OVERCONFIDENCE: epistemic uncertainty below configurable minimum AND α below configurable quality floor AND prediction incorrect (unwarranted certainty)</w:t>
      </w:r>
    </w:p>
    <w:p>
      <w:pPr>
        <w:numPr>
          <w:ilvl w:val="1"/>
          <w:numId w:val="1014"/>
        </w:numPr>
        <w:pStyle w:val="Compact"/>
      </w:pPr>
      <w:r>
        <w:t xml:space="preserve">EPISTEMIC_SPIKE: rate of change d(epistemic)/dt exceeds configurable spike threshold (novel input detected)</w:t>
      </w:r>
    </w:p>
    <w:p>
      <w:pPr>
        <w:numPr>
          <w:ilvl w:val="1"/>
          <w:numId w:val="1014"/>
        </w:numPr>
        <w:pStyle w:val="Compact"/>
      </w:pPr>
      <w:r>
        <w:t xml:space="preserve">ALEATORIC_DOMINANCE: ratio of aleatoric to epistemic exceeds configurable dominance ratio (data inherently ambiguous)</w:t>
      </w:r>
    </w:p>
    <w:p>
      <w:pPr>
        <w:numPr>
          <w:ilvl w:val="0"/>
          <w:numId w:val="1000"/>
        </w:numPr>
      </w:pPr>
      <w:r>
        <w:rPr>
          <w:bCs/>
          <w:b/>
        </w:rPr>
        <w:t xml:space="preserve">Distributional Domain (types 14-16, from statistical tests):</w:t>
      </w:r>
    </w:p>
    <w:p>
      <w:pPr>
        <w:numPr>
          <w:ilvl w:val="1"/>
          <w:numId w:val="1015"/>
        </w:numPr>
        <w:pStyle w:val="Compact"/>
      </w:pPr>
      <w:r>
        <w:t xml:space="preserve">DISTRIBUTIONAL_SHIFT: KS test p-value falls below configurable significance level (statistically confirmed shift)</w:t>
      </w:r>
    </w:p>
    <w:p>
      <w:pPr>
        <w:numPr>
          <w:ilvl w:val="1"/>
          <w:numId w:val="1015"/>
        </w:numPr>
        <w:pStyle w:val="Compact"/>
      </w:pPr>
      <w:r>
        <w:t xml:space="preserve">GRADUAL_DRIFT: Wasserstein distance increasing monotonically over configurable observation window (progressive distribution change)</w:t>
      </w:r>
    </w:p>
    <w:p>
      <w:pPr>
        <w:numPr>
          <w:ilvl w:val="1"/>
          <w:numId w:val="1015"/>
        </w:numPr>
        <w:pStyle w:val="Compact"/>
      </w:pPr>
      <w:r>
        <w:t xml:space="preserve">CONFIRMED_DRIFT: heuristic trigger AND statistical test both positive (high-confidence detection)</w:t>
      </w:r>
    </w:p>
    <w:p>
      <w:pPr>
        <w:numPr>
          <w:ilvl w:val="0"/>
          <w:numId w:val="1000"/>
        </w:numPr>
      </w:pPr>
      <w:r>
        <w:t xml:space="preserve">wherein threshold values are implementation-specific parameters that may be tuned for particular deployment contexts, and illustrative default ranges are provided in accompanying documentation</w:t>
      </w:r>
    </w:p>
    <w:p>
      <w:pPr>
        <w:numPr>
          <w:ilvl w:val="0"/>
          <w:numId w:val="1009"/>
        </w:numPr>
      </w:pPr>
      <w:r>
        <w:t xml:space="preserve">severity is computed from threshold violation magnitude:</w:t>
      </w:r>
    </w:p>
    <w:p>
      <w:pPr>
        <w:numPr>
          <w:ilvl w:val="1"/>
          <w:numId w:val="1016"/>
        </w:numPr>
        <w:pStyle w:val="Compact"/>
      </w:pPr>
      <w:r>
        <w:t xml:space="preserve">NONE: no thresholds exceeded</w:t>
      </w:r>
    </w:p>
    <w:p>
      <w:pPr>
        <w:numPr>
          <w:ilvl w:val="1"/>
          <w:numId w:val="1016"/>
        </w:numPr>
        <w:pStyle w:val="Compact"/>
      </w:pPr>
      <w:r>
        <w:t xml:space="preserve">LOW: threshold exceeded by &lt; 25%</w:t>
      </w:r>
    </w:p>
    <w:p>
      <w:pPr>
        <w:numPr>
          <w:ilvl w:val="1"/>
          <w:numId w:val="1016"/>
        </w:numPr>
        <w:pStyle w:val="Compact"/>
      </w:pPr>
      <w:r>
        <w:t xml:space="preserve">MEDIUM: threshold exceeded by 25-50%</w:t>
      </w:r>
    </w:p>
    <w:p>
      <w:pPr>
        <w:numPr>
          <w:ilvl w:val="1"/>
          <w:numId w:val="1016"/>
        </w:numPr>
        <w:pStyle w:val="Compact"/>
      </w:pPr>
      <w:r>
        <w:t xml:space="preserve">HIGH: threshold exceeded by 50-100%</w:t>
      </w:r>
    </w:p>
    <w:p>
      <w:pPr>
        <w:numPr>
          <w:ilvl w:val="1"/>
          <w:numId w:val="1016"/>
        </w:numPr>
        <w:pStyle w:val="Compact"/>
      </w:pPr>
      <w:r>
        <w:t xml:space="preserve">CRITICAL: threshold exceeded by &gt; 100%</w:t>
      </w:r>
    </w:p>
    <w:p>
      <w:r>
        <w:pict>
          <v:rect style="width:0;height:1.5pt" o:hralign="center" o:hrstd="t" o:hr="t"/>
        </w:pict>
      </w:r>
    </w:p>
    <w:bookmarkEnd w:id="36"/>
    <w:bookmarkStart w:id="37" w:name="X6f541adf3236bf8b5764703eef25503487147c0"/>
    <w:p>
      <w:pPr>
        <w:pStyle w:val="Heading3"/>
      </w:pPr>
      <w:r>
        <w:t xml:space="preserve">Claim 3: Context Quality Measurement System (Independent System)</w:t>
      </w:r>
    </w:p>
    <w:p>
      <w:pPr>
        <w:pStyle w:val="FirstParagraph"/>
      </w:pPr>
      <w:r>
        <w:t xml:space="preserve">A context quality measurement system implementing a hexagonal architecture comprising:</w:t>
      </w:r>
    </w:p>
    <w:p>
      <w:pPr>
        <w:numPr>
          <w:ilvl w:val="0"/>
          <w:numId w:val="1017"/>
        </w:numPr>
      </w:pPr>
      <w:r>
        <w:t xml:space="preserve">a core domain layer implementing an</w:t>
      </w:r>
      <w:r>
        <w:t xml:space="preserve"> </w:t>
      </w:r>
      <w:r>
        <w:rPr>
          <w:bCs/>
          <w:b/>
        </w:rPr>
        <w:t xml:space="preserve">Adaptive Context Quality Engine</w:t>
      </w:r>
      <w:r>
        <w:t xml:space="preserve"> </w:t>
      </w:r>
      <w:r>
        <w:t xml:space="preserve">that:</w:t>
      </w:r>
    </w:p>
    <w:p>
      <w:pPr>
        <w:numPr>
          <w:ilvl w:val="1"/>
          <w:numId w:val="1018"/>
        </w:numPr>
        <w:pStyle w:val="Compact"/>
      </w:pPr>
      <w:r>
        <w:rPr>
          <w:bCs/>
          <w:b/>
        </w:rPr>
        <w:t xml:space="preserve">decomposes</w:t>
      </w:r>
      <w:r>
        <w:t xml:space="preserve"> </w:t>
      </w:r>
      <w:r>
        <w:t xml:space="preserve">input context into three normalized components: R (Relevant), S (Superfluous), N (Noise), where R + S + N = 1,</w:t>
      </w:r>
    </w:p>
    <w:p>
      <w:pPr>
        <w:numPr>
          <w:ilvl w:val="1"/>
          <w:numId w:val="1018"/>
        </w:numPr>
        <w:pStyle w:val="Compact"/>
      </w:pPr>
      <w:r>
        <w:rPr>
          <w:bCs/>
          <w:b/>
        </w:rPr>
        <w:t xml:space="preserve">measures</w:t>
      </w:r>
      <w:r>
        <w:t xml:space="preserve"> </w:t>
      </w:r>
      <w:r>
        <w:t xml:space="preserve">quality ratio α = R, reliability coefficient ω ∈ [0,1], and reliability-adjusted quality α_ω,</w:t>
      </w:r>
    </w:p>
    <w:p>
      <w:pPr>
        <w:numPr>
          <w:ilvl w:val="1"/>
          <w:numId w:val="1018"/>
        </w:numPr>
        <w:pStyle w:val="Compact"/>
      </w:pPr>
      <w:r>
        <w:rPr>
          <w:bCs/>
          <w:b/>
        </w:rPr>
        <w:t xml:space="preserve">derives</w:t>
      </w:r>
      <w:r>
        <w:t xml:space="preserve"> </w:t>
      </w:r>
      <w:r>
        <w:t xml:space="preserve">adaptive temperature signal τ_α from measured quality using τ_α = f(α_ω),</w:t>
      </w:r>
    </w:p>
    <w:p>
      <w:pPr>
        <w:numPr>
          <w:ilvl w:val="1"/>
          <w:numId w:val="1018"/>
        </w:numPr>
        <w:pStyle w:val="Compact"/>
      </w:pPr>
      <w:r>
        <w:rPr>
          <w:bCs/>
          <w:b/>
        </w:rPr>
        <w:t xml:space="preserve">classifies</w:t>
      </w:r>
      <w:r>
        <w:t xml:space="preserve"> </w:t>
      </w:r>
      <w:r>
        <w:t xml:space="preserve">context state into one of 17 discrete states (NONE + 16 collapse types across 5 domains),</w:t>
      </w:r>
    </w:p>
    <w:p>
      <w:pPr>
        <w:numPr>
          <w:ilvl w:val="1"/>
          <w:numId w:val="1018"/>
        </w:numPr>
        <w:pStyle w:val="Compact"/>
      </w:pPr>
      <w:r>
        <w:rPr>
          <w:bCs/>
          <w:b/>
        </w:rPr>
        <w:t xml:space="preserve">quantifies</w:t>
      </w:r>
      <w:r>
        <w:t xml:space="preserve"> </w:t>
      </w:r>
      <w:r>
        <w:t xml:space="preserve">collapse severity (5 levels), risk score, and detection confidence,</w:t>
      </w:r>
    </w:p>
    <w:p>
      <w:pPr>
        <w:numPr>
          <w:ilvl w:val="1"/>
          <w:numId w:val="1018"/>
        </w:numPr>
        <w:pStyle w:val="Compact"/>
      </w:pPr>
      <w:r>
        <w:rPr>
          <w:bCs/>
          <w:b/>
        </w:rPr>
        <w:t xml:space="preserve">tracks</w:t>
      </w:r>
      <w:r>
        <w:t xml:space="preserve"> </w:t>
      </w:r>
      <w:r>
        <w:t xml:space="preserve">optional signals including: prediction (label, confidence, margin), uncertainty (epistemic, aleatoric, entropy), memory layer weights, learning feedback, and calibration state;</w:t>
      </w:r>
    </w:p>
    <w:p>
      <w:pPr>
        <w:numPr>
          <w:ilvl w:val="0"/>
          <w:numId w:val="1017"/>
        </w:numPr>
      </w:pPr>
      <w:r>
        <w:t xml:space="preserve">a ports layer defining abstract interfaces for:</w:t>
      </w:r>
    </w:p>
    <w:p>
      <w:pPr>
        <w:numPr>
          <w:ilvl w:val="1"/>
          <w:numId w:val="1019"/>
        </w:numPr>
        <w:pStyle w:val="Compact"/>
      </w:pPr>
      <w:r>
        <w:rPr>
          <w:bCs/>
          <w:b/>
        </w:rPr>
        <w:t xml:space="preserve">inbound ports</w:t>
      </w:r>
      <w:r>
        <w:t xml:space="preserve">: IContextSource, IDatabaseReader, ISensorInput,</w:t>
      </w:r>
    </w:p>
    <w:p>
      <w:pPr>
        <w:numPr>
          <w:ilvl w:val="1"/>
          <w:numId w:val="1019"/>
        </w:numPr>
        <w:pStyle w:val="Compact"/>
      </w:pPr>
      <w:r>
        <w:rPr>
          <w:bCs/>
          <w:b/>
        </w:rPr>
        <w:t xml:space="preserve">outbound ports</w:t>
      </w:r>
      <w:r>
        <w:t xml:space="preserve">: ISignalEmitter, IDatabaseWriter, IEventBus,</w:t>
      </w:r>
    </w:p>
    <w:p>
      <w:pPr>
        <w:numPr>
          <w:ilvl w:val="1"/>
          <w:numId w:val="1019"/>
        </w:numPr>
        <w:pStyle w:val="Compact"/>
      </w:pPr>
      <w:r>
        <w:rPr>
          <w:bCs/>
          <w:b/>
        </w:rPr>
        <w:t xml:space="preserve">compute ports</w:t>
      </w:r>
      <w:r>
        <w:t xml:space="preserve">: IMemristorArray, ICrossbar, IQuantumBackend,</w:t>
      </w:r>
    </w:p>
    <w:p>
      <w:pPr>
        <w:numPr>
          <w:ilvl w:val="1"/>
          <w:numId w:val="1019"/>
        </w:numPr>
        <w:pStyle w:val="Compact"/>
      </w:pPr>
      <w:r>
        <w:rPr>
          <w:bCs/>
          <w:b/>
        </w:rPr>
        <w:t xml:space="preserve">storage ports</w:t>
      </w:r>
      <w:r>
        <w:t xml:space="preserve">: IVectorDB, IExperienceMemory;</w:t>
      </w:r>
    </w:p>
    <w:p>
      <w:pPr>
        <w:numPr>
          <w:ilvl w:val="0"/>
          <w:numId w:val="1017"/>
        </w:numPr>
      </w:pPr>
      <w:r>
        <w:t xml:space="preserve">an adapters layer providing reference implementations of port contracts, wherein the port interfaces define operations including but not limited to:</w:t>
      </w:r>
    </w:p>
    <w:p>
      <w:pPr>
        <w:numPr>
          <w:ilvl w:val="0"/>
          <w:numId w:val="1000"/>
        </w:numPr>
      </w:pPr>
      <w:r>
        <w:rPr>
          <w:bCs/>
          <w:b/>
        </w:rPr>
        <w:t xml:space="preserve">inbound adapters</w:t>
      </w:r>
      <w:r>
        <w:t xml:space="preserve"> </w:t>
      </w:r>
      <w:r>
        <w:t xml:space="preserve">(READ context into pipeline):</w:t>
      </w:r>
    </w:p>
    <w:p>
      <w:pPr>
        <w:numPr>
          <w:ilvl w:val="1"/>
          <w:numId w:val="1020"/>
        </w:numPr>
        <w:pStyle w:val="Compact"/>
      </w:pPr>
      <w:r>
        <w:t xml:space="preserve">SQL adapters providing operations such as read_batch(), read_context(), count() for platforms including Teradata, PostgreSQL, Snowflake, BigQuery, Redshift, MySQL, SQLite, Azure Synapse, IBM DB2, Databricks,</w:t>
      </w:r>
    </w:p>
    <w:p>
      <w:pPr>
        <w:numPr>
          <w:ilvl w:val="1"/>
          <w:numId w:val="1020"/>
        </w:numPr>
        <w:pStyle w:val="Compact"/>
      </w:pPr>
      <w:r>
        <w:t xml:space="preserve">streaming adapters providing operations such as receive(), subscribe() via gRPC unary/client/server/bidirectional streaming, ROS2 topic subscription, REST webhooks,</w:t>
      </w:r>
    </w:p>
    <w:p>
      <w:pPr>
        <w:numPr>
          <w:ilvl w:val="1"/>
          <w:numId w:val="1020"/>
        </w:numPr>
        <w:pStyle w:val="Compact"/>
      </w:pPr>
      <w:r>
        <w:t xml:space="preserve">storage adapters providing operations such as download(), list() from S3, GCS, Azure Blob, MinIO, IBM Cloud Object Storage;</w:t>
      </w:r>
    </w:p>
    <w:p>
      <w:pPr>
        <w:numPr>
          <w:ilvl w:val="0"/>
          <w:numId w:val="1000"/>
        </w:numPr>
      </w:pPr>
      <w:r>
        <w:rPr>
          <w:bCs/>
          <w:b/>
        </w:rPr>
        <w:t xml:space="preserve">synthetic dataset generators</w:t>
      </w:r>
      <w:r>
        <w:t xml:space="preserve"> </w:t>
      </w:r>
      <w:r>
        <w:t xml:space="preserve">(CREATE test data for validation):</w:t>
      </w:r>
    </w:p>
    <w:p>
      <w:pPr>
        <w:numPr>
          <w:ilvl w:val="1"/>
          <w:numId w:val="1021"/>
        </w:numPr>
        <w:pStyle w:val="Compact"/>
      </w:pPr>
      <w:r>
        <w:t xml:space="preserve">a unified synthetic dataset generator (YRSNSyntheticDatasetGenerator) providing operations such as:</w:t>
      </w:r>
    </w:p>
    <w:p>
      <w:pPr>
        <w:numPr>
          <w:ilvl w:val="2"/>
          <w:numId w:val="1022"/>
        </w:numPr>
        <w:pStyle w:val="Compact"/>
      </w:pPr>
      <w:r>
        <w:t xml:space="preserve">generate(n_samples, collapse_types, stratified, texture, timing_profile, output_format) to produce stratified datasets across collapse types with controlled texture and temporal patterns,</w:t>
      </w:r>
    </w:p>
    <w:p>
      <w:pPr>
        <w:numPr>
          <w:ilvl w:val="2"/>
          <w:numId w:val="1022"/>
        </w:numPr>
        <w:pStyle w:val="Compact"/>
      </w:pPr>
      <w:r>
        <w:t xml:space="preserve">generate_stratified(n_per_type, domains) to create balanced samples across specified domains,</w:t>
      </w:r>
    </w:p>
    <w:p>
      <w:pPr>
        <w:numPr>
          <w:ilvl w:val="2"/>
          <w:numId w:val="1022"/>
        </w:numPr>
        <w:pStyle w:val="Compact"/>
      </w:pPr>
      <w:r>
        <w:t xml:space="preserve">generate_adversarial(n_samples, target_types, boundary_epsilon) to create stress-test scenarios at detection thresholds,</w:t>
      </w:r>
    </w:p>
    <w:p>
      <w:pPr>
        <w:numPr>
          <w:ilvl w:val="2"/>
          <w:numId w:val="1022"/>
        </w:numPr>
        <w:pStyle w:val="Compact"/>
      </w:pPr>
      <w:r>
        <w:t xml:space="preserve">generate_temporal(n_samples, pattern, transition_points) to synthesize time-series with gradual/sudden drift patterns,</w:t>
      </w:r>
    </w:p>
    <w:p>
      <w:pPr>
        <w:numPr>
          <w:ilvl w:val="1"/>
          <w:numId w:val="1021"/>
        </w:numPr>
        <w:pStyle w:val="Compact"/>
      </w:pPr>
      <w:r>
        <w:t xml:space="preserve">wherein the unified generator wraps underlying component generators including:</w:t>
      </w:r>
    </w:p>
    <w:p>
      <w:pPr>
        <w:numPr>
          <w:ilvl w:val="2"/>
          <w:numId w:val="1023"/>
        </w:numPr>
        <w:pStyle w:val="Compact"/>
      </w:pPr>
      <w:r>
        <w:t xml:space="preserve">signal generators providing generate_signal(), inject_noise() for ground-truth R/S/N decomposition,</w:t>
      </w:r>
    </w:p>
    <w:p>
      <w:pPr>
        <w:numPr>
          <w:ilvl w:val="2"/>
          <w:numId w:val="1023"/>
        </w:numPr>
        <w:pStyle w:val="Compact"/>
      </w:pPr>
      <w:r>
        <w:t xml:space="preserve">adversarial generators providing generate_boundary(), generate_compound() for boundary conditions,</w:t>
      </w:r>
    </w:p>
    <w:p>
      <w:pPr>
        <w:numPr>
          <w:ilvl w:val="2"/>
          <w:numId w:val="1023"/>
        </w:numPr>
        <w:pStyle w:val="Compact"/>
      </w:pPr>
      <w:r>
        <w:t xml:space="preserve">collapse generators providing apply_noise_profile(), generate_collapse_scenario() via configurable memristor noise profiles (programming variability, read noise, stuck cells, conductance drift),</w:t>
      </w:r>
    </w:p>
    <w:p>
      <w:pPr>
        <w:numPr>
          <w:ilvl w:val="2"/>
          <w:numId w:val="1023"/>
        </w:numPr>
        <w:pStyle w:val="Compact"/>
      </w:pPr>
      <w:r>
        <w:t xml:space="preserve">domain generators providing generate_medical_triage(), generate_distribution_shift() for domain-specific validation,</w:t>
      </w:r>
    </w:p>
    <w:p>
      <w:pPr>
        <w:numPr>
          <w:ilvl w:val="1"/>
          <w:numId w:val="1021"/>
        </w:numPr>
        <w:pStyle w:val="Compact"/>
      </w:pPr>
      <w:r>
        <w:t xml:space="preserve">wherein generated datasets include:</w:t>
      </w:r>
    </w:p>
    <w:p>
      <w:pPr>
        <w:numPr>
          <w:ilvl w:val="2"/>
          <w:numId w:val="1024"/>
        </w:numPr>
        <w:pStyle w:val="Compact"/>
      </w:pPr>
      <w:r>
        <w:t xml:space="preserve">ground-truth labels (R</w:t>
      </w:r>
      <w:r>
        <w:rPr>
          <w:iCs/>
          <w:i/>
        </w:rPr>
        <w:t xml:space="preserve">, S</w:t>
      </w:r>
      <w:r>
        <w:t xml:space="preserve">, N</w:t>
      </w:r>
      <w:r>
        <w:rPr>
          <w:iCs/>
          <w:i/>
        </w:rPr>
        <w:t xml:space="preserve">, collapse_type</w:t>
      </w:r>
      <w:r>
        <w:t xml:space="preserve">, severity*) for calibration,</w:t>
      </w:r>
    </w:p>
    <w:p>
      <w:pPr>
        <w:numPr>
          <w:ilvl w:val="2"/>
          <w:numId w:val="1024"/>
        </w:numPr>
        <w:pStyle w:val="Compact"/>
      </w:pPr>
      <w:r>
        <w:t xml:space="preserve">texture control (noise smoothness via spectral shaping),</w:t>
      </w:r>
    </w:p>
    <w:p>
      <w:pPr>
        <w:numPr>
          <w:ilvl w:val="2"/>
          <w:numId w:val="1024"/>
        </w:numPr>
        <w:pStyle w:val="Compact"/>
      </w:pPr>
      <w:r>
        <w:t xml:space="preserve">timing profiles (static, gradual_drift, sudden_shift, periodic),</w:t>
      </w:r>
    </w:p>
    <w:p>
      <w:pPr>
        <w:numPr>
          <w:ilvl w:val="2"/>
          <w:numId w:val="1024"/>
        </w:numPr>
        <w:pStyle w:val="Compact"/>
      </w:pPr>
      <w:r>
        <w:t xml:space="preserve">output formats (dict, DataFrame, Arrow IPC, Protocol Buffers);</w:t>
      </w:r>
    </w:p>
    <w:p>
      <w:pPr>
        <w:numPr>
          <w:ilvl w:val="0"/>
          <w:numId w:val="1000"/>
        </w:numPr>
      </w:pPr>
      <w:r>
        <w:rPr>
          <w:bCs/>
          <w:b/>
        </w:rPr>
        <w:t xml:space="preserve">outbound adapters</w:t>
      </w:r>
      <w:r>
        <w:t xml:space="preserve"> </w:t>
      </w:r>
      <w:r>
        <w:t xml:space="preserve">(WRITE signals to destinations):</w:t>
      </w:r>
    </w:p>
    <w:p>
      <w:pPr>
        <w:numPr>
          <w:ilvl w:val="1"/>
          <w:numId w:val="1025"/>
        </w:numPr>
        <w:pStyle w:val="Compact"/>
      </w:pPr>
      <w:r>
        <w:t xml:space="preserve">SQL adapters providing operations such as write_signal(), write_batch(), upsert_signal(), create_table() for the same database platforms,</w:t>
      </w:r>
    </w:p>
    <w:p>
      <w:pPr>
        <w:numPr>
          <w:ilvl w:val="1"/>
          <w:numId w:val="1025"/>
        </w:numPr>
        <w:pStyle w:val="Compact"/>
      </w:pPr>
      <w:r>
        <w:t xml:space="preserve">storage adapters providing operations such as upload(), write() to S3, GCS, Azure Blob, MinIO, IBM COS,</w:t>
      </w:r>
    </w:p>
    <w:p>
      <w:pPr>
        <w:numPr>
          <w:ilvl w:val="1"/>
          <w:numId w:val="1025"/>
        </w:numPr>
        <w:pStyle w:val="Compact"/>
      </w:pPr>
      <w:r>
        <w:t xml:space="preserve">vector adapters providing operations such as upsert(), search(), delete() for Pinecone, ChromaDB, Weaviate, Qdrant, pgvector,</w:t>
      </w:r>
    </w:p>
    <w:p>
      <w:pPr>
        <w:numPr>
          <w:ilvl w:val="1"/>
          <w:numId w:val="1025"/>
        </w:numPr>
        <w:pStyle w:val="Compact"/>
      </w:pPr>
      <w:r>
        <w:t xml:space="preserve">messaging adapters providing operations such as emit(), publish() via gRPC streaming, ROS2 publishers, Kafka topics, Redis pub/sub;</w:t>
      </w:r>
    </w:p>
    <w:p>
      <w:pPr>
        <w:numPr>
          <w:ilvl w:val="0"/>
          <w:numId w:val="1000"/>
        </w:numPr>
      </w:pPr>
      <w:r>
        <w:rPr>
          <w:bCs/>
          <w:b/>
        </w:rPr>
        <w:t xml:space="preserve">compute adapters</w:t>
      </w:r>
      <w:r>
        <w:t xml:space="preserve"> </w:t>
      </w:r>
      <w:r>
        <w:t xml:space="preserve">(EXECUTE operations on accelerators):</w:t>
      </w:r>
    </w:p>
    <w:p>
      <w:pPr>
        <w:numPr>
          <w:ilvl w:val="1"/>
          <w:numId w:val="1026"/>
        </w:numPr>
        <w:pStyle w:val="Compact"/>
      </w:pPr>
      <w:r>
        <w:t xml:space="preserve">memristor adapters providing operations such as program(), matvec(), apply_voltage() for CrossSim simulator or physical RRAM/ReRAM arrays,</w:t>
      </w:r>
    </w:p>
    <w:p>
      <w:pPr>
        <w:numPr>
          <w:ilvl w:val="1"/>
          <w:numId w:val="1026"/>
        </w:numPr>
        <w:pStyle w:val="Compact"/>
      </w:pPr>
      <w:r>
        <w:t xml:space="preserve">quantum adapters providing operations such as execute_circuit(), transpile() for IBM Quantum (127+ qubits), AWS Braket (IonQ, Rigetti, OQC), simulators,</w:t>
      </w:r>
    </w:p>
    <w:p>
      <w:pPr>
        <w:numPr>
          <w:ilvl w:val="1"/>
          <w:numId w:val="1026"/>
        </w:numPr>
        <w:pStyle w:val="Compact"/>
      </w:pPr>
      <w:r>
        <w:t xml:space="preserve">GPU/TPU adapters providing operations such as run(), compile() for CUDA, TPU/XLA, FPGA fabric;</w:t>
      </w:r>
    </w:p>
    <w:p>
      <w:pPr>
        <w:numPr>
          <w:ilvl w:val="0"/>
          <w:numId w:val="1017"/>
        </w:numPr>
      </w:pPr>
      <w:r>
        <w:t xml:space="preserve">a signal specification layer (v1.0) providing:</w:t>
      </w:r>
    </w:p>
    <w:p>
      <w:pPr>
        <w:numPr>
          <w:ilvl w:val="1"/>
          <w:numId w:val="1027"/>
        </w:numPr>
        <w:pStyle w:val="Compact"/>
      </w:pPr>
      <w:r>
        <w:t xml:space="preserve">versioned request/response envelopes (YRSNRequest, YRSNResponse),</w:t>
      </w:r>
    </w:p>
    <w:p>
      <w:pPr>
        <w:numPr>
          <w:ilvl w:val="1"/>
          <w:numId w:val="1027"/>
        </w:numPr>
        <w:pStyle w:val="Compact"/>
      </w:pPr>
      <w:r>
        <w:t xml:space="preserve">schema generators for OpenAPI 3.1, Model Context Protocol (MCP), and CrewAI,</w:t>
      </w:r>
    </w:p>
    <w:p>
      <w:pPr>
        <w:numPr>
          <w:ilvl w:val="1"/>
          <w:numId w:val="1027"/>
        </w:numPr>
        <w:pStyle w:val="Compact"/>
      </w:pPr>
      <w:r>
        <w:t xml:space="preserve">serialization via Protocol Buffers, Apache Arrow IPC, or JSON;</w:t>
      </w:r>
    </w:p>
    <w:p>
      <w:pPr>
        <w:pStyle w:val="FirstParagraph"/>
      </w:pPr>
      <w:r>
        <w:t xml:space="preserve">wherein:</w:t>
      </w:r>
      <w:r>
        <w:t xml:space="preserve"> </w:t>
      </w:r>
      <w:r>
        <w:t xml:space="preserve">- the ports layer defines stable interface contracts that constitute the core specification, enabling adapter substitution without core modification,</w:t>
      </w:r>
      <w:r>
        <w:t xml:space="preserve"> </w:t>
      </w:r>
      <w:r>
        <w:t xml:space="preserve">- the core license includes generic reference adapters demonstrating port contract compliance,</w:t>
      </w:r>
      <w:r>
        <w:t xml:space="preserve"> </w:t>
      </w:r>
      <w:r>
        <w:t xml:space="preserve">- platform-optimized adapters (e.g., Teradata FastLoad, Snowflake bulk operations, IBM Quantum native gates) may be developed and licensed separately as extensions to the core specification,</w:t>
      </w:r>
      <w:r>
        <w:t xml:space="preserve"> </w:t>
      </w:r>
      <w:r>
        <w:t xml:space="preserve">- synthetic dataset generators enable consumers to validate context quality handling for emerging datatypes and novel failure modes without requiring real-world failure data,</w:t>
      </w:r>
      <w:r>
        <w:t xml:space="preserve"> </w:t>
      </w:r>
      <w:r>
        <w:t xml:space="preserve">- the system produces context quality measurements without controlling downstream behavior.</w:t>
      </w:r>
    </w:p>
    <w:p>
      <w:r>
        <w:pict>
          <v:rect style="width:0;height:1.5pt" o:hralign="center" o:hrstd="t" o:hr="t"/>
        </w:pict>
      </w:r>
    </w:p>
    <w:bookmarkEnd w:id="37"/>
    <w:bookmarkStart w:id="38" w:name="X1e98fe2815d012f1d26f89b194724e64b966667"/>
    <w:p>
      <w:pPr>
        <w:pStyle w:val="Heading3"/>
      </w:pPr>
      <w:r>
        <w:t xml:space="preserve">Claim 4: Computer-Readable Medium (Independent CRM)</w:t>
      </w:r>
    </w:p>
    <w:p>
      <w:pPr>
        <w:pStyle w:val="FirstParagraph"/>
      </w:pPr>
      <w:r>
        <w:t xml:space="preserve">A non-transitory computer-readable medium storing instructions that, when executed by one or more processors, implement a context quality measurement engine comprising:</w:t>
      </w:r>
    </w:p>
    <w:p>
      <w:pPr>
        <w:numPr>
          <w:ilvl w:val="0"/>
          <w:numId w:val="1028"/>
        </w:numPr>
        <w:pStyle w:val="Compact"/>
      </w:pPr>
      <w:r>
        <w:t xml:space="preserve">data structures for signal computation:</w:t>
      </w:r>
    </w:p>
    <w:p>
      <w:pPr>
        <w:numPr>
          <w:ilvl w:val="1"/>
          <w:numId w:val="1029"/>
        </w:numPr>
        <w:pStyle w:val="Compact"/>
      </w:pPr>
      <w:r>
        <w:t xml:space="preserve">W_R, W_S, W_N projection matrices stored as contiguous float16/float32 arrays for SIMD vectorization,</w:t>
      </w:r>
    </w:p>
    <w:p>
      <w:pPr>
        <w:numPr>
          <w:ilvl w:val="1"/>
          <w:numId w:val="1029"/>
        </w:numPr>
        <w:pStyle w:val="Compact"/>
      </w:pPr>
      <w:r>
        <w:t xml:space="preserve">a ring buffer of capacity C ≥ 1000 storing (R, S, N, α, ω, collapse_type) history for drift detection,</w:t>
      </w:r>
    </w:p>
    <w:p>
      <w:pPr>
        <w:numPr>
          <w:ilvl w:val="1"/>
          <w:numId w:val="1029"/>
        </w:numPr>
        <w:pStyle w:val="Compact"/>
      </w:pPr>
      <w:r>
        <w:t xml:space="preserve">a threshold configuration table addressable by collapse type and severity level;</w:t>
      </w:r>
    </w:p>
    <w:p>
      <w:pPr>
        <w:numPr>
          <w:ilvl w:val="0"/>
          <w:numId w:val="1028"/>
        </w:numPr>
        <w:pStyle w:val="Compact"/>
      </w:pPr>
      <w:r>
        <w:t xml:space="preserve">vectorized decomposition operations:</w:t>
      </w:r>
    </w:p>
    <w:p>
      <w:pPr>
        <w:numPr>
          <w:ilvl w:val="1"/>
          <w:numId w:val="1030"/>
        </w:numPr>
        <w:pStyle w:val="Compact"/>
      </w:pPr>
      <w:r>
        <w:t xml:space="preserve">batch projection of B ≥ 32 embeddings per compute kernel,</w:t>
      </w:r>
    </w:p>
    <w:p>
      <w:pPr>
        <w:numPr>
          <w:ilvl w:val="1"/>
          <w:numId w:val="1030"/>
        </w:numPr>
        <w:pStyle w:val="Compact"/>
      </w:pPr>
      <w:r>
        <w:t xml:space="preserve">fused multiply-add (FMA) operations for R, S, N magnitude computation,</w:t>
      </w:r>
    </w:p>
    <w:p>
      <w:pPr>
        <w:numPr>
          <w:ilvl w:val="1"/>
          <w:numId w:val="1030"/>
        </w:numPr>
        <w:pStyle w:val="Compact"/>
      </w:pPr>
      <w:r>
        <w:t xml:space="preserve">parallel normalization ensuring R + S + N = 1 constraint;</w:t>
      </w:r>
    </w:p>
    <w:p>
      <w:pPr>
        <w:numPr>
          <w:ilvl w:val="0"/>
          <w:numId w:val="1028"/>
        </w:numPr>
        <w:pStyle w:val="Compact"/>
      </w:pPr>
      <w:r>
        <w:t xml:space="preserve">port interface definitions enabling adapter substitution:</w:t>
      </w:r>
    </w:p>
    <w:p>
      <w:pPr>
        <w:numPr>
          <w:ilvl w:val="1"/>
          <w:numId w:val="1031"/>
        </w:numPr>
        <w:pStyle w:val="Compact"/>
      </w:pPr>
      <w:r>
        <w:t xml:space="preserve">abstract base classes for ILLMClient, IVectorDB, IMemristorArray, IDatabaseReader,</w:t>
      </w:r>
    </w:p>
    <w:p>
      <w:pPr>
        <w:numPr>
          <w:ilvl w:val="1"/>
          <w:numId w:val="1031"/>
        </w:numPr>
        <w:pStyle w:val="Compact"/>
      </w:pPr>
      <w:r>
        <w:t xml:space="preserve">runtime adapter registration and dependency injection,</w:t>
      </w:r>
    </w:p>
    <w:p>
      <w:pPr>
        <w:numPr>
          <w:ilvl w:val="1"/>
          <w:numId w:val="1031"/>
        </w:numPr>
        <w:pStyle w:val="Compact"/>
      </w:pPr>
      <w:r>
        <w:t xml:space="preserve">protocol-agnostic signal emission via port contracts;</w:t>
      </w:r>
    </w:p>
    <w:p>
      <w:pPr>
        <w:numPr>
          <w:ilvl w:val="0"/>
          <w:numId w:val="1028"/>
        </w:numPr>
        <w:pStyle w:val="Compact"/>
      </w:pPr>
      <w:r>
        <w:t xml:space="preserve">schema generation capabilities:</w:t>
      </w:r>
    </w:p>
    <w:p>
      <w:pPr>
        <w:numPr>
          <w:ilvl w:val="1"/>
          <w:numId w:val="1032"/>
        </w:numPr>
        <w:pStyle w:val="Compact"/>
      </w:pPr>
      <w:r>
        <w:t xml:space="preserve">OpenAPI 3.1 schema export for REST API documentation,</w:t>
      </w:r>
    </w:p>
    <w:p>
      <w:pPr>
        <w:numPr>
          <w:ilvl w:val="1"/>
          <w:numId w:val="1032"/>
        </w:numPr>
        <w:pStyle w:val="Compact"/>
      </w:pPr>
      <w:r>
        <w:t xml:space="preserve">Model Context Protocol (MCP) manifest generation for AI assistant integration,</w:t>
      </w:r>
    </w:p>
    <w:p>
      <w:pPr>
        <w:numPr>
          <w:ilvl w:val="1"/>
          <w:numId w:val="1032"/>
        </w:numPr>
        <w:pStyle w:val="Compact"/>
      </w:pPr>
      <w:r>
        <w:t xml:space="preserve">CrewAI tool definitions for multi-agent orchestration,</w:t>
      </w:r>
    </w:p>
    <w:p>
      <w:pPr>
        <w:numPr>
          <w:ilvl w:val="1"/>
          <w:numId w:val="1032"/>
        </w:numPr>
        <w:pStyle w:val="Compact"/>
      </w:pPr>
      <w:r>
        <w:t xml:space="preserve">ONNX graph export for deployment on TensorRT, CoreML, or OpenVINO runtimes;</w:t>
      </w:r>
    </w:p>
    <w:p>
      <w:pPr>
        <w:numPr>
          <w:ilvl w:val="0"/>
          <w:numId w:val="1028"/>
        </w:numPr>
        <w:pStyle w:val="Compact"/>
      </w:pPr>
      <w:r>
        <w:t xml:space="preserve">serialization and transport:</w:t>
      </w:r>
    </w:p>
    <w:p>
      <w:pPr>
        <w:numPr>
          <w:ilvl w:val="1"/>
          <w:numId w:val="1033"/>
        </w:numPr>
        <w:pStyle w:val="Compact"/>
      </w:pPr>
      <w:r>
        <w:t xml:space="preserve">Protocol Buffers or FlatBuffers for schema-versioned binary encoding,</w:t>
      </w:r>
    </w:p>
    <w:p>
      <w:pPr>
        <w:numPr>
          <w:ilvl w:val="1"/>
          <w:numId w:val="1033"/>
        </w:numPr>
        <w:pStyle w:val="Compact"/>
      </w:pPr>
      <w:r>
        <w:t xml:space="preserve">Apache Arrow IPC for zero-copy inter-process transfer,</w:t>
      </w:r>
    </w:p>
    <w:p>
      <w:pPr>
        <w:numPr>
          <w:ilvl w:val="1"/>
          <w:numId w:val="1033"/>
        </w:numPr>
        <w:pStyle w:val="Compact"/>
      </w:pPr>
      <w:r>
        <w:t xml:space="preserve">gRPC streaming for distributed real-time consumers;</w:t>
      </w:r>
    </w:p>
    <w:p>
      <w:pPr>
        <w:pStyle w:val="FirstParagraph"/>
      </w:pPr>
      <w:r>
        <w:t xml:space="preserve">wherein:</w:t>
      </w:r>
      <w:r>
        <w:t xml:space="preserve"> </w:t>
      </w:r>
      <w:r>
        <w:t xml:space="preserve">- the medium enables deployment across GPU, CPU, TPU, and edge accelerators without modification to signal semantics,</w:t>
      </w:r>
      <w:r>
        <w:t xml:space="preserve"> </w:t>
      </w:r>
      <w:r>
        <w:t xml:space="preserve">- port interfaces facilitate adapter development for MLOps platforms under separate license agreements,</w:t>
      </w:r>
      <w:r>
        <w:t xml:space="preserve"> </w:t>
      </w:r>
      <w:r>
        <w:t xml:space="preserve">- the instructions implement the method of Claim 1.</w:t>
      </w:r>
    </w:p>
    <w:p>
      <w:r>
        <w:pict>
          <v:rect style="width:0;height:1.5pt" o:hralign="center" o:hrstd="t" o:hr="t"/>
        </w:pict>
      </w:r>
    </w:p>
    <w:bookmarkEnd w:id="38"/>
    <w:bookmarkStart w:id="39" w:name="Xbb133bb5d3b84ab0541558f1b476c6b76c9d851"/>
    <w:p>
      <w:pPr>
        <w:pStyle w:val="Heading3"/>
      </w:pPr>
      <w:r>
        <w:t xml:space="preserve">Claim 5: Quality-Gated Curriculum Learning (Depends on Claim 1)</w:t>
      </w:r>
    </w:p>
    <w:p>
      <w:pPr>
        <w:pStyle w:val="FirstParagraph"/>
      </w:pPr>
      <w:r>
        <w:t xml:space="preserve">The method of Claim 1, further comprising training the projection matrices W_R, W_S, W_N using a quality-gated curriculum, wherein:</w:t>
      </w:r>
    </w:p>
    <w:p>
      <w:pPr>
        <w:numPr>
          <w:ilvl w:val="0"/>
          <w:numId w:val="1034"/>
        </w:numPr>
      </w:pPr>
      <w:r>
        <w:t xml:space="preserve">training progresses through N stages (N ≥ 2, default N = 4):</w:t>
      </w:r>
    </w:p>
    <w:tbl>
      <w:tblPr>
        <w:tblStyle w:val="Table"/>
        <w:tblW w:type="pct" w:w="0.0"/>
        <w:tblLook w:firstRow="1" w:lastRow="0" w:firstColumn="0" w:lastColumn="0" w:noHBand="0" w:noVBand="0" w:val="0020"/>
      </w:tblPr>
      <w:tblGrid/>
      <w:tr>
        <w:tc>
          <w:p>
            <w:pPr>
              <w:numPr>
                <w:ilvl w:val="0"/>
                <w:numId w:val="1000"/>
              </w:numPr>
              <w:pStyle w:val="Compact"/>
              <w:jc w:val="left"/>
            </w:pPr>
            <w:r>
              <w:t xml:space="preserve">Stage</w:t>
            </w:r>
          </w:p>
        </w:tc>
        <w:tc>
          <w:p>
            <w:pPr>
              <w:numPr>
                <w:ilvl w:val="0"/>
                <w:numId w:val="1000"/>
              </w:numPr>
              <w:pStyle w:val="Compact"/>
              <w:jc w:val="left"/>
            </w:pPr>
            <w:r>
              <w:t xml:space="preserve">Name</w:t>
            </w:r>
          </w:p>
        </w:tc>
        <w:tc>
          <w:p>
            <w:pPr>
              <w:numPr>
                <w:ilvl w:val="0"/>
                <w:numId w:val="1000"/>
              </w:numPr>
              <w:pStyle w:val="Compact"/>
              <w:jc w:val="left"/>
            </w:pPr>
            <w:r>
              <w:t xml:space="preserve">Quality Threshold</w:t>
            </w:r>
          </w:p>
        </w:tc>
        <w:tc>
          <w:p>
            <w:pPr>
              <w:numPr>
                <w:ilvl w:val="0"/>
                <w:numId w:val="1000"/>
              </w:numPr>
              <w:pStyle w:val="Compact"/>
              <w:jc w:val="left"/>
            </w:pPr>
            <w:r>
              <w:t xml:space="preserve">Temperature Multiplier</w:t>
            </w:r>
          </w:p>
        </w:tc>
      </w:tr>
      <w:tr>
        <w:tc>
          <w:p>
            <w:pPr>
              <w:numPr>
                <w:ilvl w:val="0"/>
                <w:numId w:val="1000"/>
              </w:numPr>
              <w:pStyle w:val="Compact"/>
              <w:jc w:val="left"/>
            </w:pPr>
            <w:r>
              <w:t xml:space="preserve">1</w:t>
            </w:r>
          </w:p>
        </w:tc>
        <w:tc>
          <w:p>
            <w:pPr>
              <w:numPr>
                <w:ilvl w:val="0"/>
                <w:numId w:val="1000"/>
              </w:numPr>
              <w:pStyle w:val="Compact"/>
              <w:jc w:val="left"/>
            </w:pPr>
            <w:r>
              <w:t xml:space="preserve">Foundation</w:t>
            </w:r>
          </w:p>
        </w:tc>
        <w:tc>
          <w:p>
            <w:pPr>
              <w:numPr>
                <w:ilvl w:val="0"/>
                <w:numId w:val="1000"/>
              </w:numPr>
              <w:pStyle w:val="Compact"/>
              <w:jc w:val="left"/>
            </w:pPr>
            <w:r>
              <w:t xml:space="preserve">α ≥ 0.00</w:t>
            </w:r>
          </w:p>
        </w:tc>
        <w:tc>
          <w:p>
            <w:pPr>
              <w:numPr>
                <w:ilvl w:val="0"/>
                <w:numId w:val="1000"/>
              </w:numPr>
              <w:pStyle w:val="Compact"/>
              <w:jc w:val="left"/>
            </w:pPr>
            <w:r>
              <w:t xml:space="preserve">1.5× (exploration)</w:t>
            </w:r>
          </w:p>
        </w:tc>
      </w:tr>
      <w:tr>
        <w:tc>
          <w:p>
            <w:pPr>
              <w:numPr>
                <w:ilvl w:val="0"/>
                <w:numId w:val="1000"/>
              </w:numPr>
              <w:pStyle w:val="Compact"/>
              <w:jc w:val="left"/>
            </w:pPr>
            <w:r>
              <w:t xml:space="preserve">2</w:t>
            </w:r>
          </w:p>
        </w:tc>
        <w:tc>
          <w:p>
            <w:pPr>
              <w:numPr>
                <w:ilvl w:val="0"/>
                <w:numId w:val="1000"/>
              </w:numPr>
              <w:pStyle w:val="Compact"/>
              <w:jc w:val="left"/>
            </w:pPr>
            <w:r>
              <w:t xml:space="preserve">Expansion</w:t>
            </w:r>
          </w:p>
        </w:tc>
        <w:tc>
          <w:p>
            <w:pPr>
              <w:numPr>
                <w:ilvl w:val="0"/>
                <w:numId w:val="1000"/>
              </w:numPr>
              <w:pStyle w:val="Compact"/>
              <w:jc w:val="left"/>
            </w:pPr>
            <w:r>
              <w:t xml:space="preserve">α ≥ 0.40</w:t>
            </w:r>
          </w:p>
        </w:tc>
        <w:tc>
          <w:p>
            <w:pPr>
              <w:numPr>
                <w:ilvl w:val="0"/>
                <w:numId w:val="1000"/>
              </w:numPr>
              <w:pStyle w:val="Compact"/>
              <w:jc w:val="left"/>
            </w:pPr>
            <w:r>
              <w:t xml:space="preserve">1.2×</w:t>
            </w:r>
          </w:p>
        </w:tc>
      </w:tr>
      <w:tr>
        <w:tc>
          <w:p>
            <w:pPr>
              <w:numPr>
                <w:ilvl w:val="0"/>
                <w:numId w:val="1000"/>
              </w:numPr>
              <w:pStyle w:val="Compact"/>
              <w:jc w:val="left"/>
            </w:pPr>
            <w:r>
              <w:t xml:space="preserve">3</w:t>
            </w:r>
          </w:p>
        </w:tc>
        <w:tc>
          <w:p>
            <w:pPr>
              <w:numPr>
                <w:ilvl w:val="0"/>
                <w:numId w:val="1000"/>
              </w:numPr>
              <w:pStyle w:val="Compact"/>
              <w:jc w:val="left"/>
            </w:pPr>
            <w:r>
              <w:t xml:space="preserve">Refinement</w:t>
            </w:r>
          </w:p>
        </w:tc>
        <w:tc>
          <w:p>
            <w:pPr>
              <w:numPr>
                <w:ilvl w:val="0"/>
                <w:numId w:val="1000"/>
              </w:numPr>
              <w:pStyle w:val="Compact"/>
              <w:jc w:val="left"/>
            </w:pPr>
            <w:r>
              <w:t xml:space="preserve">α ≥ 0.60</w:t>
            </w:r>
          </w:p>
        </w:tc>
        <w:tc>
          <w:p>
            <w:pPr>
              <w:numPr>
                <w:ilvl w:val="0"/>
                <w:numId w:val="1000"/>
              </w:numPr>
              <w:pStyle w:val="Compact"/>
              <w:jc w:val="left"/>
            </w:pPr>
            <w:r>
              <w:t xml:space="preserve">1.0×</w:t>
            </w:r>
          </w:p>
        </w:tc>
      </w:tr>
      <w:tr>
        <w:tc>
          <w:p>
            <w:pPr>
              <w:numPr>
                <w:ilvl w:val="0"/>
                <w:numId w:val="1000"/>
              </w:numPr>
              <w:pStyle w:val="Compact"/>
              <w:jc w:val="left"/>
            </w:pPr>
            <w:r>
              <w:t xml:space="preserve">4</w:t>
            </w:r>
          </w:p>
        </w:tc>
        <w:tc>
          <w:p>
            <w:pPr>
              <w:numPr>
                <w:ilvl w:val="0"/>
                <w:numId w:val="1000"/>
              </w:numPr>
              <w:pStyle w:val="Compact"/>
              <w:jc w:val="left"/>
            </w:pPr>
            <w:r>
              <w:t xml:space="preserve">Mastery</w:t>
            </w:r>
          </w:p>
        </w:tc>
        <w:tc>
          <w:p>
            <w:pPr>
              <w:numPr>
                <w:ilvl w:val="0"/>
                <w:numId w:val="1000"/>
              </w:numPr>
              <w:pStyle w:val="Compact"/>
              <w:jc w:val="left"/>
            </w:pPr>
            <w:r>
              <w:t xml:space="preserve">α ≥ 0.80</w:t>
            </w:r>
          </w:p>
        </w:tc>
        <w:tc>
          <w:p>
            <w:pPr>
              <w:numPr>
                <w:ilvl w:val="0"/>
                <w:numId w:val="1000"/>
              </w:numPr>
              <w:pStyle w:val="Compact"/>
              <w:jc w:val="left"/>
            </w:pPr>
            <w:r>
              <w:t xml:space="preserve">0.7× (exploitation)</w:t>
            </w:r>
          </w:p>
        </w:tc>
      </w:tr>
    </w:tbl>
    <w:p>
      <w:pPr>
        <w:numPr>
          <w:ilvl w:val="0"/>
          <w:numId w:val="1034"/>
        </w:numPr>
      </w:pPr>
      <w:r>
        <w:t xml:space="preserve">stage advancement is gated by measured quality α from the preceding stage:</w:t>
      </w:r>
    </w:p>
    <w:p>
      <w:pPr>
        <w:numPr>
          <w:ilvl w:val="1"/>
          <w:numId w:val="1035"/>
        </w:numPr>
        <w:pStyle w:val="Compact"/>
      </w:pPr>
      <w:r>
        <w:t xml:space="preserve">a sample advances from stage k to stage k+1 only when α_k ≥ threshold_k;</w:t>
      </w:r>
    </w:p>
    <w:p>
      <w:pPr>
        <w:numPr>
          <w:ilvl w:val="0"/>
          <w:numId w:val="1034"/>
        </w:numPr>
      </w:pPr>
      <w:r>
        <w:t xml:space="preserve">temperature multiplier modulates τ_α during training:</w:t>
      </w:r>
    </w:p>
    <w:p>
      <w:pPr>
        <w:numPr>
          <w:ilvl w:val="1"/>
          <w:numId w:val="1036"/>
        </w:numPr>
        <w:pStyle w:val="Compact"/>
      </w:pPr>
      <w:r>
        <w:t xml:space="preserve">effective_τ = τ_α × stage_multiplier,</w:t>
      </w:r>
    </w:p>
    <w:p>
      <w:pPr>
        <w:numPr>
          <w:ilvl w:val="1"/>
          <w:numId w:val="1036"/>
        </w:numPr>
        <w:pStyle w:val="Compact"/>
      </w:pPr>
      <w:r>
        <w:t xml:space="preserve">early stages (high multiplier) encourage exploration,</w:t>
      </w:r>
    </w:p>
    <w:p>
      <w:pPr>
        <w:numPr>
          <w:ilvl w:val="1"/>
          <w:numId w:val="1036"/>
        </w:numPr>
        <w:pStyle w:val="Compact"/>
      </w:pPr>
      <w:r>
        <w:t xml:space="preserve">late stages (low multiplier) encourage exploitation;</w:t>
      </w:r>
    </w:p>
    <w:p>
      <w:pPr>
        <w:numPr>
          <w:ilvl w:val="0"/>
          <w:numId w:val="1034"/>
        </w:numPr>
      </w:pPr>
      <w:r>
        <w:t xml:space="preserve">the curriculum creates a bridge between quality measurement (Pillar 2) and training progression (Pillar 4):</w:t>
      </w:r>
    </w:p>
    <w:p>
      <w:pPr>
        <w:numPr>
          <w:ilvl w:val="1"/>
          <w:numId w:val="1037"/>
        </w:numPr>
        <w:pStyle w:val="Compact"/>
      </w:pPr>
      <w:r>
        <w:t xml:space="preserve">quality α drives curriculum stage;</w:t>
      </w:r>
    </w:p>
    <w:p>
      <w:pPr>
        <w:numPr>
          <w:ilvl w:val="1"/>
          <w:numId w:val="1037"/>
        </w:numPr>
        <w:pStyle w:val="Compact"/>
      </w:pPr>
      <w:r>
        <w:t xml:space="preserve">curriculum stage adjusts τ_α via multiplier;</w:t>
      </w:r>
    </w:p>
    <w:p>
      <w:pPr>
        <w:numPr>
          <w:ilvl w:val="1"/>
          <w:numId w:val="1037"/>
        </w:numPr>
        <w:pStyle w:val="Compact"/>
      </w:pPr>
      <w:r>
        <w:t xml:space="preserve">adjusted τ_α affects learning dynamics;</w:t>
      </w:r>
    </w:p>
    <w:p>
      <w:pPr>
        <w:pStyle w:val="FirstParagraph"/>
      </w:pPr>
      <w:r>
        <w:t xml:space="preserve">wherein the quality-gated curriculum is distinct from difficulty-based curricula because advancement is determined by measured context quality, not task complexity.</w:t>
      </w:r>
    </w:p>
    <w:p>
      <w:r>
        <w:pict>
          <v:rect style="width:0;height:1.5pt" o:hralign="center" o:hrstd="t" o:hr="t"/>
        </w:pict>
      </w:r>
    </w:p>
    <w:bookmarkEnd w:id="39"/>
    <w:bookmarkStart w:id="40" w:name="X90662702318ee43aefbca85a7f9797e60951d8e"/>
    <w:p>
      <w:pPr>
        <w:pStyle w:val="Heading3"/>
      </w:pPr>
      <w:r>
        <w:t xml:space="preserve">Claim 6: τ_α-Coupled Plasticity with Virtual Memristor (Depends on Claim 1)</w:t>
      </w:r>
    </w:p>
    <w:p>
      <w:pPr>
        <w:pStyle w:val="FirstParagraph"/>
      </w:pPr>
      <w:r>
        <w:t xml:space="preserve">The method of Claim 1, further comprising modulating learning rate during training using a virtual memristor model, wherein:</w:t>
      </w:r>
    </w:p>
    <w:p>
      <w:pPr>
        <w:numPr>
          <w:ilvl w:val="0"/>
          <w:numId w:val="1038"/>
        </w:numPr>
      </w:pPr>
      <w:r>
        <w:t xml:space="preserve">a virtual memristor simulates analog resistance drift using one of:</w:t>
      </w:r>
    </w:p>
    <w:p>
      <w:pPr>
        <w:numPr>
          <w:ilvl w:val="1"/>
          <w:numId w:val="1039"/>
        </w:numPr>
        <w:pStyle w:val="Compact"/>
      </w:pPr>
      <w:r>
        <w:t xml:space="preserve">LINEAR_ION_DRIFT: Δw = η × τ_α,</w:t>
      </w:r>
    </w:p>
    <w:p>
      <w:pPr>
        <w:numPr>
          <w:ilvl w:val="1"/>
          <w:numId w:val="1039"/>
        </w:numPr>
        <w:pStyle w:val="Compact"/>
      </w:pPr>
      <w:r>
        <w:t xml:space="preserve">NONLINEAR_ION_DRIFT: Δw = η × τ_α^p (p &gt; 1),</w:t>
      </w:r>
    </w:p>
    <w:p>
      <w:pPr>
        <w:numPr>
          <w:ilvl w:val="1"/>
          <w:numId w:val="1039"/>
        </w:numPr>
        <w:pStyle w:val="Compact"/>
      </w:pPr>
      <w:r>
        <w:t xml:space="preserve">BOUNDED_DRIFT: Δw = η × τ_α × (1 - |w|/w_max),</w:t>
      </w:r>
    </w:p>
    <w:p>
      <w:pPr>
        <w:numPr>
          <w:ilvl w:val="1"/>
          <w:numId w:val="1039"/>
        </w:numPr>
        <w:pStyle w:val="Compact"/>
      </w:pPr>
      <w:r>
        <w:t xml:space="preserve">THRESHOLD_ADAPTIVE: Δw = η × τ_α × H(τ_α - τ_threshold),</w:t>
      </w:r>
    </w:p>
    <w:p>
      <w:pPr>
        <w:numPr>
          <w:ilvl w:val="0"/>
          <w:numId w:val="1000"/>
        </w:numPr>
      </w:pPr>
      <w:r>
        <w:t xml:space="preserve">where η is the base learning rate, τ_α is the adaptive signal from Claim 1, and w is the current weight;</w:t>
      </w:r>
    </w:p>
    <w:p>
      <w:pPr>
        <w:numPr>
          <w:ilvl w:val="0"/>
          <w:numId w:val="1038"/>
        </w:numPr>
      </w:pPr>
      <w:r>
        <w:t xml:space="preserve">the effective learning rate is computed as:</w:t>
      </w:r>
    </w:p>
    <w:p>
      <w:pPr>
        <w:numPr>
          <w:ilvl w:val="1"/>
          <w:numId w:val="1040"/>
        </w:numPr>
        <w:pStyle w:val="Compact"/>
      </w:pPr>
      <w:r>
        <w:t xml:space="preserve">effective_rate = base_rate × drift_rate × τ_α × coupling_strength,</w:t>
      </w:r>
    </w:p>
    <w:p>
      <w:pPr>
        <w:numPr>
          <w:ilvl w:val="1"/>
          <w:numId w:val="1040"/>
        </w:numPr>
        <w:pStyle w:val="Compact"/>
      </w:pPr>
      <w:r>
        <w:t xml:space="preserve">where coupling_strength ∈ [0, 1] controls the influence of τ_α;</w:t>
      </w:r>
    </w:p>
    <w:p>
      <w:pPr>
        <w:numPr>
          <w:ilvl w:val="0"/>
          <w:numId w:val="1038"/>
        </w:numPr>
      </w:pPr>
      <w:r>
        <w:t xml:space="preserve">the τ_α-coupled plasticity produces quality-adaptive training:</w:t>
      </w:r>
    </w:p>
    <w:p>
      <w:pPr>
        <w:numPr>
          <w:ilvl w:val="1"/>
          <w:numId w:val="1041"/>
        </w:numPr>
        <w:pStyle w:val="Compact"/>
      </w:pPr>
      <w:r>
        <w:t xml:space="preserve">high τ_α (low quality) → higher effective learning rate → more weight updates,</w:t>
      </w:r>
    </w:p>
    <w:p>
      <w:pPr>
        <w:numPr>
          <w:ilvl w:val="1"/>
          <w:numId w:val="1041"/>
        </w:numPr>
        <w:pStyle w:val="Compact"/>
      </w:pPr>
      <w:r>
        <w:t xml:space="preserve">low τ_α (high quality) → lower effective learning rate → protection of learned weights;</w:t>
      </w:r>
    </w:p>
    <w:p>
      <w:pPr>
        <w:numPr>
          <w:ilvl w:val="0"/>
          <w:numId w:val="1038"/>
        </w:numPr>
      </w:pPr>
      <w:r>
        <w:t xml:space="preserve">the memristor implementation supports three deployment modes:</w:t>
      </w:r>
    </w:p>
    <w:p>
      <w:pPr>
        <w:numPr>
          <w:ilvl w:val="0"/>
          <w:numId w:val="1000"/>
        </w:numPr>
      </w:pPr>
      <w:r>
        <w:rPr>
          <w:bCs/>
          <w:b/>
        </w:rPr>
        <w:t xml:space="preserve">Mode 1 - Virtual (Pure Software):</w:t>
      </w:r>
    </w:p>
    <w:p>
      <w:pPr>
        <w:numPr>
          <w:ilvl w:val="1"/>
          <w:numId w:val="1042"/>
        </w:numPr>
        <w:pStyle w:val="Compact"/>
      </w:pPr>
      <w:r>
        <w:t xml:space="preserve">runs entirely on digital processors using HP Labs equations,</w:t>
      </w:r>
    </w:p>
    <w:p>
      <w:pPr>
        <w:numPr>
          <w:ilvl w:val="1"/>
          <w:numId w:val="1042"/>
        </w:numPr>
        <w:pStyle w:val="Compact"/>
      </w:pPr>
      <w:r>
        <w:t xml:space="preserve">implements Biolek window function for bounded drift,</w:t>
      </w:r>
    </w:p>
    <w:p>
      <w:pPr>
        <w:numPr>
          <w:ilvl w:val="1"/>
          <w:numId w:val="1042"/>
        </w:numPr>
        <w:pStyle w:val="Compact"/>
      </w:pPr>
      <w:r>
        <w:t xml:space="preserve">provides interpretable plasticity dynamics without analog components;</w:t>
      </w:r>
    </w:p>
    <w:p>
      <w:pPr>
        <w:numPr>
          <w:ilvl w:val="0"/>
          <w:numId w:val="1000"/>
        </w:numPr>
      </w:pPr>
      <w:r>
        <w:rPr>
          <w:bCs/>
          <w:b/>
        </w:rPr>
        <w:t xml:space="preserve">Mode 2 - Validated Simulator (CrossSim):</w:t>
      </w:r>
    </w:p>
    <w:p>
      <w:pPr>
        <w:numPr>
          <w:ilvl w:val="1"/>
          <w:numId w:val="1043"/>
        </w:numPr>
        <w:pStyle w:val="Compact"/>
      </w:pPr>
      <w:r>
        <w:t xml:space="preserve">uses Sandia National Labs CrossSim hardware simulator,</w:t>
      </w:r>
    </w:p>
    <w:p>
      <w:pPr>
        <w:numPr>
          <w:ilvl w:val="1"/>
          <w:numId w:val="1043"/>
        </w:numPr>
        <w:pStyle w:val="Compact"/>
      </w:pPr>
      <w:r>
        <w:t xml:space="preserve">models realistic non-idealities (read noise, write variability, stuck cells),</w:t>
      </w:r>
    </w:p>
    <w:p>
      <w:pPr>
        <w:numPr>
          <w:ilvl w:val="1"/>
          <w:numId w:val="1043"/>
        </w:numPr>
        <w:pStyle w:val="Compact"/>
      </w:pPr>
      <w:r>
        <w:t xml:space="preserve">enables pre-silicon validation of memristor crossbar behavior;</w:t>
      </w:r>
    </w:p>
    <w:p>
      <w:pPr>
        <w:numPr>
          <w:ilvl w:val="0"/>
          <w:numId w:val="1000"/>
        </w:numPr>
      </w:pPr>
      <w:r>
        <w:rPr>
          <w:bCs/>
          <w:b/>
        </w:rPr>
        <w:t xml:space="preserve">Mode 3 - Physical Hardware:</w:t>
      </w:r>
    </w:p>
    <w:p>
      <w:pPr>
        <w:numPr>
          <w:ilvl w:val="1"/>
          <w:numId w:val="1044"/>
        </w:numPr>
        <w:pStyle w:val="Compact"/>
      </w:pPr>
      <w:r>
        <w:t xml:space="preserve">maps to RRAM/ReRAM crossbar arrays,</w:t>
      </w:r>
    </w:p>
    <w:p>
      <w:pPr>
        <w:numPr>
          <w:ilvl w:val="1"/>
          <w:numId w:val="1044"/>
        </w:numPr>
        <w:pStyle w:val="Compact"/>
      </w:pPr>
      <w:r>
        <w:t xml:space="preserve">conductance matrix encodes W_R, W_S, W_N projections,</w:t>
      </w:r>
    </w:p>
    <w:p>
      <w:pPr>
        <w:numPr>
          <w:ilvl w:val="1"/>
          <w:numId w:val="1044"/>
        </w:numPr>
        <w:pStyle w:val="Compact"/>
      </w:pPr>
      <w:r>
        <w:t xml:space="preserve">achieves O(1) matrix-vector multiply via Ohm’s law + Kirchhoff’s law;</w:t>
      </w:r>
    </w:p>
    <w:p>
      <w:pPr>
        <w:pStyle w:val="FirstParagraph"/>
      </w:pPr>
      <w:r>
        <w:t xml:space="preserve">wherein the τ_α coupling connects quality measurement to learning rate, creating a feedback loop where poor-quality contexts trigger more aggressive learning while high-quality contexts preserve existing knowledge.</w:t>
      </w:r>
    </w:p>
    <w:p>
      <w:r>
        <w:pict>
          <v:rect style="width:0;height:1.5pt" o:hralign="center" o:hrstd="t" o:hr="t"/>
        </w:pict>
      </w:r>
    </w:p>
    <w:bookmarkEnd w:id="40"/>
    <w:bookmarkStart w:id="41" w:name="X0ede0850d03867d2a2c9bf3ae5bdc10d877c901"/>
    <w:p>
      <w:pPr>
        <w:pStyle w:val="Heading3"/>
      </w:pPr>
      <w:r>
        <w:t xml:space="preserve">Claim 7: Prioritized Experience Replay with Memristive Decay (Depends on Claim 6)</w:t>
      </w:r>
    </w:p>
    <w:p>
      <w:pPr>
        <w:pStyle w:val="FirstParagraph"/>
      </w:pPr>
      <w:r>
        <w:t xml:space="preserve">The method of Claim 6, further comprising storing and replaying training samples using a prioritized experience replay buffer, wherein:</w:t>
      </w:r>
    </w:p>
    <w:p>
      <w:pPr>
        <w:numPr>
          <w:ilvl w:val="0"/>
          <w:numId w:val="1045"/>
        </w:numPr>
        <w:pStyle w:val="Compact"/>
      </w:pPr>
      <w:r>
        <w:t xml:space="preserve">samples are stored with initial priority proportional to their quality-adjusted loss:</w:t>
      </w:r>
    </w:p>
    <w:p>
      <w:pPr>
        <w:numPr>
          <w:ilvl w:val="1"/>
          <w:numId w:val="1046"/>
        </w:numPr>
        <w:pStyle w:val="Compact"/>
      </w:pPr>
      <w:r>
        <w:t xml:space="preserve">priority_0 = |loss| × (1 + τ_α),</w:t>
      </w:r>
    </w:p>
    <w:p>
      <w:pPr>
        <w:numPr>
          <w:ilvl w:val="1"/>
          <w:numId w:val="1046"/>
        </w:numPr>
        <w:pStyle w:val="Compact"/>
      </w:pPr>
      <w:r>
        <w:t xml:space="preserve">higher τ_α (lower quality) yields higher initial priority;</w:t>
      </w:r>
    </w:p>
    <w:p>
      <w:pPr>
        <w:numPr>
          <w:ilvl w:val="0"/>
          <w:numId w:val="1045"/>
        </w:numPr>
        <w:pStyle w:val="Compact"/>
      </w:pPr>
      <w:r>
        <w:t xml:space="preserve">stored priorities decay over time using memristive dynamics:</w:t>
      </w:r>
    </w:p>
    <w:p>
      <w:pPr>
        <w:numPr>
          <w:ilvl w:val="1"/>
          <w:numId w:val="1047"/>
        </w:numPr>
        <w:pStyle w:val="Compact"/>
      </w:pPr>
      <w:r>
        <w:t xml:space="preserve">priority_t = priority_0 × exp(-decay_rate × t),</w:t>
      </w:r>
    </w:p>
    <w:p>
      <w:pPr>
        <w:numPr>
          <w:ilvl w:val="1"/>
          <w:numId w:val="1047"/>
        </w:numPr>
        <w:pStyle w:val="Compact"/>
      </w:pPr>
      <w:r>
        <w:t xml:space="preserve">decay_rate is modulated by the average quality of recent samples;</w:t>
      </w:r>
    </w:p>
    <w:p>
      <w:pPr>
        <w:numPr>
          <w:ilvl w:val="0"/>
          <w:numId w:val="1045"/>
        </w:numPr>
        <w:pStyle w:val="Compact"/>
      </w:pPr>
      <w:r>
        <w:t xml:space="preserve">samples are drawn for replay with probability proportional to priority:</w:t>
      </w:r>
    </w:p>
    <w:p>
      <w:pPr>
        <w:numPr>
          <w:ilvl w:val="1"/>
          <w:numId w:val="1048"/>
        </w:numPr>
        <w:pStyle w:val="Compact"/>
      </w:pPr>
      <w:r>
        <w:t xml:space="preserve">P(sample_i) = priority_i^β / Σ(priority_j^β),</w:t>
      </w:r>
    </w:p>
    <w:p>
      <w:pPr>
        <w:numPr>
          <w:ilvl w:val="1"/>
          <w:numId w:val="1048"/>
        </w:numPr>
        <w:pStyle w:val="Compact"/>
      </w:pPr>
      <w:r>
        <w:t xml:space="preserve">where β ∈ [0, 1] controls prioritization strength;</w:t>
      </w:r>
    </w:p>
    <w:p>
      <w:pPr>
        <w:numPr>
          <w:ilvl w:val="0"/>
          <w:numId w:val="1045"/>
        </w:numPr>
        <w:pStyle w:val="Compact"/>
      </w:pPr>
      <w:r>
        <w:t xml:space="preserve">importance sampling weights correct for the non-uniform sampling:</w:t>
      </w:r>
    </w:p>
    <w:p>
      <w:pPr>
        <w:numPr>
          <w:ilvl w:val="1"/>
          <w:numId w:val="1049"/>
        </w:numPr>
        <w:pStyle w:val="Compact"/>
      </w:pPr>
      <w:r>
        <w:t xml:space="preserve">weight_i = (N × P(sample_i))^(-γ),</w:t>
      </w:r>
    </w:p>
    <w:p>
      <w:pPr>
        <w:numPr>
          <w:ilvl w:val="1"/>
          <w:numId w:val="1049"/>
        </w:numPr>
        <w:pStyle w:val="Compact"/>
      </w:pPr>
      <w:r>
        <w:t xml:space="preserve">where γ increases from 0 to 1 during training;</w:t>
      </w:r>
    </w:p>
    <w:p>
      <w:pPr>
        <w:numPr>
          <w:ilvl w:val="0"/>
          <w:numId w:val="1045"/>
        </w:numPr>
        <w:pStyle w:val="Compact"/>
      </w:pPr>
      <w:r>
        <w:t xml:space="preserve">the memristive decay creates recency-weighted prioritization:</w:t>
      </w:r>
    </w:p>
    <w:p>
      <w:pPr>
        <w:numPr>
          <w:ilvl w:val="1"/>
          <w:numId w:val="1050"/>
        </w:numPr>
        <w:pStyle w:val="Compact"/>
      </w:pPr>
      <w:r>
        <w:t xml:space="preserve">recent low-quality samples have highest replay probability,</w:t>
      </w:r>
    </w:p>
    <w:p>
      <w:pPr>
        <w:numPr>
          <w:ilvl w:val="1"/>
          <w:numId w:val="1050"/>
        </w:numPr>
        <w:pStyle w:val="Compact"/>
      </w:pPr>
      <w:r>
        <w:t xml:space="preserve">old samples decay toward uniform distribution,</w:t>
      </w:r>
    </w:p>
    <w:p>
      <w:pPr>
        <w:numPr>
          <w:ilvl w:val="1"/>
          <w:numId w:val="1050"/>
        </w:numPr>
        <w:pStyle w:val="Compact"/>
      </w:pPr>
      <w:r>
        <w:t xml:space="preserve">the decay mimics analog charge leakage in physical memristors;</w:t>
      </w:r>
    </w:p>
    <w:p>
      <w:pPr>
        <w:pStyle w:val="FirstParagraph"/>
      </w:pPr>
      <w:r>
        <w:t xml:space="preserve">wherein the prioritized replay focuses training compute on challenging samples (high τ_α) while allowing the system to forget obsolete patterns.</w:t>
      </w:r>
    </w:p>
    <w:p>
      <w:r>
        <w:pict>
          <v:rect style="width:0;height:1.5pt" o:hralign="center" o:hrstd="t" o:hr="t"/>
        </w:pict>
      </w:r>
    </w:p>
    <w:bookmarkEnd w:id="41"/>
    <w:bookmarkStart w:id="42" w:name="Xd426efc4739a7510976ba2c3f973abf622ae047"/>
    <w:p>
      <w:pPr>
        <w:pStyle w:val="Heading3"/>
      </w:pPr>
      <w:r>
        <w:t xml:space="preserve">Claim 8: Two-Stage Drift Detection (Depends on Claim 1)</w:t>
      </w:r>
    </w:p>
    <w:p>
      <w:pPr>
        <w:pStyle w:val="FirstParagraph"/>
      </w:pPr>
      <w:r>
        <w:t xml:space="preserve">The method of Claim 1, further comprising detecting distributional drift using a two-stage approach, wherein:</w:t>
      </w:r>
    </w:p>
    <w:p>
      <w:pPr>
        <w:numPr>
          <w:ilvl w:val="0"/>
          <w:numId w:val="1051"/>
        </w:numPr>
        <w:pStyle w:val="Compact"/>
      </w:pPr>
      <w:r>
        <w:t xml:space="preserve">Stage 1 (Heuristic, O(1) per sample) applies lightweight drift indicators:</w:t>
      </w:r>
    </w:p>
    <w:p>
      <w:pPr>
        <w:numPr>
          <w:ilvl w:val="1"/>
          <w:numId w:val="1052"/>
        </w:numPr>
        <w:pStyle w:val="Compact"/>
      </w:pPr>
      <w:r>
        <w:t xml:space="preserve">Muddy detection: max(|R - 0.33|, |S - 0.33|, |N - 0.33|) &lt; 0.15 (indeterminate decomposition)</w:t>
      </w:r>
    </w:p>
    <w:p>
      <w:pPr>
        <w:numPr>
          <w:ilvl w:val="1"/>
          <w:numId w:val="1052"/>
        </w:numPr>
        <w:pStyle w:val="Compact"/>
      </w:pPr>
      <w:r>
        <w:t xml:space="preserve">Confusion streak: consecutive CONFUSION collapses ≥ 5 samples</w:t>
      </w:r>
    </w:p>
    <w:p>
      <w:pPr>
        <w:numPr>
          <w:ilvl w:val="1"/>
          <w:numId w:val="1052"/>
        </w:numPr>
        <w:pStyle w:val="Compact"/>
      </w:pPr>
      <w:r>
        <w:t xml:space="preserve">Low variance: var(R, S, N) &lt; 0.02 over sliding window</w:t>
      </w:r>
    </w:p>
    <w:p>
      <w:pPr>
        <w:numPr>
          <w:ilvl w:val="0"/>
          <w:numId w:val="1051"/>
        </w:numPr>
        <w:pStyle w:val="Compact"/>
      </w:pPr>
      <w:r>
        <w:t xml:space="preserve">Stage 2 (Statistical, O(W log W)) is triggered only when Stage 1 fires:</w:t>
      </w:r>
    </w:p>
    <w:p>
      <w:pPr>
        <w:numPr>
          <w:ilvl w:val="1"/>
          <w:numId w:val="1053"/>
        </w:numPr>
        <w:pStyle w:val="Compact"/>
      </w:pPr>
      <w:r>
        <w:t xml:space="preserve">Kolmogorov-Smirnov test on R, S, N distributions vs reference</w:t>
      </w:r>
    </w:p>
    <w:p>
      <w:pPr>
        <w:numPr>
          <w:ilvl w:val="1"/>
          <w:numId w:val="1053"/>
        </w:numPr>
        <w:pStyle w:val="Compact"/>
      </w:pPr>
      <w:r>
        <w:t xml:space="preserve">KS statistic D = max|F_reference(x) - F_current(x)|</w:t>
      </w:r>
    </w:p>
    <w:p>
      <w:pPr>
        <w:numPr>
          <w:ilvl w:val="1"/>
          <w:numId w:val="1053"/>
        </w:numPr>
        <w:pStyle w:val="Compact"/>
      </w:pPr>
      <w:r>
        <w:t xml:space="preserve">p-value &lt; 0.05 confirms statistically significant shift</w:t>
      </w:r>
    </w:p>
    <w:p>
      <w:pPr>
        <w:numPr>
          <w:ilvl w:val="0"/>
          <w:numId w:val="1051"/>
        </w:numPr>
        <w:pStyle w:val="Compact"/>
      </w:pPr>
      <w:r>
        <w:t xml:space="preserve">collapse types emitted:</w:t>
      </w:r>
    </w:p>
    <w:p>
      <w:pPr>
        <w:numPr>
          <w:ilvl w:val="1"/>
          <w:numId w:val="1054"/>
        </w:numPr>
        <w:pStyle w:val="Compact"/>
      </w:pPr>
      <w:r>
        <w:t xml:space="preserve">DISTRIBUTIONAL_SHIFT: KS test p-value &lt; 0.05</w:t>
      </w:r>
    </w:p>
    <w:p>
      <w:pPr>
        <w:numPr>
          <w:ilvl w:val="1"/>
          <w:numId w:val="1054"/>
        </w:numPr>
        <w:pStyle w:val="Compact"/>
      </w:pPr>
      <w:r>
        <w:t xml:space="preserve">GRADUAL_DRIFT: Wasserstein distance increasing monotonically over K windows</w:t>
      </w:r>
    </w:p>
    <w:p>
      <w:pPr>
        <w:numPr>
          <w:ilvl w:val="1"/>
          <w:numId w:val="1054"/>
        </w:numPr>
        <w:pStyle w:val="Compact"/>
      </w:pPr>
      <w:r>
        <w:t xml:space="preserve">CONFIRMED_DRIFT: Stage 1 AND Stage 2 both positive (high confidence)</w:t>
      </w:r>
    </w:p>
    <w:p>
      <w:pPr>
        <w:numPr>
          <w:ilvl w:val="0"/>
          <w:numId w:val="1051"/>
        </w:numPr>
        <w:pStyle w:val="Compact"/>
      </w:pPr>
      <w:r>
        <w:t xml:space="preserve">the two-stage approach reduces computational cost:</w:t>
      </w:r>
    </w:p>
    <w:p>
      <w:pPr>
        <w:numPr>
          <w:ilvl w:val="1"/>
          <w:numId w:val="1055"/>
        </w:numPr>
        <w:pStyle w:val="Compact"/>
      </w:pPr>
      <w:r>
        <w:t xml:space="preserve">Stage 1 runs on every sample (O(1))</w:t>
      </w:r>
    </w:p>
    <w:p>
      <w:pPr>
        <w:numPr>
          <w:ilvl w:val="1"/>
          <w:numId w:val="1055"/>
        </w:numPr>
        <w:pStyle w:val="Compact"/>
      </w:pPr>
      <w:r>
        <w:t xml:space="preserve">Stage 2 runs only on heuristic trigger (amortized O(1))</w:t>
      </w:r>
    </w:p>
    <w:p>
      <w:pPr>
        <w:numPr>
          <w:ilvl w:val="1"/>
          <w:numId w:val="1055"/>
        </w:numPr>
        <w:pStyle w:val="Compact"/>
      </w:pPr>
      <w:r>
        <w:t xml:space="preserve">False positive rate reduced by requiring statistical confirmation</w:t>
      </w:r>
    </w:p>
    <w:p>
      <w:pPr>
        <w:pStyle w:val="FirstParagraph"/>
      </w:pPr>
      <w:r>
        <w:t xml:space="preserve">wherein the two-stage detection enables real-time drift monitoring without continuous statistical testing overhead.</w:t>
      </w:r>
    </w:p>
    <w:p>
      <w:r>
        <w:pict>
          <v:rect style="width:0;height:1.5pt" o:hralign="center" o:hrstd="t" o:hr="t"/>
        </w:pict>
      </w:r>
    </w:p>
    <w:bookmarkEnd w:id="42"/>
    <w:bookmarkStart w:id="43" w:name="X5392a20d4c516854dd39fa19d4ff0e7728036a9"/>
    <w:p>
      <w:pPr>
        <w:pStyle w:val="Heading3"/>
      </w:pPr>
      <w:r>
        <w:t xml:space="preserve">Claim 9: Uncertainty-Aware Collapse Detection (Depends on Claim 1)</w:t>
      </w:r>
    </w:p>
    <w:p>
      <w:pPr>
        <w:pStyle w:val="FirstParagraph"/>
      </w:pPr>
      <w:r>
        <w:t xml:space="preserve">The method of Claim 1, further comprising detecting uncertainty-related collapses via epistemic/aleatoric decomposition, wherein:</w:t>
      </w:r>
    </w:p>
    <w:p>
      <w:pPr>
        <w:numPr>
          <w:ilvl w:val="0"/>
          <w:numId w:val="1056"/>
        </w:numPr>
        <w:pStyle w:val="Compact"/>
      </w:pPr>
      <w:r>
        <w:t xml:space="preserve">uncertainty estimation is performed via Monte Carlo (MC) dropout or ensemble methods:</w:t>
      </w:r>
    </w:p>
    <w:p>
      <w:pPr>
        <w:numPr>
          <w:ilvl w:val="1"/>
          <w:numId w:val="1057"/>
        </w:numPr>
        <w:pStyle w:val="Compact"/>
      </w:pPr>
      <w:r>
        <w:t xml:space="preserve">N forward passes with dropout enabled (typically N = 10-20)</w:t>
      </w:r>
    </w:p>
    <w:p>
      <w:pPr>
        <w:numPr>
          <w:ilvl w:val="1"/>
          <w:numId w:val="1057"/>
        </w:numPr>
        <w:pStyle w:val="Compact"/>
      </w:pPr>
      <w:r>
        <w:t xml:space="preserve">epistemic uncertainty = Var[p_i] across MC samples (model uncertainty)</w:t>
      </w:r>
    </w:p>
    <w:p>
      <w:pPr>
        <w:numPr>
          <w:ilvl w:val="1"/>
          <w:numId w:val="1057"/>
        </w:numPr>
        <w:pStyle w:val="Compact"/>
      </w:pPr>
      <w:r>
        <w:t xml:space="preserve">aleatoric uncertainty = E[-p_i × log(p_i)] (data uncertainty)</w:t>
      </w:r>
    </w:p>
    <w:p>
      <w:pPr>
        <w:numPr>
          <w:ilvl w:val="1"/>
          <w:numId w:val="1057"/>
        </w:numPr>
        <w:pStyle w:val="Compact"/>
      </w:pPr>
      <w:r>
        <w:t xml:space="preserve">total uncertainty = entropy of mean prediction</w:t>
      </w:r>
    </w:p>
    <w:p>
      <w:pPr>
        <w:numPr>
          <w:ilvl w:val="0"/>
          <w:numId w:val="1056"/>
        </w:numPr>
        <w:pStyle w:val="Compact"/>
      </w:pPr>
      <w:r>
        <w:t xml:space="preserve">uncertainty-domain collapse types are detected:</w:t>
      </w:r>
    </w:p>
    <w:p>
      <w:pPr>
        <w:numPr>
          <w:ilvl w:val="1"/>
          <w:numId w:val="1058"/>
        </w:numPr>
        <w:pStyle w:val="Compact"/>
      </w:pPr>
      <w:r>
        <w:t xml:space="preserve">OVERCONFIDENCE: epistemic &lt; 0.1 AND α &lt; 0.4 AND prediction incorrect</w:t>
      </w:r>
      <w:r>
        <w:t xml:space="preserve"> </w:t>
      </w:r>
      <w:r>
        <w:t xml:space="preserve">(model is certain but shouldn’t be)</w:t>
      </w:r>
    </w:p>
    <w:p>
      <w:pPr>
        <w:numPr>
          <w:ilvl w:val="1"/>
          <w:numId w:val="1058"/>
        </w:numPr>
        <w:pStyle w:val="Compact"/>
      </w:pPr>
      <w:r>
        <w:t xml:space="preserve">EPISTEMIC_SPIKE: d(epistemic)/dt &gt; threshold over sliding window</w:t>
      </w:r>
      <w:r>
        <w:t xml:space="preserve"> </w:t>
      </w:r>
      <w:r>
        <w:t xml:space="preserve">(sudden increase indicates novel/OOD input)</w:t>
      </w:r>
    </w:p>
    <w:p>
      <w:pPr>
        <w:numPr>
          <w:ilvl w:val="1"/>
          <w:numId w:val="1058"/>
        </w:numPr>
        <w:pStyle w:val="Compact"/>
      </w:pPr>
      <w:r>
        <w:t xml:space="preserve">ALEATORIC_DOMINANCE: aleatoric &gt; 2 × epistemic</w:t>
      </w:r>
      <w:r>
        <w:t xml:space="preserve"> </w:t>
      </w:r>
      <w:r>
        <w:t xml:space="preserve">(data is inherently ambiguous, not model limitation)</w:t>
      </w:r>
    </w:p>
    <w:p>
      <w:pPr>
        <w:numPr>
          <w:ilvl w:val="0"/>
          <w:numId w:val="1056"/>
        </w:numPr>
        <w:pStyle w:val="Compact"/>
      </w:pPr>
      <w:r>
        <w:t xml:space="preserve">uncertainty signals are optionally included in the response envelope:</w:t>
      </w:r>
    </w:p>
    <w:p>
      <w:pPr>
        <w:numPr>
          <w:ilvl w:val="1"/>
          <w:numId w:val="1059"/>
        </w:numPr>
        <w:pStyle w:val="Compact"/>
      </w:pPr>
      <w:r>
        <w:t xml:space="preserve">enabled via options.return_uncertainty = true</w:t>
      </w:r>
    </w:p>
    <w:p>
      <w:pPr>
        <w:numPr>
          <w:ilvl w:val="1"/>
          <w:numId w:val="1059"/>
        </w:numPr>
        <w:pStyle w:val="Compact"/>
      </w:pPr>
      <w:r>
        <w:t xml:space="preserve">adds O(N) forward pass overhead when enabled</w:t>
      </w:r>
    </w:p>
    <w:p>
      <w:pPr>
        <w:numPr>
          <w:ilvl w:val="1"/>
          <w:numId w:val="1059"/>
        </w:numPr>
        <w:pStyle w:val="Compact"/>
      </w:pPr>
      <w:r>
        <w:t xml:space="preserve">provides interpretable uncertainty breakdown</w:t>
      </w:r>
    </w:p>
    <w:p>
      <w:pPr>
        <w:pStyle w:val="FirstParagraph"/>
      </w:pPr>
      <w:r>
        <w:t xml:space="preserve">wherein the uncertainty-aware collapse detection distinguishes between model limitations (epistemic) and inherent data ambiguity (aleatoric), enabling appropriate remediation strategies.</w:t>
      </w:r>
    </w:p>
    <w:p>
      <w:r>
        <w:pict>
          <v:rect style="width:0;height:1.5pt" o:hralign="center" o:hrstd="t" o:hr="t"/>
        </w:pict>
      </w:r>
    </w:p>
    <w:bookmarkEnd w:id="43"/>
    <w:bookmarkStart w:id="44" w:name="X0b6257de929f654980f29a0aeed1237965aad24"/>
    <w:p>
      <w:pPr>
        <w:pStyle w:val="Heading3"/>
      </w:pPr>
      <w:r>
        <w:t xml:space="preserve">Claim 10: Structured Signal API Envelope (Depends on Claim 1)</w:t>
      </w:r>
    </w:p>
    <w:p>
      <w:pPr>
        <w:pStyle w:val="FirstParagraph"/>
      </w:pPr>
      <w:r>
        <w:t xml:space="preserve">The method of Claim 1, wherein quality signals are transmitted via structured request/response envelopes, comprising:</w:t>
      </w:r>
    </w:p>
    <w:p>
      <w:pPr>
        <w:numPr>
          <w:ilvl w:val="0"/>
          <w:numId w:val="1060"/>
        </w:numPr>
        <w:pStyle w:val="Compact"/>
      </w:pPr>
      <w:r>
        <w:t xml:space="preserve">a request envelope (YRSNRequest) containing:</w:t>
      </w:r>
    </w:p>
    <w:p>
      <w:pPr>
        <w:numPr>
          <w:ilvl w:val="1"/>
          <w:numId w:val="1061"/>
        </w:numPr>
        <w:pStyle w:val="Compact"/>
      </w:pPr>
      <w:r>
        <w:t xml:space="preserve">version: schema version identifier for forward compatibility,</w:t>
      </w:r>
    </w:p>
    <w:p>
      <w:pPr>
        <w:numPr>
          <w:ilvl w:val="1"/>
          <w:numId w:val="1061"/>
        </w:numPr>
        <w:pStyle w:val="Compact"/>
      </w:pPr>
      <w:r>
        <w:t xml:space="preserve">request_id: unique identifier for request-response correlation,</w:t>
      </w:r>
    </w:p>
    <w:p>
      <w:pPr>
        <w:numPr>
          <w:ilvl w:val="1"/>
          <w:numId w:val="1061"/>
        </w:numPr>
        <w:pStyle w:val="Compact"/>
      </w:pPr>
      <w:r>
        <w:t xml:space="preserve">timestamp_ms: request timestamp in milliseconds,</w:t>
      </w:r>
    </w:p>
    <w:p>
      <w:pPr>
        <w:numPr>
          <w:ilvl w:val="1"/>
          <w:numId w:val="1061"/>
        </w:numPr>
        <w:pStyle w:val="Compact"/>
      </w:pPr>
      <w:r>
        <w:t xml:space="preserve">scope: granularity specification with level ∈ {EXAMPLE, WINDOW, SESSION, BATCH},</w:t>
      </w:r>
    </w:p>
    <w:p>
      <w:pPr>
        <w:numPr>
          <w:ilvl w:val="1"/>
          <w:numId w:val="1061"/>
        </w:numPr>
        <w:pStyle w:val="Compact"/>
      </w:pPr>
      <w:r>
        <w:t xml:space="preserve">input: specification containing:</w:t>
      </w:r>
    </w:p>
    <w:p>
      <w:pPr>
        <w:numPr>
          <w:ilvl w:val="2"/>
          <w:numId w:val="1062"/>
        </w:numPr>
        <w:pStyle w:val="Compact"/>
      </w:pPr>
      <w:r>
        <w:t xml:space="preserve">kind ∈ {TEXT, MESSAGES, EMBEDDING, DOCUMENTS, SENSOR},</w:t>
      </w:r>
    </w:p>
    <w:p>
      <w:pPr>
        <w:numPr>
          <w:ilvl w:val="2"/>
          <w:numId w:val="1062"/>
        </w:numPr>
        <w:pStyle w:val="Compact"/>
      </w:pPr>
      <w:r>
        <w:t xml:space="preserve">content: the input data to analyze,</w:t>
      </w:r>
    </w:p>
    <w:p>
      <w:pPr>
        <w:numPr>
          <w:ilvl w:val="2"/>
          <w:numId w:val="1062"/>
        </w:numPr>
        <w:pStyle w:val="Compact"/>
      </w:pPr>
      <w:r>
        <w:t xml:space="preserve">embedding: optional pre-computed vector with model_id,</w:t>
      </w:r>
    </w:p>
    <w:p>
      <w:pPr>
        <w:numPr>
          <w:ilvl w:val="2"/>
          <w:numId w:val="1062"/>
        </w:numPr>
        <w:pStyle w:val="Compact"/>
      </w:pPr>
      <w:r>
        <w:t xml:space="preserve">retrieved_context: optional list of retrieved items for RAG,</w:t>
      </w:r>
    </w:p>
    <w:p>
      <w:pPr>
        <w:numPr>
          <w:ilvl w:val="1"/>
          <w:numId w:val="1061"/>
        </w:numPr>
        <w:pStyle w:val="Compact"/>
      </w:pPr>
      <w:r>
        <w:t xml:space="preserve">options: boolean flags controlling signal computation:</w:t>
      </w:r>
    </w:p>
    <w:p>
      <w:pPr>
        <w:numPr>
          <w:ilvl w:val="2"/>
          <w:numId w:val="1063"/>
        </w:numPr>
        <w:pStyle w:val="Compact"/>
      </w:pPr>
      <w:r>
        <w:t xml:space="preserve">return_prediction, return_uncertainty, return_calibration,</w:t>
      </w:r>
    </w:p>
    <w:p>
      <w:pPr>
        <w:numPr>
          <w:ilvl w:val="1"/>
          <w:numId w:val="1061"/>
        </w:numPr>
        <w:pStyle w:val="Compact"/>
      </w:pPr>
      <w:r>
        <w:t xml:space="preserve">args: extensible namespace for domain-specific parameters;</w:t>
      </w:r>
    </w:p>
    <w:p>
      <w:pPr>
        <w:numPr>
          <w:ilvl w:val="0"/>
          <w:numId w:val="1060"/>
        </w:numPr>
        <w:pStyle w:val="Compact"/>
      </w:pPr>
      <w:r>
        <w:t xml:space="preserve">a response envelope (YRSNResponse) containing:</w:t>
      </w:r>
    </w:p>
    <w:p>
      <w:pPr>
        <w:numPr>
          <w:ilvl w:val="1"/>
          <w:numId w:val="1064"/>
        </w:numPr>
        <w:pStyle w:val="Compact"/>
      </w:pPr>
      <w:r>
        <w:t xml:space="preserve">version: matching schema version,</w:t>
      </w:r>
    </w:p>
    <w:p>
      <w:pPr>
        <w:numPr>
          <w:ilvl w:val="1"/>
          <w:numId w:val="1064"/>
        </w:numPr>
        <w:pStyle w:val="Compact"/>
      </w:pPr>
      <w:r>
        <w:t xml:space="preserve">request_id: correlation identifier from request,</w:t>
      </w:r>
    </w:p>
    <w:p>
      <w:pPr>
        <w:numPr>
          <w:ilvl w:val="1"/>
          <w:numId w:val="1064"/>
        </w:numPr>
        <w:pStyle w:val="Compact"/>
      </w:pPr>
      <w:r>
        <w:t xml:space="preserve">status: { ok: boolean, warnings: [], errors: [] },</w:t>
      </w:r>
    </w:p>
    <w:p>
      <w:pPr>
        <w:numPr>
          <w:ilvl w:val="1"/>
          <w:numId w:val="1064"/>
        </w:numPr>
        <w:pStyle w:val="Compact"/>
      </w:pPr>
      <w:r>
        <w:t xml:space="preserve">provenance: {</w:t>
      </w:r>
      <w:r>
        <w:t xml:space="preserve"> </w:t>
      </w:r>
      <w:r>
        <w:t xml:space="preserve">model: { signal_engine, signal_engine_version, prediction_model_id },</w:t>
      </w:r>
      <w:r>
        <w:t xml:space="preserve"> </w:t>
      </w:r>
      <w:r>
        <w:t xml:space="preserve">compute: { latency_ms, modules_enabled }</w:t>
      </w:r>
      <w:r>
        <w:t xml:space="preserve"> </w:t>
      </w:r>
      <w:r>
        <w:t xml:space="preserve">},</w:t>
      </w:r>
    </w:p>
    <w:p>
      <w:pPr>
        <w:numPr>
          <w:ilvl w:val="1"/>
          <w:numId w:val="1064"/>
        </w:numPr>
        <w:pStyle w:val="Compact"/>
      </w:pPr>
      <w:r>
        <w:t xml:space="preserve">example: per-input signals {</w:t>
      </w:r>
      <w:r>
        <w:t xml:space="preserve"> </w:t>
      </w:r>
      <w:r>
        <w:t xml:space="preserve">decomposition: { R, S, N },</w:t>
      </w:r>
      <w:r>
        <w:t xml:space="preserve"> </w:t>
      </w:r>
      <w:r>
        <w:t xml:space="preserve">quality: { α, ω, α_ω },</w:t>
      </w:r>
      <w:r>
        <w:t xml:space="preserve"> </w:t>
      </w:r>
      <w:r>
        <w:t xml:space="preserve">temperature: { τ, β, phase },</w:t>
      </w:r>
      <w:r>
        <w:t xml:space="preserve"> </w:t>
      </w:r>
      <w:r>
        <w:t xml:space="preserve">prediction: { label, confidence, margin } (optional),</w:t>
      </w:r>
      <w:r>
        <w:t xml:space="preserve"> </w:t>
      </w:r>
      <w:r>
        <w:t xml:space="preserve">uncertainty: { epistemic, aleatoric, entropy } (optional)</w:t>
      </w:r>
      <w:r>
        <w:t xml:space="preserve"> </w:t>
      </w:r>
      <w:r>
        <w:t xml:space="preserve">},</w:t>
      </w:r>
    </w:p>
    <w:p>
      <w:pPr>
        <w:numPr>
          <w:ilvl w:val="1"/>
          <w:numId w:val="1064"/>
        </w:numPr>
        <w:pStyle w:val="Compact"/>
      </w:pPr>
      <w:r>
        <w:t xml:space="preserve">aggregate: window/session signals { calibration: { drift_detected, ks_p_values } } (optional),</w:t>
      </w:r>
    </w:p>
    <w:p>
      <w:pPr>
        <w:numPr>
          <w:ilvl w:val="1"/>
          <w:numId w:val="1064"/>
        </w:numPr>
        <w:pStyle w:val="Compact"/>
      </w:pPr>
      <w:r>
        <w:t xml:space="preserve">training: training-only signals { mining: { strategy, triplet_loss } } (optional);</w:t>
      </w:r>
    </w:p>
    <w:p>
      <w:pPr>
        <w:numPr>
          <w:ilvl w:val="0"/>
          <w:numId w:val="1060"/>
        </w:numPr>
        <w:pStyle w:val="Compact"/>
      </w:pPr>
      <w:r>
        <w:t xml:space="preserve">the structured envelope enables:</w:t>
      </w:r>
    </w:p>
    <w:p>
      <w:pPr>
        <w:numPr>
          <w:ilvl w:val="1"/>
          <w:numId w:val="1065"/>
        </w:numPr>
        <w:pStyle w:val="Compact"/>
      </w:pPr>
      <w:r>
        <w:t xml:space="preserve">versioned API evolution without breaking consumers,</w:t>
      </w:r>
    </w:p>
    <w:p>
      <w:pPr>
        <w:numPr>
          <w:ilvl w:val="1"/>
          <w:numId w:val="1065"/>
        </w:numPr>
        <w:pStyle w:val="Compact"/>
      </w:pPr>
      <w:r>
        <w:t xml:space="preserve">request-response correlation for async processing,</w:t>
      </w:r>
    </w:p>
    <w:p>
      <w:pPr>
        <w:numPr>
          <w:ilvl w:val="1"/>
          <w:numId w:val="1065"/>
        </w:numPr>
        <w:pStyle w:val="Compact"/>
      </w:pPr>
      <w:r>
        <w:t xml:space="preserve">selective signal computation via options flags,</w:t>
      </w:r>
    </w:p>
    <w:p>
      <w:pPr>
        <w:numPr>
          <w:ilvl w:val="1"/>
          <w:numId w:val="1065"/>
        </w:numPr>
        <w:pStyle w:val="Compact"/>
      </w:pPr>
      <w:r>
        <w:t xml:space="preserve">observable latency and provenance tracking,</w:t>
      </w:r>
    </w:p>
    <w:p>
      <w:pPr>
        <w:numPr>
          <w:ilvl w:val="1"/>
          <w:numId w:val="1065"/>
        </w:numPr>
        <w:pStyle w:val="Compact"/>
      </w:pPr>
      <w:r>
        <w:t xml:space="preserve">graceful degradation via status warnings;</w:t>
      </w:r>
    </w:p>
    <w:p>
      <w:pPr>
        <w:pStyle w:val="FirstParagraph"/>
      </w:pPr>
      <w:r>
        <w:t xml:space="preserve">wherein the API envelope provides a standardized, extensible interface for quality signal exchange across heterogeneous systems.</w:t>
      </w:r>
    </w:p>
    <w:p>
      <w:r>
        <w:pict>
          <v:rect style="width:0;height:1.5pt" o:hralign="center" o:hrstd="t" o:hr="t"/>
        </w:pict>
      </w:r>
    </w:p>
    <w:bookmarkEnd w:id="44"/>
    <w:bookmarkStart w:id="45" w:name="Xaf9442a31deec92e7fe22703bbd1fd7819060c2"/>
    <w:p>
      <w:pPr>
        <w:pStyle w:val="Heading3"/>
      </w:pPr>
      <w:r>
        <w:t xml:space="preserve">Claim 11: Stratified Synthetic Dataset Generation (Depends on Claim 3)</w:t>
      </w:r>
    </w:p>
    <w:p>
      <w:pPr>
        <w:pStyle w:val="FirstParagraph"/>
      </w:pPr>
      <w:r>
        <w:t xml:space="preserve">The system of Claim 3, wherein the synthetic dataset generator further comprises:</w:t>
      </w:r>
    </w:p>
    <w:p>
      <w:pPr>
        <w:numPr>
          <w:ilvl w:val="0"/>
          <w:numId w:val="1066"/>
        </w:numPr>
        <w:pStyle w:val="Compact"/>
      </w:pPr>
      <w:r>
        <w:t xml:space="preserve">stratified sampling across all sixteen collapse types and five domains, ensuring balanced representation of:</w:t>
      </w:r>
    </w:p>
    <w:p>
      <w:pPr>
        <w:numPr>
          <w:ilvl w:val="1"/>
          <w:numId w:val="1067"/>
        </w:numPr>
        <w:pStyle w:val="Compact"/>
      </w:pPr>
      <w:r>
        <w:t xml:space="preserve">Quality domain collapses (POISONING, DISTRACTION, CONFUSION, CLASH),</w:t>
      </w:r>
    </w:p>
    <w:p>
      <w:pPr>
        <w:numPr>
          <w:ilvl w:val="1"/>
          <w:numId w:val="1067"/>
        </w:numPr>
        <w:pStyle w:val="Compact"/>
      </w:pPr>
      <w:r>
        <w:t xml:space="preserve">Reliability domain collapses (HALLUCINATION, O_POISONING, DRIFT),</w:t>
      </w:r>
    </w:p>
    <w:p>
      <w:pPr>
        <w:numPr>
          <w:ilvl w:val="1"/>
          <w:numId w:val="1067"/>
        </w:numPr>
        <w:pStyle w:val="Compact"/>
      </w:pPr>
      <w:r>
        <w:t xml:space="preserve">Representation domain collapses (POSTERIOR_COLLAPSE, MODE_COLLAPSE, RSN_COLLAPSE),</w:t>
      </w:r>
    </w:p>
    <w:p>
      <w:pPr>
        <w:numPr>
          <w:ilvl w:val="1"/>
          <w:numId w:val="1067"/>
        </w:numPr>
        <w:pStyle w:val="Compact"/>
      </w:pPr>
      <w:r>
        <w:t xml:space="preserve">Uncertainty domain collapses (OVERCONFIDENCE, EPISTEMIC_SPIKE, ALEATORIC_DOMINANCE),</w:t>
      </w:r>
    </w:p>
    <w:p>
      <w:pPr>
        <w:numPr>
          <w:ilvl w:val="1"/>
          <w:numId w:val="1067"/>
        </w:numPr>
        <w:pStyle w:val="Compact"/>
      </w:pPr>
      <w:r>
        <w:t xml:space="preserve">Distributional domain collapses (DISTRIBUTIONAL_SHIFT, GRADUAL_DRIFT, CONFIRMED_DRIFT);</w:t>
      </w:r>
    </w:p>
    <w:p>
      <w:pPr>
        <w:numPr>
          <w:ilvl w:val="0"/>
          <w:numId w:val="1066"/>
        </w:numPr>
        <w:pStyle w:val="Compact"/>
      </w:pPr>
      <w:r>
        <w:t xml:space="preserve">configurable stratification parameters including:</w:t>
      </w:r>
    </w:p>
    <w:p>
      <w:pPr>
        <w:numPr>
          <w:ilvl w:val="1"/>
          <w:numId w:val="1068"/>
        </w:numPr>
        <w:pStyle w:val="Compact"/>
      </w:pPr>
      <w:r>
        <w:t xml:space="preserve">samples per collapse type (n_per_type),</w:t>
      </w:r>
    </w:p>
    <w:p>
      <w:pPr>
        <w:numPr>
          <w:ilvl w:val="1"/>
          <w:numId w:val="1068"/>
        </w:numPr>
        <w:pStyle w:val="Compact"/>
      </w:pPr>
      <w:r>
        <w:t xml:space="preserve">domain weighting for imbalanced datasets,</w:t>
      </w:r>
    </w:p>
    <w:p>
      <w:pPr>
        <w:numPr>
          <w:ilvl w:val="1"/>
          <w:numId w:val="1068"/>
        </w:numPr>
        <w:pStyle w:val="Compact"/>
      </w:pPr>
      <w:r>
        <w:t xml:space="preserve">healthy-state (NONE) inclusion ratio;</w:t>
      </w:r>
    </w:p>
    <w:p>
      <w:pPr>
        <w:numPr>
          <w:ilvl w:val="0"/>
          <w:numId w:val="1066"/>
        </w:numPr>
        <w:pStyle w:val="Compact"/>
      </w:pPr>
      <w:r>
        <w:t xml:space="preserve">ground-truth label generation providing:</w:t>
      </w:r>
    </w:p>
    <w:p>
      <w:pPr>
        <w:numPr>
          <w:ilvl w:val="1"/>
          <w:numId w:val="1069"/>
        </w:numPr>
        <w:pStyle w:val="Compact"/>
      </w:pPr>
      <w:r>
        <w:t xml:space="preserve">exact R</w:t>
      </w:r>
      <w:r>
        <w:rPr>
          <w:iCs/>
          <w:i/>
        </w:rPr>
        <w:t xml:space="preserve">, S</w:t>
      </w:r>
      <w:r>
        <w:t xml:space="preserve">, N* component values used to generate each sample,</w:t>
      </w:r>
    </w:p>
    <w:p>
      <w:pPr>
        <w:numPr>
          <w:ilvl w:val="1"/>
          <w:numId w:val="1069"/>
        </w:numPr>
        <w:pStyle w:val="Compact"/>
      </w:pPr>
      <w:r>
        <w:t xml:space="preserve">collapse_type* and severity* labels for supervised training,</w:t>
      </w:r>
    </w:p>
    <w:p>
      <w:pPr>
        <w:numPr>
          <w:ilvl w:val="1"/>
          <w:numId w:val="1069"/>
        </w:numPr>
        <w:pStyle w:val="Compact"/>
      </w:pPr>
      <w:r>
        <w:t xml:space="preserve">threshold violation magnitudes for calibration;</w:t>
      </w:r>
    </w:p>
    <w:p>
      <w:pPr>
        <w:pStyle w:val="FirstParagraph"/>
      </w:pPr>
      <w:r>
        <w:t xml:space="preserve">wherein the stratified generation enables systematic validation of detection accuracy across all collapse types without requiring real-world failure data for each type.</w:t>
      </w:r>
    </w:p>
    <w:p>
      <w:r>
        <w:pict>
          <v:rect style="width:0;height:1.5pt" o:hralign="center" o:hrstd="t" o:hr="t"/>
        </w:pict>
      </w:r>
    </w:p>
    <w:bookmarkEnd w:id="45"/>
    <w:bookmarkStart w:id="46" w:name="X28866047611dcdab2f21c525a33d97cd6088a1d"/>
    <w:p>
      <w:pPr>
        <w:pStyle w:val="Heading3"/>
      </w:pPr>
      <w:r>
        <w:t xml:space="preserve">Claim 12: Priority-Optimized Conflict Resolution (Depends on Claim 3)</w:t>
      </w:r>
    </w:p>
    <w:p>
      <w:pPr>
        <w:pStyle w:val="FirstParagraph"/>
      </w:pPr>
      <w:r>
        <w:t xml:space="preserve">The system of Claim 3, wherein the core domain layer further implements a priority-optimized conflict resolver that:</w:t>
      </w:r>
    </w:p>
    <w:p>
      <w:pPr>
        <w:numPr>
          <w:ilvl w:val="0"/>
          <w:numId w:val="1070"/>
        </w:numPr>
      </w:pPr>
      <w:r>
        <w:t xml:space="preserve">evaluates all five domains simultaneously, wherein multiple collapse conditions may be satisfied by a single input;</w:t>
      </w:r>
    </w:p>
    <w:p>
      <w:pPr>
        <w:numPr>
          <w:ilvl w:val="0"/>
          <w:numId w:val="1070"/>
        </w:numPr>
      </w:pPr>
      <w:r>
        <w:t xml:space="preserve">applies a tiered priority selector implementing:</w:t>
      </w:r>
    </w:p>
    <w:p>
      <w:pPr>
        <w:numPr>
          <w:ilvl w:val="1"/>
          <w:numId w:val="1071"/>
        </w:numPr>
        <w:pStyle w:val="Compact"/>
      </w:pPr>
      <w:r>
        <w:t xml:space="preserve">healthy-state pre-check detecting non-collapsed conditions before collapse evaluation,</w:t>
      </w:r>
    </w:p>
    <w:p>
      <w:pPr>
        <w:numPr>
          <w:ilvl w:val="1"/>
          <w:numId w:val="1071"/>
        </w:numPr>
        <w:pStyle w:val="Compact"/>
      </w:pPr>
      <w:r>
        <w:t xml:space="preserve">domain precedence ordering establishing priority ranking across the five domains,</w:t>
      </w:r>
    </w:p>
    <w:p>
      <w:pPr>
        <w:numPr>
          <w:ilvl w:val="1"/>
          <w:numId w:val="1071"/>
        </w:numPr>
        <w:pStyle w:val="Compact"/>
      </w:pPr>
      <w:r>
        <w:t xml:space="preserve">within-domain priority ordering establishing precedence among collapse types within each domain,</w:t>
      </w:r>
    </w:p>
    <w:p>
      <w:pPr>
        <w:numPr>
          <w:ilvl w:val="1"/>
          <w:numId w:val="1071"/>
        </w:numPr>
        <w:pStyle w:val="Compact"/>
      </w:pPr>
      <w:r>
        <w:t xml:space="preserve">confidence-weighted selection wherein detection confidence influences final classification;</w:t>
      </w:r>
    </w:p>
    <w:p>
      <w:pPr>
        <w:numPr>
          <w:ilvl w:val="0"/>
          <w:numId w:val="1070"/>
        </w:numPr>
      </w:pPr>
      <w:r>
        <w:t xml:space="preserve">resolves conflicts between simultaneously triggered conditions by:</w:t>
      </w:r>
    </w:p>
    <w:p>
      <w:pPr>
        <w:numPr>
          <w:ilvl w:val="1"/>
          <w:numId w:val="1072"/>
        </w:numPr>
        <w:pStyle w:val="Compact"/>
      </w:pPr>
      <w:r>
        <w:t xml:space="preserve">selecting the highest-priority collapse type when multiple types are detected,</w:t>
      </w:r>
    </w:p>
    <w:p>
      <w:pPr>
        <w:numPr>
          <w:ilvl w:val="1"/>
          <w:numId w:val="1072"/>
        </w:numPr>
        <w:pStyle w:val="Compact"/>
      </w:pPr>
      <w:r>
        <w:t xml:space="preserve">propagating severity from the selected collapse type,</w:t>
      </w:r>
    </w:p>
    <w:p>
      <w:pPr>
        <w:numPr>
          <w:ilvl w:val="1"/>
          <w:numId w:val="1072"/>
        </w:numPr>
        <w:pStyle w:val="Compact"/>
      </w:pPr>
      <w:r>
        <w:t xml:space="preserve">recording secondary detections in an optional diagnostics channel;</w:t>
      </w:r>
    </w:p>
    <w:p>
      <w:pPr>
        <w:pStyle w:val="FirstParagraph"/>
      </w:pPr>
      <w:r>
        <w:t xml:space="preserve">wherein the priority ordering and conflict resolution logic constitute implementation-specific parameters that may be tuned for particular deployment contexts.</w:t>
      </w:r>
    </w:p>
    <w:p>
      <w:r>
        <w:pict>
          <v:rect style="width:0;height:1.5pt" o:hralign="center" o:hrstd="t" o:hr="t"/>
        </w:pict>
      </w:r>
    </w:p>
    <w:bookmarkEnd w:id="46"/>
    <w:bookmarkStart w:id="47" w:name="X5db2690e4489e0997313e72e6866c5819fb8f8b"/>
    <w:p>
      <w:pPr>
        <w:pStyle w:val="Heading3"/>
      </w:pPr>
      <w:r>
        <w:t xml:space="preserve">Claim 13: Multi-Consumer Simultaneous Emission (Depends on Claim 3)</w:t>
      </w:r>
    </w:p>
    <w:p>
      <w:pPr>
        <w:pStyle w:val="FirstParagraph"/>
      </w:pPr>
      <w:r>
        <w:t xml:space="preserve">The system of Claim 3, wherein the signal specification layer further supports simultaneous emission to multiple heterogeneous consumers, comprising:</w:t>
      </w:r>
    </w:p>
    <w:p>
      <w:pPr>
        <w:numPr>
          <w:ilvl w:val="0"/>
          <w:numId w:val="1073"/>
        </w:numPr>
      </w:pPr>
      <w:r>
        <w:t xml:space="preserve">a fan-out mechanism that replicates signals to multiple registered consumers without blocking;</w:t>
      </w:r>
    </w:p>
    <w:p>
      <w:pPr>
        <w:numPr>
          <w:ilvl w:val="0"/>
          <w:numId w:val="1073"/>
        </w:numPr>
      </w:pPr>
      <w:r>
        <w:t xml:space="preserve">consumer-specific formatting wherein:</w:t>
      </w:r>
    </w:p>
    <w:p>
      <w:pPr>
        <w:numPr>
          <w:ilvl w:val="1"/>
          <w:numId w:val="1074"/>
        </w:numPr>
        <w:pStyle w:val="Compact"/>
      </w:pPr>
      <w:r>
        <w:t xml:space="preserve">language model consumers receive τ_α formatted as sampling temperature,</w:t>
      </w:r>
    </w:p>
    <w:p>
      <w:pPr>
        <w:numPr>
          <w:ilvl w:val="1"/>
          <w:numId w:val="1074"/>
        </w:numPr>
        <w:pStyle w:val="Compact"/>
      </w:pPr>
      <w:r>
        <w:t xml:space="preserve">robotic consumers receive α and ω formatted for motion planning confidence,</w:t>
      </w:r>
    </w:p>
    <w:p>
      <w:pPr>
        <w:numPr>
          <w:ilvl w:val="1"/>
          <w:numId w:val="1074"/>
        </w:numPr>
        <w:pStyle w:val="Compact"/>
      </w:pPr>
      <w:r>
        <w:t xml:space="preserve">industrial consumers receive collapse_type formatted for fault detection protocols,</w:t>
      </w:r>
    </w:p>
    <w:p>
      <w:pPr>
        <w:numPr>
          <w:ilvl w:val="1"/>
          <w:numId w:val="1074"/>
        </w:numPr>
        <w:pStyle w:val="Compact"/>
      </w:pPr>
      <w:r>
        <w:t xml:space="preserve">human interface consumers receive α formatted as percentage quality indicator;</w:t>
      </w:r>
    </w:p>
    <w:p>
      <w:pPr>
        <w:numPr>
          <w:ilvl w:val="0"/>
          <w:numId w:val="1073"/>
        </w:numPr>
      </w:pPr>
      <w:r>
        <w:t xml:space="preserve">transport-agnostic delivery via:</w:t>
      </w:r>
    </w:p>
    <w:p>
      <w:pPr>
        <w:numPr>
          <w:ilvl w:val="1"/>
          <w:numId w:val="1075"/>
        </w:numPr>
        <w:pStyle w:val="Compact"/>
      </w:pPr>
      <w:r>
        <w:t xml:space="preserve">synchronous API response for request-response consumers,</w:t>
      </w:r>
    </w:p>
    <w:p>
      <w:pPr>
        <w:numPr>
          <w:ilvl w:val="1"/>
          <w:numId w:val="1075"/>
        </w:numPr>
        <w:pStyle w:val="Compact"/>
      </w:pPr>
      <w:r>
        <w:t xml:space="preserve">asynchronous message queue publication for event-driven consumers,</w:t>
      </w:r>
    </w:p>
    <w:p>
      <w:pPr>
        <w:numPr>
          <w:ilvl w:val="1"/>
          <w:numId w:val="1075"/>
        </w:numPr>
        <w:pStyle w:val="Compact"/>
      </w:pPr>
      <w:r>
        <w:t xml:space="preserve">shared memory mapping for low-latency co-located consumers;</w:t>
      </w:r>
    </w:p>
    <w:p>
      <w:pPr>
        <w:pStyle w:val="FirstParagraph"/>
      </w:pPr>
      <w:r>
        <w:t xml:space="preserve">wherein each consumer independently interprets the signal according to its domain requirements, and the system produces measurement signals without controlling consumer behavior.</w:t>
      </w:r>
    </w:p>
    <w:p>
      <w:r>
        <w:pict>
          <v:rect style="width:0;height:1.5pt" o:hralign="center" o:hrstd="t" o:hr="t"/>
        </w:pict>
      </w:r>
    </w:p>
    <w:bookmarkEnd w:id="47"/>
    <w:bookmarkStart w:id="48" w:name="Xd2b96e9b683fa9d71627f740f151311dcc4ef96"/>
    <w:p>
      <w:pPr>
        <w:pStyle w:val="Heading3"/>
      </w:pPr>
      <w:r>
        <w:t xml:space="preserve">Claim 14: Ring Buffer with Temporal Decay (Depends on Claim 4)</w:t>
      </w:r>
    </w:p>
    <w:p>
      <w:pPr>
        <w:pStyle w:val="FirstParagraph"/>
      </w:pPr>
      <w:r>
        <w:t xml:space="preserve">The computer-readable medium of Claim 4, wherein the ring buffer further implements:</w:t>
      </w:r>
    </w:p>
    <w:p>
      <w:pPr>
        <w:numPr>
          <w:ilvl w:val="0"/>
          <w:numId w:val="1076"/>
        </w:numPr>
      </w:pPr>
      <w:r>
        <w:t xml:space="preserve">temporal weighting wherein older samples contribute less to drift detection calculations:</w:t>
      </w:r>
    </w:p>
    <w:p>
      <w:pPr>
        <w:numPr>
          <w:ilvl w:val="1"/>
          <w:numId w:val="1077"/>
        </w:numPr>
        <w:pStyle w:val="Compact"/>
      </w:pPr>
      <w:r>
        <w:t xml:space="preserve">weight_t = exp(-decay_rate × age_t) for each stored sample,</w:t>
      </w:r>
    </w:p>
    <w:p>
      <w:pPr>
        <w:numPr>
          <w:ilvl w:val="1"/>
          <w:numId w:val="1077"/>
        </w:numPr>
        <w:pStyle w:val="Compact"/>
      </w:pPr>
      <w:r>
        <w:t xml:space="preserve">decay_rate is a configurable parameter controlling memory horizon;</w:t>
      </w:r>
    </w:p>
    <w:p>
      <w:pPr>
        <w:numPr>
          <w:ilvl w:val="0"/>
          <w:numId w:val="1076"/>
        </w:numPr>
      </w:pPr>
      <w:r>
        <w:t xml:space="preserve">efficient circular storage with O(1) insertion and O(1) oldest-sample eviction;</w:t>
      </w:r>
    </w:p>
    <w:p>
      <w:pPr>
        <w:numPr>
          <w:ilvl w:val="0"/>
          <w:numId w:val="1076"/>
        </w:numPr>
      </w:pPr>
      <w:r>
        <w:t xml:space="preserve">sliding window statistics computed over the weighted samples including:</w:t>
      </w:r>
    </w:p>
    <w:p>
      <w:pPr>
        <w:numPr>
          <w:ilvl w:val="1"/>
          <w:numId w:val="1078"/>
        </w:numPr>
        <w:pStyle w:val="Compact"/>
      </w:pPr>
      <w:r>
        <w:t xml:space="preserve">weighted mean of ω values for reliability trend detection,</w:t>
      </w:r>
    </w:p>
    <w:p>
      <w:pPr>
        <w:numPr>
          <w:ilvl w:val="1"/>
          <w:numId w:val="1078"/>
        </w:numPr>
        <w:pStyle w:val="Compact"/>
      </w:pPr>
      <w:r>
        <w:t xml:space="preserve">weighted variance for stability assessment,</w:t>
      </w:r>
    </w:p>
    <w:p>
      <w:pPr>
        <w:numPr>
          <w:ilvl w:val="1"/>
          <w:numId w:val="1078"/>
        </w:numPr>
        <w:pStyle w:val="Compact"/>
      </w:pPr>
      <w:r>
        <w:t xml:space="preserve">monotonicity detection for GRADUAL_DRIFT classification;</w:t>
      </w:r>
    </w:p>
    <w:p>
      <w:pPr>
        <w:pStyle w:val="FirstParagraph"/>
      </w:pPr>
      <w:r>
        <w:t xml:space="preserve">wherein the temporal decay mimics analog charge leakage behavior, enabling recency-weighted drift detection without explicit timestamp management.</w:t>
      </w:r>
    </w:p>
    <w:p>
      <w:r>
        <w:pict>
          <v:rect style="width:0;height:1.5pt" o:hralign="center" o:hrstd="t" o:hr="t"/>
        </w:pict>
      </w:r>
    </w:p>
    <w:bookmarkEnd w:id="48"/>
    <w:bookmarkStart w:id="49" w:name="Xa95316eae1a21b60efddc54dbf5dab9fac01847"/>
    <w:p>
      <w:pPr>
        <w:pStyle w:val="Heading3"/>
      </w:pPr>
      <w:r>
        <w:t xml:space="preserve">Claim 15: Two-Stage Drift Detection Implementation (Depends on Claim 4)</w:t>
      </w:r>
    </w:p>
    <w:p>
      <w:pPr>
        <w:pStyle w:val="FirstParagraph"/>
      </w:pPr>
      <w:r>
        <w:t xml:space="preserve">The computer-readable medium of Claim 4, wherein the instructions further implement two-stage drift detection comprising:</w:t>
      </w:r>
    </w:p>
    <w:p>
      <w:pPr>
        <w:numPr>
          <w:ilvl w:val="0"/>
          <w:numId w:val="1079"/>
        </w:numPr>
        <w:pStyle w:val="Compact"/>
      </w:pPr>
      <w:r>
        <w:t xml:space="preserve">Stage 1 (heuristic, O(1) per sample) applying lightweight drift indicators:</w:t>
      </w:r>
    </w:p>
    <w:p>
      <w:pPr>
        <w:numPr>
          <w:ilvl w:val="1"/>
          <w:numId w:val="1080"/>
        </w:numPr>
        <w:pStyle w:val="Compact"/>
      </w:pPr>
      <w:r>
        <w:t xml:space="preserve">component indeterminacy detection wherein max deviation from uniform distribution falls below a configurable threshold,</w:t>
      </w:r>
    </w:p>
    <w:p>
      <w:pPr>
        <w:numPr>
          <w:ilvl w:val="1"/>
          <w:numId w:val="1080"/>
        </w:numPr>
        <w:pStyle w:val="Compact"/>
      </w:pPr>
      <w:r>
        <w:t xml:space="preserve">consecutive collapse streak detection wherein the same collapse type persists for more than a configurable count,</w:t>
      </w:r>
    </w:p>
    <w:p>
      <w:pPr>
        <w:numPr>
          <w:ilvl w:val="1"/>
          <w:numId w:val="1080"/>
        </w:numPr>
        <w:pStyle w:val="Compact"/>
      </w:pPr>
      <w:r>
        <w:t xml:space="preserve">low variance detection wherein component variance falls below a configurable minimum;</w:t>
      </w:r>
    </w:p>
    <w:p>
      <w:pPr>
        <w:numPr>
          <w:ilvl w:val="0"/>
          <w:numId w:val="1079"/>
        </w:numPr>
        <w:pStyle w:val="Compact"/>
      </w:pPr>
      <w:r>
        <w:t xml:space="preserve">Stage 2 (statistical, O(W log W) where W is window size) triggered only when Stage 1 fires:</w:t>
      </w:r>
    </w:p>
    <w:p>
      <w:pPr>
        <w:numPr>
          <w:ilvl w:val="1"/>
          <w:numId w:val="1081"/>
        </w:numPr>
        <w:pStyle w:val="Compact"/>
      </w:pPr>
      <w:r>
        <w:t xml:space="preserve">Kolmogorov-Smirnov test comparing current window distribution against reference distribution,</w:t>
      </w:r>
    </w:p>
    <w:p>
      <w:pPr>
        <w:numPr>
          <w:ilvl w:val="1"/>
          <w:numId w:val="1081"/>
        </w:numPr>
        <w:pStyle w:val="Compact"/>
      </w:pPr>
      <w:r>
        <w:t xml:space="preserve">p-value computation for statistical significance determination,</w:t>
      </w:r>
    </w:p>
    <w:p>
      <w:pPr>
        <w:numPr>
          <w:ilvl w:val="1"/>
          <w:numId w:val="1081"/>
        </w:numPr>
        <w:pStyle w:val="Compact"/>
      </w:pPr>
      <w:r>
        <w:t xml:space="preserve">optional Wasserstein distance computation for gradual drift quantification;</w:t>
      </w:r>
    </w:p>
    <w:p>
      <w:pPr>
        <w:numPr>
          <w:ilvl w:val="0"/>
          <w:numId w:val="1079"/>
        </w:numPr>
        <w:pStyle w:val="Compact"/>
      </w:pPr>
      <w:r>
        <w:t xml:space="preserve">collapse type emission based on confirmation:</w:t>
      </w:r>
    </w:p>
    <w:p>
      <w:pPr>
        <w:numPr>
          <w:ilvl w:val="1"/>
          <w:numId w:val="1082"/>
        </w:numPr>
        <w:pStyle w:val="Compact"/>
      </w:pPr>
      <w:r>
        <w:t xml:space="preserve">DISTRIBUTIONAL_SHIFT when Stage 2 confirms with p-value below significance threshold,</w:t>
      </w:r>
    </w:p>
    <w:p>
      <w:pPr>
        <w:numPr>
          <w:ilvl w:val="1"/>
          <w:numId w:val="1082"/>
        </w:numPr>
        <w:pStyle w:val="Compact"/>
      </w:pPr>
      <w:r>
        <w:t xml:space="preserve">GRADUAL_DRIFT when Wasserstein distance increases monotonically over observation window,</w:t>
      </w:r>
    </w:p>
    <w:p>
      <w:pPr>
        <w:numPr>
          <w:ilvl w:val="1"/>
          <w:numId w:val="1082"/>
        </w:numPr>
        <w:pStyle w:val="Compact"/>
      </w:pPr>
      <w:r>
        <w:t xml:space="preserve">CONFIRMED_DRIFT when both Stage 1 heuristic and Stage 2 statistical test are positive;</w:t>
      </w:r>
    </w:p>
    <w:p>
      <w:pPr>
        <w:pStyle w:val="FirstParagraph"/>
      </w:pPr>
      <w:r>
        <w:t xml:space="preserve">wherein the two-stage approach reduces computational overhead by performing expensive statistical tests only when heuristic indicators suggest potential drift.</w:t>
      </w:r>
    </w:p>
    <w:p>
      <w:r>
        <w:pict>
          <v:rect style="width:0;height:1.5pt" o:hralign="center" o:hrstd="t" o:hr="t"/>
        </w:pict>
      </w:r>
    </w:p>
    <w:bookmarkEnd w:id="49"/>
    <w:bookmarkStart w:id="50" w:name="Xaf280ec4545524f29ae3698705d744a37787a09"/>
    <w:p>
      <w:pPr>
        <w:pStyle w:val="Heading3"/>
      </w:pPr>
      <w:r>
        <w:t xml:space="preserve">Claim 16: Adaptive Threshold Configuration (Depends on Claim 4)</w:t>
      </w:r>
    </w:p>
    <w:p>
      <w:pPr>
        <w:pStyle w:val="FirstParagraph"/>
      </w:pPr>
      <w:r>
        <w:t xml:space="preserve">The computer-readable medium of Claim 4, wherein the threshold configuration table further supports:</w:t>
      </w:r>
    </w:p>
    <w:p>
      <w:pPr>
        <w:numPr>
          <w:ilvl w:val="0"/>
          <w:numId w:val="1083"/>
        </w:numPr>
        <w:pStyle w:val="Compact"/>
      </w:pPr>
      <w:r>
        <w:t xml:space="preserve">phase-based threshold modulation wherein thresholds are adjusted based on operating phase:</w:t>
      </w:r>
    </w:p>
    <w:p>
      <w:pPr>
        <w:numPr>
          <w:ilvl w:val="1"/>
          <w:numId w:val="1084"/>
        </w:numPr>
        <w:pStyle w:val="Compact"/>
      </w:pPr>
      <w:r>
        <w:t xml:space="preserve">exploration phase applying relaxed thresholds to tolerate higher uncertainty,</w:t>
      </w:r>
    </w:p>
    <w:p>
      <w:pPr>
        <w:numPr>
          <w:ilvl w:val="1"/>
          <w:numId w:val="1084"/>
        </w:numPr>
        <w:pStyle w:val="Compact"/>
      </w:pPr>
      <w:r>
        <w:t xml:space="preserve">exploitation phase applying strict thresholds to enforce quality standards,</w:t>
      </w:r>
    </w:p>
    <w:p>
      <w:pPr>
        <w:numPr>
          <w:ilvl w:val="1"/>
          <w:numId w:val="1084"/>
        </w:numPr>
        <w:pStyle w:val="Compact"/>
      </w:pPr>
      <w:r>
        <w:t xml:space="preserve">transition phase applying intermediate thresholds during phase changes;</w:t>
      </w:r>
    </w:p>
    <w:p>
      <w:pPr>
        <w:numPr>
          <w:ilvl w:val="0"/>
          <w:numId w:val="1083"/>
        </w:numPr>
        <w:pStyle w:val="Compact"/>
      </w:pPr>
      <w:r>
        <w:t xml:space="preserve">domain-specific threshold profiles wherein:</w:t>
      </w:r>
    </w:p>
    <w:p>
      <w:pPr>
        <w:numPr>
          <w:ilvl w:val="1"/>
          <w:numId w:val="1085"/>
        </w:numPr>
        <w:pStyle w:val="Compact"/>
      </w:pPr>
      <w:r>
        <w:t xml:space="preserve">safety-critical domains apply stricter thresholds with lower tolerance for collapse,</w:t>
      </w:r>
    </w:p>
    <w:p>
      <w:pPr>
        <w:numPr>
          <w:ilvl w:val="1"/>
          <w:numId w:val="1085"/>
        </w:numPr>
        <w:pStyle w:val="Compact"/>
      </w:pPr>
      <w:r>
        <w:t xml:space="preserve">exploratory domains apply relaxed thresholds with higher tolerance for uncertainty,</w:t>
      </w:r>
    </w:p>
    <w:p>
      <w:pPr>
        <w:numPr>
          <w:ilvl w:val="1"/>
          <w:numId w:val="1085"/>
        </w:numPr>
        <w:pStyle w:val="Compact"/>
      </w:pPr>
      <w:r>
        <w:t xml:space="preserve">production domains apply balanced thresholds optimized for false-positive/false-negative tradeoff;</w:t>
      </w:r>
    </w:p>
    <w:p>
      <w:pPr>
        <w:numPr>
          <w:ilvl w:val="0"/>
          <w:numId w:val="1083"/>
        </w:numPr>
        <w:pStyle w:val="Compact"/>
      </w:pPr>
      <w:r>
        <w:t xml:space="preserve">runtime threshold updates without system restart, enabling:</w:t>
      </w:r>
    </w:p>
    <w:p>
      <w:pPr>
        <w:numPr>
          <w:ilvl w:val="1"/>
          <w:numId w:val="1086"/>
        </w:numPr>
        <w:pStyle w:val="Compact"/>
      </w:pPr>
      <w:r>
        <w:t xml:space="preserve">A/B testing of threshold configurations,</w:t>
      </w:r>
    </w:p>
    <w:p>
      <w:pPr>
        <w:numPr>
          <w:ilvl w:val="1"/>
          <w:numId w:val="1086"/>
        </w:numPr>
        <w:pStyle w:val="Compact"/>
      </w:pPr>
      <w:r>
        <w:t xml:space="preserve">gradual threshold tightening during model deployment,</w:t>
      </w:r>
    </w:p>
    <w:p>
      <w:pPr>
        <w:numPr>
          <w:ilvl w:val="1"/>
          <w:numId w:val="1086"/>
        </w:numPr>
        <w:pStyle w:val="Compact"/>
      </w:pPr>
      <w:r>
        <w:t xml:space="preserve">emergency threshold relaxation during degraded operation;</w:t>
      </w:r>
    </w:p>
    <w:p>
      <w:pPr>
        <w:pStyle w:val="FirstParagraph"/>
      </w:pPr>
      <w:r>
        <w:t xml:space="preserve">wherein threshold values are stored as configurable parameters that may be modified independently of the core detection logic.</w:t>
      </w:r>
    </w:p>
    <w:p>
      <w:r>
        <w:pict>
          <v:rect style="width:0;height:1.5pt" o:hralign="center" o:hrstd="t" o:hr="t"/>
        </w:pict>
      </w:r>
    </w:p>
    <w:bookmarkEnd w:id="50"/>
    <w:bookmarkStart w:id="51" w:name="X584975e119c4dc16dd2d3f7182d7d18421b943a"/>
    <w:p>
      <w:pPr>
        <w:pStyle w:val="Heading3"/>
      </w:pPr>
      <w:r>
        <w:t xml:space="preserve">Claim 17: Structure-Preserving Distillation (Depends on Claim 1)</w:t>
      </w:r>
    </w:p>
    <w:p>
      <w:pPr>
        <w:pStyle w:val="FirstParagraph"/>
      </w:pPr>
      <w:r>
        <w:t xml:space="preserve">The method of Claim 1, further comprising training a student model to predict R, S, N values using structure-preserving loss functions, wherein:</w:t>
      </w:r>
    </w:p>
    <w:p>
      <w:pPr>
        <w:numPr>
          <w:ilvl w:val="0"/>
          <w:numId w:val="1087"/>
        </w:numPr>
        <w:pStyle w:val="Compact"/>
      </w:pPr>
      <w:r>
        <w:t xml:space="preserve">a SumToOneLoss constraint ensures the student’s predictions satisfy R + S + N = 1:</w:t>
      </w:r>
    </w:p>
    <w:p>
      <w:pPr>
        <w:numPr>
          <w:ilvl w:val="1"/>
          <w:numId w:val="1088"/>
        </w:numPr>
        <w:pStyle w:val="Compact"/>
      </w:pPr>
      <w:r>
        <w:t xml:space="preserve">loss_sum = weight × mean((R + S + N - 1)²),</w:t>
      </w:r>
    </w:p>
    <w:p>
      <w:pPr>
        <w:numPr>
          <w:ilvl w:val="1"/>
          <w:numId w:val="1088"/>
        </w:numPr>
        <w:pStyle w:val="Compact"/>
      </w:pPr>
      <w:r>
        <w:t xml:space="preserve">wherein weight is a configurable hyperparameter (default 1.0),</w:t>
      </w:r>
    </w:p>
    <w:p>
      <w:pPr>
        <w:numPr>
          <w:ilvl w:val="1"/>
          <w:numId w:val="1088"/>
        </w:numPr>
        <w:pStyle w:val="Compact"/>
      </w:pPr>
      <w:r>
        <w:t xml:space="preserve">the constraint preserves the normalization structure of the teacher’s signal;</w:t>
      </w:r>
    </w:p>
    <w:p>
      <w:pPr>
        <w:numPr>
          <w:ilvl w:val="0"/>
          <w:numId w:val="1087"/>
        </w:numPr>
        <w:pStyle w:val="Compact"/>
      </w:pPr>
      <w:r>
        <w:t xml:space="preserve">a MonotonicLoss regularizer enforces directional relationships between signals and features:</w:t>
      </w:r>
    </w:p>
    <w:p>
      <w:pPr>
        <w:numPr>
          <w:ilvl w:val="1"/>
          <w:numId w:val="1089"/>
        </w:numPr>
        <w:pStyle w:val="Compact"/>
      </w:pPr>
      <w:r>
        <w:t xml:space="preserve">N should increase with input variance: loss += ReLU(-correlation(N, variance)),</w:t>
      </w:r>
    </w:p>
    <w:p>
      <w:pPr>
        <w:numPr>
          <w:ilvl w:val="1"/>
          <w:numId w:val="1089"/>
        </w:numPr>
        <w:pStyle w:val="Compact"/>
      </w:pPr>
      <w:r>
        <w:t xml:space="preserve">N should increase with flip rate: loss += ReLU(-correlation(N, flip_rate)),</w:t>
      </w:r>
    </w:p>
    <w:p>
      <w:pPr>
        <w:numPr>
          <w:ilvl w:val="1"/>
          <w:numId w:val="1089"/>
        </w:numPr>
        <w:pStyle w:val="Compact"/>
      </w:pPr>
      <w:r>
        <w:t xml:space="preserve">R should decrease with variance: loss += ReLU(correlation(R, variance)),</w:t>
      </w:r>
    </w:p>
    <w:p>
      <w:pPr>
        <w:numPr>
          <w:ilvl w:val="1"/>
          <w:numId w:val="1089"/>
        </w:numPr>
        <w:pStyle w:val="Compact"/>
      </w:pPr>
      <w:r>
        <w:t xml:space="preserve">wherein correlations are computed over the training batch;</w:t>
      </w:r>
    </w:p>
    <w:p>
      <w:pPr>
        <w:numPr>
          <w:ilvl w:val="0"/>
          <w:numId w:val="1087"/>
        </w:numPr>
        <w:pStyle w:val="Compact"/>
      </w:pPr>
      <w:r>
        <w:t xml:space="preserve">the combined loss function is:</w:t>
      </w:r>
    </w:p>
    <w:p>
      <w:pPr>
        <w:numPr>
          <w:ilvl w:val="1"/>
          <w:numId w:val="1090"/>
        </w:numPr>
        <w:pStyle w:val="Compact"/>
      </w:pPr>
      <w:r>
        <w:t xml:space="preserve">total_loss = prediction_loss + λ₁ × SumToOneLoss + λ₂ × MonotonicLoss,</w:t>
      </w:r>
    </w:p>
    <w:p>
      <w:pPr>
        <w:numPr>
          <w:ilvl w:val="1"/>
          <w:numId w:val="1090"/>
        </w:numPr>
        <w:pStyle w:val="Compact"/>
      </w:pPr>
      <w:r>
        <w:t xml:space="preserve">wherein λ₁ and λ₂ are configurable weights;</w:t>
      </w:r>
    </w:p>
    <w:p>
      <w:pPr>
        <w:numPr>
          <w:ilvl w:val="0"/>
          <w:numId w:val="1087"/>
        </w:numPr>
        <w:pStyle w:val="Compact"/>
      </w:pPr>
      <w:r>
        <w:t xml:space="preserve">the structure-preserving distillation enables:</w:t>
      </w:r>
    </w:p>
    <w:p>
      <w:pPr>
        <w:numPr>
          <w:ilvl w:val="1"/>
          <w:numId w:val="1091"/>
        </w:numPr>
        <w:pStyle w:val="Compact"/>
      </w:pPr>
      <w:r>
        <w:t xml:space="preserve">lightweight student models that maintain R + S + N = 1 invariant,</w:t>
      </w:r>
    </w:p>
    <w:p>
      <w:pPr>
        <w:numPr>
          <w:ilvl w:val="1"/>
          <w:numId w:val="1091"/>
        </w:numPr>
        <w:pStyle w:val="Compact"/>
      </w:pPr>
      <w:r>
        <w:t xml:space="preserve">monotonic quality relationships without explicit supervision,</w:t>
      </w:r>
    </w:p>
    <w:p>
      <w:pPr>
        <w:numPr>
          <w:ilvl w:val="1"/>
          <w:numId w:val="1091"/>
        </w:numPr>
        <w:pStyle w:val="Compact"/>
      </w:pPr>
      <w:r>
        <w:t xml:space="preserve">deployment on resource-constrained hardware with preserved signal semantics;</w:t>
      </w:r>
    </w:p>
    <w:p>
      <w:pPr>
        <w:pStyle w:val="FirstParagraph"/>
      </w:pPr>
      <w:r>
        <w:t xml:space="preserve">wherein the structure-preserving constraints are distinct from standard knowledge distillation which only minimizes prediction error without preserving compositional structure.</w:t>
      </w:r>
    </w:p>
    <w:p>
      <w:r>
        <w:pict>
          <v:rect style="width:0;height:1.5pt" o:hralign="center" o:hrstd="t" o:hr="t"/>
        </w:pict>
      </w:r>
    </w:p>
    <w:bookmarkEnd w:id="51"/>
    <w:bookmarkStart w:id="52" w:name="Xa060efddcd37b57dbae2dd2315f4a59490850cb"/>
    <w:p>
      <w:pPr>
        <w:pStyle w:val="Heading3"/>
      </w:pPr>
      <w:r>
        <w:t xml:space="preserve">Claim 18: N as Hardware Health Signal (Depends on Claim 1)</w:t>
      </w:r>
    </w:p>
    <w:p>
      <w:pPr>
        <w:pStyle w:val="FirstParagraph"/>
      </w:pPr>
      <w:r>
        <w:t xml:space="preserve">The method of Claim 1, wherein the noise component N serves as a hardware health indicator enabling self-monitoring without external oracle, comprising:</w:t>
      </w:r>
    </w:p>
    <w:p>
      <w:pPr>
        <w:numPr>
          <w:ilvl w:val="0"/>
          <w:numId w:val="1092"/>
        </w:numPr>
        <w:pStyle w:val="Compact"/>
      </w:pPr>
      <w:r>
        <w:t xml:space="preserve">detecting hardware degradation patterns from N dynamics:</w:t>
      </w:r>
    </w:p>
    <w:p>
      <w:pPr>
        <w:numPr>
          <w:ilvl w:val="1"/>
          <w:numId w:val="1093"/>
        </w:numPr>
        <w:pStyle w:val="Compact"/>
      </w:pPr>
      <w:r>
        <w:t xml:space="preserve">INSTABILITY: N &gt; θ_instability AND flip_rate &gt; θ_flip (high N with rapid changes),</w:t>
      </w:r>
    </w:p>
    <w:p>
      <w:pPr>
        <w:numPr>
          <w:ilvl w:val="1"/>
          <w:numId w:val="1093"/>
        </w:numPr>
        <w:pStyle w:val="Compact"/>
      </w:pPr>
      <w:r>
        <w:t xml:space="preserve">DECAY: R &lt; θ_decay_r AND N &gt; θ_decay_n (declining R with rising N),</w:t>
      </w:r>
    </w:p>
    <w:p>
      <w:pPr>
        <w:numPr>
          <w:ilvl w:val="1"/>
          <w:numId w:val="1093"/>
        </w:numPr>
        <w:pStyle w:val="Compact"/>
      </w:pPr>
      <w:r>
        <w:t xml:space="preserve">wherein θ_instability, θ_flip, θ_decay_r, θ_decay_n are configurable thresholds;</w:t>
      </w:r>
    </w:p>
    <w:p>
      <w:pPr>
        <w:numPr>
          <w:ilvl w:val="0"/>
          <w:numId w:val="1092"/>
        </w:numPr>
        <w:pStyle w:val="Compact"/>
      </w:pPr>
      <w:r>
        <w:t xml:space="preserve">classifying failure modes from R/S/N patterns without ground truth labels:</w:t>
      </w:r>
    </w:p>
    <w:p>
      <w:pPr>
        <w:numPr>
          <w:ilvl w:val="1"/>
          <w:numId w:val="1094"/>
        </w:numPr>
        <w:pStyle w:val="Compact"/>
      </w:pPr>
      <w:r>
        <w:t xml:space="preserve">HALLUCINATION: high confidence with low R (model confident but context poor),</w:t>
      </w:r>
    </w:p>
    <w:p>
      <w:pPr>
        <w:numPr>
          <w:ilvl w:val="1"/>
          <w:numId w:val="1094"/>
        </w:numPr>
        <w:pStyle w:val="Compact"/>
      </w:pPr>
      <w:r>
        <w:t xml:space="preserve">DISTRACTION: high S with moderate N (spurious information interference),</w:t>
      </w:r>
    </w:p>
    <w:p>
      <w:pPr>
        <w:numPr>
          <w:ilvl w:val="1"/>
          <w:numId w:val="1094"/>
        </w:numPr>
        <w:pStyle w:val="Compact"/>
      </w:pPr>
      <w:r>
        <w:t xml:space="preserve">wherein classification uses only the measured signal values, not external validation;</w:t>
      </w:r>
    </w:p>
    <w:p>
      <w:pPr>
        <w:numPr>
          <w:ilvl w:val="0"/>
          <w:numId w:val="1092"/>
        </w:numPr>
        <w:pStyle w:val="Compact"/>
      </w:pPr>
      <w:r>
        <w:t xml:space="preserve">recommending routing actions based on detected patterns:</w:t>
      </w:r>
    </w:p>
    <w:p>
      <w:pPr>
        <w:numPr>
          <w:ilvl w:val="1"/>
          <w:numId w:val="1095"/>
        </w:numPr>
        <w:pStyle w:val="Compact"/>
      </w:pPr>
      <w:r>
        <w:t xml:space="preserve">ACCEPT: R &gt; θ_accept AND N &lt; θ_accept_n (signals indicate acceptable quality),</w:t>
      </w:r>
    </w:p>
    <w:p>
      <w:pPr>
        <w:numPr>
          <w:ilvl w:val="1"/>
          <w:numId w:val="1095"/>
        </w:numPr>
        <w:pStyle w:val="Compact"/>
      </w:pPr>
      <w:r>
        <w:t xml:space="preserve">RE-READ: moderate N suggesting averaging may improve result,</w:t>
      </w:r>
    </w:p>
    <w:p>
      <w:pPr>
        <w:numPr>
          <w:ilvl w:val="1"/>
          <w:numId w:val="1095"/>
        </w:numPr>
        <w:pStyle w:val="Compact"/>
      </w:pPr>
      <w:r>
        <w:t xml:space="preserve">FALLBACK: N &gt; θ_fallback indicating hardware unreliability,</w:t>
      </w:r>
    </w:p>
    <w:p>
      <w:pPr>
        <w:numPr>
          <w:ilvl w:val="1"/>
          <w:numId w:val="1095"/>
        </w:numPr>
        <w:pStyle w:val="Compact"/>
      </w:pPr>
      <w:r>
        <w:t xml:space="preserve">RECALIBRATE: drift patterns detected over sliding window;</w:t>
      </w:r>
    </w:p>
    <w:p>
      <w:pPr>
        <w:numPr>
          <w:ilvl w:val="0"/>
          <w:numId w:val="1092"/>
        </w:numPr>
        <w:pStyle w:val="Compact"/>
      </w:pPr>
      <w:r>
        <w:t xml:space="preserve">the self-monitoring capability enables:</w:t>
      </w:r>
    </w:p>
    <w:p>
      <w:pPr>
        <w:numPr>
          <w:ilvl w:val="1"/>
          <w:numId w:val="1096"/>
        </w:numPr>
        <w:pStyle w:val="Compact"/>
      </w:pPr>
      <w:r>
        <w:t xml:space="preserve">real-time detection of analog compute degradation,</w:t>
      </w:r>
    </w:p>
    <w:p>
      <w:pPr>
        <w:numPr>
          <w:ilvl w:val="1"/>
          <w:numId w:val="1096"/>
        </w:numPr>
        <w:pStyle w:val="Compact"/>
      </w:pPr>
      <w:r>
        <w:t xml:space="preserve">proactive routing before downstream failures occur,</w:t>
      </w:r>
    </w:p>
    <w:p>
      <w:pPr>
        <w:numPr>
          <w:ilvl w:val="1"/>
          <w:numId w:val="1096"/>
        </w:numPr>
        <w:pStyle w:val="Compact"/>
      </w:pPr>
      <w:r>
        <w:t xml:space="preserve">hardware-agnostic health interface across compute substrates;</w:t>
      </w:r>
    </w:p>
    <w:p>
      <w:pPr>
        <w:pStyle w:val="FirstParagraph"/>
      </w:pPr>
      <w:r>
        <w:t xml:space="preserve">wherein the N signal provides actionable health information derived from data distribution patterns alone, without requiring ground truth labels or external oracles, distinguishing this approach from prior art that requires model prediction error (e.g., Titans surprise metric) for quality assessment.</w:t>
      </w:r>
    </w:p>
    <w:p>
      <w:r>
        <w:pict>
          <v:rect style="width:0;height:1.5pt" o:hralign="center" o:hrstd="t" o:hr="t"/>
        </w:pict>
      </w:r>
    </w:p>
    <w:bookmarkEnd w:id="52"/>
    <w:bookmarkStart w:id="53" w:name="X5fdb410ca65ab776575fcc499c3a7f8904d60f3"/>
    <w:p>
      <w:pPr>
        <w:pStyle w:val="Heading3"/>
      </w:pPr>
      <w:r>
        <w:t xml:space="preserve">Claim 19: Asymmetric Safety Weighting (Depends on Claim 17)</w:t>
      </w:r>
    </w:p>
    <w:p>
      <w:pPr>
        <w:pStyle w:val="FirstParagraph"/>
      </w:pPr>
      <w:r>
        <w:t xml:space="preserve">The method of Claim 17, wherein the MonotonicLoss further implements asymmetric penalty weighting for safety-critical applications, comprising:</w:t>
      </w:r>
    </w:p>
    <w:p>
      <w:pPr>
        <w:numPr>
          <w:ilvl w:val="0"/>
          <w:numId w:val="1097"/>
        </w:numPr>
        <w:pStyle w:val="Compact"/>
      </w:pPr>
      <w:r>
        <w:t xml:space="preserve">a safety_asymmetry parameter (default 2.0) that scales penalties based on error direction:</w:t>
      </w:r>
    </w:p>
    <w:p>
      <w:pPr>
        <w:numPr>
          <w:ilvl w:val="1"/>
          <w:numId w:val="1098"/>
        </w:numPr>
        <w:pStyle w:val="Compact"/>
      </w:pPr>
      <w:r>
        <w:t xml:space="preserve">DANGEROUS errors (over-confidence): penalized by safety_asymmetry multiplier,</w:t>
      </w:r>
    </w:p>
    <w:p>
      <w:pPr>
        <w:numPr>
          <w:ilvl w:val="1"/>
          <w:numId w:val="1098"/>
        </w:numPr>
        <w:pStyle w:val="Compact"/>
      </w:pPr>
      <w:r>
        <w:t xml:space="preserve">CONSERVATIVE errors (under-confidence): penalized by 1/safety_asymmetry multiplier;</w:t>
      </w:r>
    </w:p>
    <w:p>
      <w:pPr>
        <w:numPr>
          <w:ilvl w:val="0"/>
          <w:numId w:val="1097"/>
        </w:numPr>
        <w:pStyle w:val="Compact"/>
      </w:pPr>
      <w:r>
        <w:t xml:space="preserve">dangerous error detection when the student predicts high R but teacher indicates high N:</w:t>
      </w:r>
    </w:p>
    <w:p>
      <w:pPr>
        <w:numPr>
          <w:ilvl w:val="1"/>
          <w:numId w:val="1099"/>
        </w:numPr>
        <w:pStyle w:val="Compact"/>
      </w:pPr>
      <w:r>
        <w:t xml:space="preserve">condition: N_target &gt; θ_dangerous (default 0.3),</w:t>
      </w:r>
    </w:p>
    <w:p>
      <w:pPr>
        <w:numPr>
          <w:ilvl w:val="1"/>
          <w:numId w:val="1099"/>
        </w:numPr>
        <w:pStyle w:val="Compact"/>
      </w:pPr>
      <w:r>
        <w:t xml:space="preserve">penalty: loss += safety_asymmetry × ReLU(R_predicted - 0.5),</w:t>
      </w:r>
    </w:p>
    <w:p>
      <w:pPr>
        <w:numPr>
          <w:ilvl w:val="1"/>
          <w:numId w:val="1099"/>
        </w:numPr>
        <w:pStyle w:val="Compact"/>
      </w:pPr>
      <w:r>
        <w:t xml:space="preserve">interpretation: student says</w:t>
      </w:r>
      <w:r>
        <w:t xml:space="preserve"> </w:t>
      </w:r>
      <w:r>
        <w:t xml:space="preserve">“</w:t>
      </w:r>
      <w:r>
        <w:t xml:space="preserve">good quality</w:t>
      </w:r>
      <w:r>
        <w:t xml:space="preserve">”</w:t>
      </w:r>
      <w:r>
        <w:t xml:space="preserve"> </w:t>
      </w:r>
      <w:r>
        <w:t xml:space="preserve">when teacher says</w:t>
      </w:r>
      <w:r>
        <w:t xml:space="preserve"> </w:t>
      </w:r>
      <w:r>
        <w:t xml:space="preserve">“</w:t>
      </w:r>
      <w:r>
        <w:t xml:space="preserve">noisy</w:t>
      </w:r>
      <w:r>
        <w:t xml:space="preserve">”</w:t>
      </w:r>
      <w:r>
        <w:t xml:space="preserve"> </w:t>
      </w:r>
      <w:r>
        <w:t xml:space="preserve">— potentially unsafe;</w:t>
      </w:r>
    </w:p>
    <w:p>
      <w:pPr>
        <w:numPr>
          <w:ilvl w:val="0"/>
          <w:numId w:val="1097"/>
        </w:numPr>
        <w:pStyle w:val="Compact"/>
      </w:pPr>
      <w:r>
        <w:t xml:space="preserve">conservative error detection when the student predicts high N but teacher indicates high R:</w:t>
      </w:r>
    </w:p>
    <w:p>
      <w:pPr>
        <w:numPr>
          <w:ilvl w:val="1"/>
          <w:numId w:val="1100"/>
        </w:numPr>
        <w:pStyle w:val="Compact"/>
      </w:pPr>
      <w:r>
        <w:t xml:space="preserve">condition: R_target &gt; θ_conservative (default 0.5),</w:t>
      </w:r>
    </w:p>
    <w:p>
      <w:pPr>
        <w:numPr>
          <w:ilvl w:val="1"/>
          <w:numId w:val="1100"/>
        </w:numPr>
        <w:pStyle w:val="Compact"/>
      </w:pPr>
      <w:r>
        <w:t xml:space="preserve">penalty: loss += (1/safety_asymmetry) × ReLU(N_predicted - 0.3),</w:t>
      </w:r>
    </w:p>
    <w:p>
      <w:pPr>
        <w:numPr>
          <w:ilvl w:val="1"/>
          <w:numId w:val="1100"/>
        </w:numPr>
        <w:pStyle w:val="Compact"/>
      </w:pPr>
      <w:r>
        <w:t xml:space="preserve">interpretation: student says</w:t>
      </w:r>
      <w:r>
        <w:t xml:space="preserve"> </w:t>
      </w:r>
      <w:r>
        <w:t xml:space="preserve">“</w:t>
      </w:r>
      <w:r>
        <w:t xml:space="preserve">noisy</w:t>
      </w:r>
      <w:r>
        <w:t xml:space="preserve">”</w:t>
      </w:r>
      <w:r>
        <w:t xml:space="preserve"> </w:t>
      </w:r>
      <w:r>
        <w:t xml:space="preserve">when teacher says</w:t>
      </w:r>
      <w:r>
        <w:t xml:space="preserve"> </w:t>
      </w:r>
      <w:r>
        <w:t xml:space="preserve">“</w:t>
      </w:r>
      <w:r>
        <w:t xml:space="preserve">good</w:t>
      </w:r>
      <w:r>
        <w:t xml:space="preserve">”</w:t>
      </w:r>
      <w:r>
        <w:t xml:space="preserve"> </w:t>
      </w:r>
      <w:r>
        <w:t xml:space="preserve">— overly cautious but safe;</w:t>
      </w:r>
    </w:p>
    <w:p>
      <w:pPr>
        <w:numPr>
          <w:ilvl w:val="0"/>
          <w:numId w:val="1097"/>
        </w:numPr>
        <w:pStyle w:val="Compact"/>
      </w:pPr>
      <w:r>
        <w:t xml:space="preserve">the asymmetric weighting implements fail-safe behavior:</w:t>
      </w:r>
    </w:p>
    <w:p>
      <w:pPr>
        <w:numPr>
          <w:ilvl w:val="1"/>
          <w:numId w:val="1101"/>
        </w:numPr>
        <w:pStyle w:val="Compact"/>
      </w:pPr>
      <w:r>
        <w:t xml:space="preserve">false negatives (missing degradation) are penalized more heavily,</w:t>
      </w:r>
    </w:p>
    <w:p>
      <w:pPr>
        <w:numPr>
          <w:ilvl w:val="1"/>
          <w:numId w:val="1101"/>
        </w:numPr>
        <w:pStyle w:val="Compact"/>
      </w:pPr>
      <w:r>
        <w:t xml:space="preserve">false positives (unnecessary fallback) are tolerated,</w:t>
      </w:r>
    </w:p>
    <w:p>
      <w:pPr>
        <w:numPr>
          <w:ilvl w:val="1"/>
          <w:numId w:val="1101"/>
        </w:numPr>
        <w:pStyle w:val="Compact"/>
      </w:pPr>
      <w:r>
        <w:t xml:space="preserve">net effect: system errs on side of caution;</w:t>
      </w:r>
    </w:p>
    <w:p>
      <w:pPr>
        <w:numPr>
          <w:ilvl w:val="0"/>
          <w:numId w:val="1097"/>
        </w:numPr>
        <w:pStyle w:val="Compact"/>
      </w:pPr>
      <w:r>
        <w:t xml:space="preserve">the configurable safety_asymmetry enables domain-specific tuning:</w:t>
      </w:r>
    </w:p>
    <w:p>
      <w:pPr>
        <w:numPr>
          <w:ilvl w:val="1"/>
          <w:numId w:val="1102"/>
        </w:numPr>
        <w:pStyle w:val="Compact"/>
      </w:pPr>
      <w:r>
        <w:t xml:space="preserve">safety_asymmetry = 1.0: symmetric loss (standard distillation),</w:t>
      </w:r>
    </w:p>
    <w:p>
      <w:pPr>
        <w:numPr>
          <w:ilvl w:val="1"/>
          <w:numId w:val="1102"/>
        </w:numPr>
        <w:pStyle w:val="Compact"/>
      </w:pPr>
      <w:r>
        <w:t xml:space="preserve">safety_asymmetry = 2.0: dangerous errors penalized 2× more (default),</w:t>
      </w:r>
    </w:p>
    <w:p>
      <w:pPr>
        <w:numPr>
          <w:ilvl w:val="1"/>
          <w:numId w:val="1102"/>
        </w:numPr>
        <w:pStyle w:val="Compact"/>
      </w:pPr>
      <w:r>
        <w:t xml:space="preserve">safety_asymmetry = 5.0: highly conservative for safety-critical domains;</w:t>
      </w:r>
    </w:p>
    <w:p>
      <w:pPr>
        <w:pStyle w:val="FirstParagraph"/>
      </w:pPr>
      <w:r>
        <w:t xml:space="preserve">wherein the asymmetric safety weighting is distinct from standard symmetric loss functions used in prior art knowledge distillation, providing explicit control over the safety-performance tradeoff.</w:t>
      </w:r>
    </w:p>
    <w:p>
      <w:r>
        <w:pict>
          <v:rect style="width:0;height:1.5pt" o:hralign="center" o:hrstd="t" o:hr="t"/>
        </w:pict>
      </w:r>
    </w:p>
    <w:bookmarkEnd w:id="53"/>
    <w:bookmarkStart w:id="54" w:name="X11dfb93c849e1c9efd3bca1ab5450ba6e713896"/>
    <w:p>
      <w:pPr>
        <w:pStyle w:val="Heading3"/>
      </w:pPr>
      <w:r>
        <w:t xml:space="preserve">Claim 20: Semantic ADC Interface (Depends on Claim 1)</w:t>
      </w:r>
    </w:p>
    <w:p>
      <w:pPr>
        <w:pStyle w:val="FirstParagraph"/>
      </w:pPr>
      <w:r>
        <w:t xml:space="preserve">The method of Claim 1, wherein the signal emission provides a Semantic Analog-to-Digital Converter (ADC) interface that maps continuous quality signals to discrete actionable categories, comprising:</w:t>
      </w:r>
    </w:p>
    <w:p>
      <w:pPr>
        <w:numPr>
          <w:ilvl w:val="0"/>
          <w:numId w:val="1103"/>
        </w:numPr>
        <w:pStyle w:val="Compact"/>
      </w:pPr>
      <w:r>
        <w:t xml:space="preserve">coarse resolution (3 levels) based on dominant component:</w:t>
      </w:r>
    </w:p>
    <w:p>
      <w:pPr>
        <w:numPr>
          <w:ilvl w:val="1"/>
          <w:numId w:val="1104"/>
        </w:numPr>
        <w:pStyle w:val="Compact"/>
      </w:pPr>
      <w:r>
        <w:t xml:space="preserve">R-DOMINANT: R &gt; max(S, N) indicating high-quality context,</w:t>
      </w:r>
    </w:p>
    <w:p>
      <w:pPr>
        <w:numPr>
          <w:ilvl w:val="1"/>
          <w:numId w:val="1104"/>
        </w:numPr>
        <w:pStyle w:val="Compact"/>
      </w:pPr>
      <w:r>
        <w:t xml:space="preserve">S-DOMINANT: S &gt; max(R, N) indicating superfluous context,</w:t>
      </w:r>
    </w:p>
    <w:p>
      <w:pPr>
        <w:numPr>
          <w:ilvl w:val="1"/>
          <w:numId w:val="1104"/>
        </w:numPr>
        <w:pStyle w:val="Compact"/>
      </w:pPr>
      <w:r>
        <w:t xml:space="preserve">N-DOMINANT: N &gt; max(R, S) indicating noisy context;</w:t>
      </w:r>
    </w:p>
    <w:p>
      <w:pPr>
        <w:numPr>
          <w:ilvl w:val="0"/>
          <w:numId w:val="1103"/>
        </w:numPr>
        <w:pStyle w:val="Compact"/>
      </w:pPr>
      <w:r>
        <w:t xml:space="preserve">fine resolution (16 levels) via the collapse type taxonomy:</w:t>
      </w:r>
    </w:p>
    <w:p>
      <w:pPr>
        <w:numPr>
          <w:ilvl w:val="1"/>
          <w:numId w:val="1105"/>
        </w:numPr>
        <w:pStyle w:val="Compact"/>
      </w:pPr>
      <w:r>
        <w:t xml:space="preserve">Quality domain: NONE, POISONING, DISTRACTION, CONFUSION, CLASH (5 types),</w:t>
      </w:r>
    </w:p>
    <w:p>
      <w:pPr>
        <w:numPr>
          <w:ilvl w:val="1"/>
          <w:numId w:val="1105"/>
        </w:numPr>
        <w:pStyle w:val="Compact"/>
      </w:pPr>
      <w:r>
        <w:t xml:space="preserve">Reliability domain: HALLUCINATION, O_POISONING, DRIFT (3 types),</w:t>
      </w:r>
    </w:p>
    <w:p>
      <w:pPr>
        <w:numPr>
          <w:ilvl w:val="1"/>
          <w:numId w:val="1105"/>
        </w:numPr>
        <w:pStyle w:val="Compact"/>
      </w:pPr>
      <w:r>
        <w:t xml:space="preserve">Representation domain: POSTERIOR_COLLAPSE, MODE_COLLAPSE, RSN_COLLAPSE (3 types),</w:t>
      </w:r>
    </w:p>
    <w:p>
      <w:pPr>
        <w:numPr>
          <w:ilvl w:val="1"/>
          <w:numId w:val="1105"/>
        </w:numPr>
        <w:pStyle w:val="Compact"/>
      </w:pPr>
      <w:r>
        <w:t xml:space="preserve">Uncertainty domain: OVERCONFIDENCE, EPISTEMIC_SPIKE, ALEATORIC_DOMINANCE (3 types),</w:t>
      </w:r>
    </w:p>
    <w:p>
      <w:pPr>
        <w:numPr>
          <w:ilvl w:val="1"/>
          <w:numId w:val="1105"/>
        </w:numPr>
        <w:pStyle w:val="Compact"/>
      </w:pPr>
      <w:r>
        <w:t xml:space="preserve">Distributional domain: DISTRIBUTIONAL_SHIFT, GRADUAL_DRIFT, CONFIRMED_DRIFT (3 types),</w:t>
      </w:r>
    </w:p>
    <w:p>
      <w:pPr>
        <w:numPr>
          <w:ilvl w:val="1"/>
          <w:numId w:val="1105"/>
        </w:numPr>
        <w:pStyle w:val="Compact"/>
      </w:pPr>
      <w:r>
        <w:t xml:space="preserve">providing 16 distinct semantic levels analogous to 4-bit ADC resolution;</w:t>
      </w:r>
    </w:p>
    <w:p>
      <w:pPr>
        <w:numPr>
          <w:ilvl w:val="0"/>
          <w:numId w:val="1103"/>
        </w:numPr>
        <w:pStyle w:val="Compact"/>
      </w:pPr>
      <w:r>
        <w:t xml:space="preserve">threshold-based quantization analogous to voltage comparators in traditional ADCs:</w:t>
      </w:r>
    </w:p>
    <w:p>
      <w:pPr>
        <w:numPr>
          <w:ilvl w:val="1"/>
          <w:numId w:val="1106"/>
        </w:numPr>
        <w:pStyle w:val="Compact"/>
      </w:pPr>
      <w:r>
        <w:t xml:space="preserve">N &gt; θ_high → FALLBACK category,</w:t>
      </w:r>
    </w:p>
    <w:p>
      <w:pPr>
        <w:numPr>
          <w:ilvl w:val="1"/>
          <w:numId w:val="1106"/>
        </w:numPr>
        <w:pStyle w:val="Compact"/>
      </w:pPr>
      <w:r>
        <w:t xml:space="preserve">N &gt; θ_medium → RE-READ category,</w:t>
      </w:r>
    </w:p>
    <w:p>
      <w:pPr>
        <w:numPr>
          <w:ilvl w:val="1"/>
          <w:numId w:val="1106"/>
        </w:numPr>
        <w:pStyle w:val="Compact"/>
      </w:pPr>
      <w:r>
        <w:t xml:space="preserve">R &gt; θ_accept AND N &lt; θ_low → ACCEPT category,</w:t>
      </w:r>
    </w:p>
    <w:p>
      <w:pPr>
        <w:numPr>
          <w:ilvl w:val="1"/>
          <w:numId w:val="1106"/>
        </w:numPr>
        <w:pStyle w:val="Compact"/>
      </w:pPr>
      <w:r>
        <w:t xml:space="preserve">else → MONITOR category;</w:t>
      </w:r>
    </w:p>
    <w:p>
      <w:pPr>
        <w:numPr>
          <w:ilvl w:val="0"/>
          <w:numId w:val="1103"/>
        </w:numPr>
        <w:pStyle w:val="Compact"/>
      </w:pPr>
      <w:r>
        <w:t xml:space="preserve">hardware-agnostic interface properties:</w:t>
      </w:r>
    </w:p>
    <w:p>
      <w:pPr>
        <w:numPr>
          <w:ilvl w:val="1"/>
          <w:numId w:val="1107"/>
        </w:numPr>
        <w:pStyle w:val="Compact"/>
      </w:pPr>
      <w:r>
        <w:t xml:space="preserve">same categorical output regardless of upstream compute substrate,</w:t>
      </w:r>
    </w:p>
    <w:p>
      <w:pPr>
        <w:numPr>
          <w:ilvl w:val="1"/>
          <w:numId w:val="1107"/>
        </w:numPr>
        <w:pStyle w:val="Compact"/>
      </w:pPr>
      <w:r>
        <w:t xml:space="preserve">downstream routing logic operates on discrete categories, not continuous values,</w:t>
      </w:r>
    </w:p>
    <w:p>
      <w:pPr>
        <w:numPr>
          <w:ilvl w:val="1"/>
          <w:numId w:val="1107"/>
        </w:numPr>
        <w:pStyle w:val="Compact"/>
      </w:pPr>
      <w:r>
        <w:t xml:space="preserve">enables consistent decision-making across digital, analog, and mixed-signal systems;</w:t>
      </w:r>
    </w:p>
    <w:p>
      <w:pPr>
        <w:numPr>
          <w:ilvl w:val="0"/>
          <w:numId w:val="1103"/>
        </w:numPr>
        <w:pStyle w:val="Compact"/>
      </w:pPr>
      <w:r>
        <w:t xml:space="preserve">the Semantic ADC provides:</w:t>
      </w:r>
    </w:p>
    <w:p>
      <w:pPr>
        <w:numPr>
          <w:ilvl w:val="1"/>
          <w:numId w:val="1108"/>
        </w:numPr>
        <w:pStyle w:val="Compact"/>
      </w:pPr>
      <w:r>
        <w:t xml:space="preserve">actionable categories rather than raw numerical values,</w:t>
      </w:r>
    </w:p>
    <w:p>
      <w:pPr>
        <w:numPr>
          <w:ilvl w:val="1"/>
          <w:numId w:val="1108"/>
        </w:numPr>
        <w:pStyle w:val="Compact"/>
      </w:pPr>
      <w:r>
        <w:t xml:space="preserve">human-interpretable quality states for governance and monitoring,</w:t>
      </w:r>
    </w:p>
    <w:p>
      <w:pPr>
        <w:numPr>
          <w:ilvl w:val="1"/>
          <w:numId w:val="1108"/>
        </w:numPr>
        <w:pStyle w:val="Compact"/>
      </w:pPr>
      <w:r>
        <w:t xml:space="preserve">standardized interface for heterogeneous consumer integration;</w:t>
      </w:r>
    </w:p>
    <w:p>
      <w:pPr>
        <w:pStyle w:val="FirstParagraph"/>
      </w:pPr>
      <w:r>
        <w:t xml:space="preserve">wherein the Semantic ADC interface is distinct from:</w:t>
      </w:r>
      <w:r>
        <w:t xml:space="preserve"> </w:t>
      </w:r>
      <w:r>
        <w:t xml:space="preserve">- standard softmax which produces probabilities without routing semantics,</w:t>
      </w:r>
      <w:r>
        <w:t xml:space="preserve"> </w:t>
      </w:r>
      <w:r>
        <w:t xml:space="preserve">- confidence scores which provide single values without decomposition,</w:t>
      </w:r>
      <w:r>
        <w:t xml:space="preserve"> </w:t>
      </w:r>
      <w:r>
        <w:t xml:space="preserve">- calibration methods which adjust values without discrete categorization.</w:t>
      </w:r>
    </w:p>
    <w:p>
      <w:r>
        <w:pict>
          <v:rect style="width:0;height:1.5pt" o:hralign="center" o:hrstd="t" o:hr="t"/>
        </w:pict>
      </w:r>
    </w:p>
    <w:bookmarkEnd w:id="54"/>
    <w:bookmarkEnd w:id="55"/>
    <w:bookmarkStart w:id="56" w:name="brief-description-of-drawings"/>
    <w:p>
      <w:pPr>
        <w:pStyle w:val="Heading2"/>
      </w:pPr>
      <w:r>
        <w:t xml:space="preserve">Brief Description of Drawings</w:t>
      </w:r>
    </w:p>
    <w:p>
      <w:pPr>
        <w:pStyle w:val="FirstParagraph"/>
      </w:pPr>
      <w:r>
        <w:rPr>
          <w:bCs/>
          <w:b/>
        </w:rPr>
        <w:t xml:space="preserve">FIG. 1</w:t>
      </w:r>
      <w:r>
        <w:t xml:space="preserve"> </w:t>
      </w:r>
      <w:r>
        <w:t xml:space="preserve">(Section 4.1) illustrates the YRSN decomposition process, showing input context embedding projected through three learned weight matrices (W_R, W_S, W_N) to produce normalized R, S, N components, computation of quality metrics (α, ω, α_ω), adaptive signal derivation (τ_α), and signal emission to heterogeneous consumers.</w:t>
      </w:r>
    </w:p>
    <w:p>
      <w:pPr>
        <w:pStyle w:val="BodyText"/>
      </w:pPr>
      <w:r>
        <w:rPr>
          <w:bCs/>
          <w:b/>
        </w:rPr>
        <w:t xml:space="preserve">FIG. 2</w:t>
      </w:r>
      <w:r>
        <w:t xml:space="preserve"> </w:t>
      </w:r>
      <w:r>
        <w:t xml:space="preserve">(Section 4.2) illustrates collapse detection logic across five domains (Quality, Reliability, Representation, Uncertainty, Distributional), showing parallel evaluation of sixteen collapse types against configurable threshold parameters and severity computation.</w:t>
      </w:r>
    </w:p>
    <w:p>
      <w:pPr>
        <w:pStyle w:val="BodyText"/>
      </w:pPr>
      <w:r>
        <w:rPr>
          <w:bCs/>
          <w:b/>
        </w:rPr>
        <w:t xml:space="preserve">FIG. 3</w:t>
      </w:r>
      <w:r>
        <w:t xml:space="preserve"> </w:t>
      </w:r>
      <w:r>
        <w:t xml:space="preserve">(Section 4.3) illustrates tensor specifications including input tensors, learned parameters, intermediate tensors, and output tensors with their respective dimensions and data types.</w:t>
      </w:r>
    </w:p>
    <w:p>
      <w:pPr>
        <w:pStyle w:val="BodyText"/>
      </w:pPr>
      <w:r>
        <w:rPr>
          <w:bCs/>
          <w:b/>
        </w:rPr>
        <w:t xml:space="preserve">FIG. 4</w:t>
      </w:r>
      <w:r>
        <w:t xml:space="preserve"> </w:t>
      </w:r>
      <w:r>
        <w:t xml:space="preserve">(Section 8.2) illustrates the architectural distinction between prior art (Titans) and the disclosed YRSN system, contrasting learned surprise metrics with explicit R/S/N decomposition and OOD-based reliability measurement.</w:t>
      </w:r>
    </w:p>
    <w:p>
      <w:pPr>
        <w:pStyle w:val="BodyText"/>
      </w:pPr>
      <w:r>
        <w:rPr>
          <w:bCs/>
          <w:b/>
        </w:rPr>
        <w:t xml:space="preserve">FIG. 5</w:t>
      </w:r>
      <w:r>
        <w:t xml:space="preserve"> </w:t>
      </w:r>
      <w:r>
        <w:t xml:space="preserve">(Section 8.5) illustrates the integrated multi-domain detection system architecture, showing unified signal derivation, simultaneous five-domain evaluation, and priority-optimized conflict resolution.</w:t>
      </w:r>
    </w:p>
    <w:p>
      <w:r>
        <w:pict>
          <v:rect style="width:0;height:1.5pt" o:hralign="center" o:hrstd="t" o:hr="t"/>
        </w:pict>
      </w:r>
    </w:p>
    <w:bookmarkEnd w:id="56"/>
    <w:bookmarkStart w:id="63" w:name="technical-overview"/>
    <w:p>
      <w:pPr>
        <w:pStyle w:val="Heading2"/>
      </w:pPr>
      <w:r>
        <w:t xml:space="preserve">4. Technical Overview</w:t>
      </w:r>
    </w:p>
    <w:bookmarkStart w:id="57" w:name="decomposition-process"/>
    <w:p>
      <w:pPr>
        <w:pStyle w:val="Heading3"/>
      </w:pPr>
      <w:r>
        <w:t xml:space="preserve">4.1 Decomposition Process</w:t>
      </w:r>
    </w:p>
    <w:p>
      <w:pPr>
        <w:pStyle w:val="SourceCode"/>
      </w:pPr>
      <w:r>
        <w:rPr>
          <w:rStyle w:val="VerbatimChar"/>
        </w:rPr>
        <w:t xml:space="preserve">┌─────────────────────────────────────────────────────────────────────────┐</w:t>
      </w:r>
      <w:r>
        <w:br/>
      </w:r>
      <w:r>
        <w:rPr>
          <w:rStyle w:val="VerbatimChar"/>
        </w:rPr>
        <w:t xml:space="preserve">│                     YRSN REQUEST → RESPONSE FLOW                        │</w:t>
      </w:r>
      <w:r>
        <w:br/>
      </w:r>
      <w:r>
        <w:rPr>
          <w:rStyle w:val="VerbatimChar"/>
        </w:rPr>
        <w:t xml:space="preserve">└─────────────────────────────────────────────────────────────────────────┘</w:t>
      </w:r>
      <w:r>
        <w:br/>
      </w:r>
      <w:r>
        <w:br/>
      </w:r>
      <w:r>
        <w:rPr>
          <w:rStyle w:val="VerbatimChar"/>
        </w:rPr>
        <w:t xml:space="preserve">                           ┌─────────────────────────────────────────┐</w:t>
      </w:r>
      <w:r>
        <w:br/>
      </w:r>
      <w:r>
        <w:rPr>
          <w:rStyle w:val="VerbatimChar"/>
        </w:rPr>
        <w:t xml:space="preserve">                           │            YRSNRequest                  │</w:t>
      </w:r>
      <w:r>
        <w:br/>
      </w:r>
      <w:r>
        <w:rPr>
          <w:rStyle w:val="VerbatimChar"/>
        </w:rPr>
        <w:t xml:space="preserve">                           ├─────────────────────────────────────────┤</w:t>
      </w:r>
      <w:r>
        <w:br/>
      </w:r>
      <w:r>
        <w:rPr>
          <w:rStyle w:val="VerbatimChar"/>
        </w:rPr>
        <w:t xml:space="preserve">                           │  version: "1.0"                         │</w:t>
      </w:r>
      <w:r>
        <w:br/>
      </w:r>
      <w:r>
        <w:rPr>
          <w:rStyle w:val="VerbatimChar"/>
        </w:rPr>
        <w:t xml:space="preserve">                           │  request_id: unique identifier          │</w:t>
      </w:r>
      <w:r>
        <w:br/>
      </w:r>
      <w:r>
        <w:rPr>
          <w:rStyle w:val="VerbatimChar"/>
        </w:rPr>
        <w:t xml:space="preserve">                           │  scope: EXAMPLE|WINDOW|SESSION|BATCH    │</w:t>
      </w:r>
      <w:r>
        <w:br/>
      </w:r>
      <w:r>
        <w:rPr>
          <w:rStyle w:val="VerbatimChar"/>
        </w:rPr>
        <w:t xml:space="preserve">                           │  input: {                               │</w:t>
      </w:r>
      <w:r>
        <w:br/>
      </w:r>
      <w:r>
        <w:rPr>
          <w:rStyle w:val="VerbatimChar"/>
        </w:rPr>
        <w:t xml:space="preserve">                           │    kind: TEXT|EMBEDDING|DOCUMENTS|...   │</w:t>
      </w:r>
      <w:r>
        <w:br/>
      </w:r>
      <w:r>
        <w:rPr>
          <w:rStyle w:val="VerbatimChar"/>
        </w:rPr>
        <w:t xml:space="preserve">                           │    content: context data                │</w:t>
      </w:r>
      <w:r>
        <w:br/>
      </w:r>
      <w:r>
        <w:rPr>
          <w:rStyle w:val="VerbatimChar"/>
        </w:rPr>
        <w:t xml:space="preserve">                           │    retrieved_context: RAG items         │</w:t>
      </w:r>
      <w:r>
        <w:br/>
      </w:r>
      <w:r>
        <w:rPr>
          <w:rStyle w:val="VerbatimChar"/>
        </w:rPr>
        <w:t xml:space="preserve">                           │  }                                      │</w:t>
      </w:r>
      <w:r>
        <w:br/>
      </w:r>
      <w:r>
        <w:rPr>
          <w:rStyle w:val="VerbatimChar"/>
        </w:rPr>
        <w:t xml:space="preserve">                           │  options: { return_uncertainty,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EXTRACT &amp; EMBED               │</w:t>
      </w:r>
      <w:r>
        <w:br/>
      </w:r>
      <w:r>
        <w:rPr>
          <w:rStyle w:val="VerbatimChar"/>
        </w:rPr>
        <w:t xml:space="preserve">                    │   Context Embedding Y ∈ ℝᵈ (d ≥ 256)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W_R      │                     │    W_S      │                     │    W_N      │</w:t>
      </w:r>
      <w:r>
        <w:br/>
      </w:r>
      <w:r>
        <w:rPr>
          <w:rStyle w:val="VerbatimChar"/>
        </w:rPr>
        <w:t xml:space="preserve">   │  Projection │                     │  Projection │                     │  Projection │</w:t>
      </w:r>
      <w:r>
        <w:br/>
      </w:r>
      <w:r>
        <w:rPr>
          <w:rStyle w:val="VerbatimChar"/>
        </w:rPr>
        <w:t xml:space="preserve">   │  (Relevant) │                     │(Superfluous)│                     │   (Noise)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‖W_R·Y‖   │                     │   ‖W_S·Y‖   │                     │   ‖W_N·Y‖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NORMALIZE         │</w:t>
      </w:r>
      <w:r>
        <w:br/>
      </w:r>
      <w:r>
        <w:rPr>
          <w:rStyle w:val="VerbatimChar"/>
        </w:rPr>
        <w:t xml:space="preserve">                              │   R + S + N = 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R    │                         │    S    │                         │    N    │</w:t>
      </w:r>
      <w:r>
        <w:br/>
      </w:r>
      <w:r>
        <w:rPr>
          <w:rStyle w:val="VerbatimChar"/>
        </w:rPr>
        <w:t xml:space="preserve">     │ [0,1]   │                         │ [0,1]   │                         │ [0,1]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QUALITY (α)    │             │  RELIABILITY    │</w:t>
      </w:r>
      <w:r>
        <w:br/>
      </w:r>
      <w:r>
        <w:rPr>
          <w:rStyle w:val="VerbatimChar"/>
        </w:rPr>
        <w:t xml:space="preserve">                    │    α = R        │             │   (ω ∈ [0,1])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RELIABILITY-ADJUSTED QUALITY       │</w:t>
      </w:r>
      <w:r>
        <w:br/>
      </w:r>
      <w:r>
        <w:rPr>
          <w:rStyle w:val="VerbatimChar"/>
        </w:rPr>
        <w:t xml:space="preserve">                    │         α_ω = f(α, ω, prior)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ADAPTIVE SIGNAL    │                   │  COLLAPSE DETECTION │</w:t>
      </w:r>
      <w:r>
        <w:br/>
      </w:r>
      <w:r>
        <w:rPr>
          <w:rStyle w:val="VerbatimChar"/>
        </w:rPr>
        <w:t xml:space="preserve">             │    τ_α = g(α_ω)     │                   │  16 types, 5 domains│</w:t>
      </w:r>
      <w:r>
        <w:br/>
      </w:r>
      <w:r>
        <w:rPr>
          <w:rStyle w:val="VerbatimChar"/>
        </w:rPr>
        <w:t xml:space="preserve">             │  (monotonic ↓)      │                   │  threshold-based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YRSNResponse                 │</w:t>
      </w:r>
      <w:r>
        <w:br/>
      </w:r>
      <w:r>
        <w:rPr>
          <w:rStyle w:val="VerbatimChar"/>
        </w:rPr>
        <w:t xml:space="preserve">                           ├─────────────────────────────────────────┤</w:t>
      </w:r>
      <w:r>
        <w:br/>
      </w:r>
      <w:r>
        <w:rPr>
          <w:rStyle w:val="VerbatimChar"/>
        </w:rPr>
        <w:t xml:space="preserve">                           │  version: "1.0"                         │</w:t>
      </w:r>
      <w:r>
        <w:br/>
      </w:r>
      <w:r>
        <w:rPr>
          <w:rStyle w:val="VerbatimChar"/>
        </w:rPr>
        <w:t xml:space="preserve">                           │  request_id: (matching)                 │</w:t>
      </w:r>
      <w:r>
        <w:br/>
      </w:r>
      <w:r>
        <w:rPr>
          <w:rStyle w:val="VerbatimChar"/>
        </w:rPr>
        <w:t xml:space="preserve">                           │  status: { ok, warnings, errors }       │</w:t>
      </w:r>
      <w:r>
        <w:br/>
      </w:r>
      <w:r>
        <w:rPr>
          <w:rStyle w:val="VerbatimChar"/>
        </w:rPr>
        <w:t xml:space="preserve">                           │  provenance: { model, latency_ms }      │</w:t>
      </w:r>
      <w:r>
        <w:br/>
      </w:r>
      <w:r>
        <w:rPr>
          <w:rStyle w:val="VerbatimChar"/>
        </w:rPr>
        <w:t xml:space="preserve">                           │  example: {                             │</w:t>
      </w:r>
      <w:r>
        <w:br/>
      </w:r>
      <w:r>
        <w:rPr>
          <w:rStyle w:val="VerbatimChar"/>
        </w:rPr>
        <w:t xml:space="preserve">                           │    decomposition: { R, S, N }           │</w:t>
      </w:r>
      <w:r>
        <w:br/>
      </w:r>
      <w:r>
        <w:rPr>
          <w:rStyle w:val="VerbatimChar"/>
        </w:rPr>
        <w:t xml:space="preserve">                           │    quality: { α, ω, α_ω }               │</w:t>
      </w:r>
      <w:r>
        <w:br/>
      </w:r>
      <w:r>
        <w:rPr>
          <w:rStyle w:val="VerbatimChar"/>
        </w:rPr>
        <w:t xml:space="preserve">                           │    temperature: { τ, β, phase }         │</w:t>
      </w:r>
      <w:r>
        <w:br/>
      </w:r>
      <w:r>
        <w:rPr>
          <w:rStyle w:val="VerbatimChar"/>
        </w:rPr>
        <w:t xml:space="preserve">                           │    prediction: { label, confidence }    │</w:t>
      </w:r>
      <w:r>
        <w:br/>
      </w:r>
      <w:r>
        <w:rPr>
          <w:rStyle w:val="VerbatimChar"/>
        </w:rPr>
        <w:t xml:space="preserve">                           │    uncertainty: { epistemic, aleatoric }│</w:t>
      </w:r>
      <w:r>
        <w:br/>
      </w:r>
      <w:r>
        <w:rPr>
          <w:rStyle w:val="VerbatimChar"/>
        </w:rPr>
        <w:t xml:space="preserve">                           │  }                                      │</w:t>
      </w:r>
      <w:r>
        <w:br/>
      </w:r>
      <w:r>
        <w:rPr>
          <w:rStyle w:val="VerbatimChar"/>
        </w:rPr>
        <w:t xml:space="preserve">                           │  aggregate: { calibration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LLM   │               │  Robot  │               │Dashboard│</w:t>
      </w:r>
      <w:r>
        <w:br/>
      </w:r>
      <w:r>
        <w:rPr>
          <w:rStyle w:val="VerbatimChar"/>
        </w:rPr>
        <w:t xml:space="preserve">               │  (τ_α)  │               │  (α,ω)  │               │  (R,S,N)│</w:t>
      </w:r>
      <w:r>
        <w:br/>
      </w:r>
      <w:r>
        <w:rPr>
          <w:rStyle w:val="VerbatimChar"/>
        </w:rPr>
        <w:t xml:space="preserve">               └─────────┘               └─────────┘               └─────────┘</w:t>
      </w:r>
    </w:p>
    <w:bookmarkEnd w:id="57"/>
    <w:bookmarkStart w:id="58" w:name="collapse-detection-logic"/>
    <w:p>
      <w:pPr>
        <w:pStyle w:val="Heading3"/>
      </w:pPr>
      <w:r>
        <w:t xml:space="preserve">4.2 Collapse Detection Logic</w:t>
      </w:r>
    </w:p>
    <w:p>
      <w:pPr>
        <w:pStyle w:val="SourceCode"/>
      </w:pPr>
      <w:r>
        <w:rPr>
          <w:rStyle w:val="VerbatimChar"/>
        </w:rPr>
        <w:t xml:space="preserve">┌─────────────────────────────────────────────────────────────────────────┐</w:t>
      </w:r>
      <w:r>
        <w:br/>
      </w:r>
      <w:r>
        <w:rPr>
          <w:rStyle w:val="VerbatimChar"/>
        </w:rPr>
        <w:t xml:space="preserve">│                 COLLAPSE DETECTION (16 TYPES, 5 DOMAINS)                │</w:t>
      </w:r>
      <w:r>
        <w:br/>
      </w:r>
      <w:r>
        <w:rPr>
          <w:rStyle w:val="VerbatimChar"/>
        </w:rPr>
        <w:t xml:space="preserve">└─────────────────────────────────────────────────────────────────────────┘</w:t>
      </w:r>
      <w:r>
        <w:br/>
      </w:r>
      <w:r>
        <w:br/>
      </w:r>
      <w:r>
        <w:rPr>
          <w:rStyle w:val="VerbatimChar"/>
        </w:rPr>
        <w:t xml:space="preserve">INPUT: R, S, N, α, ω, variance, epistemic, aleatoric, history[], stats</w:t>
      </w:r>
      <w:r>
        <w:br/>
      </w:r>
      <w:r>
        <w:br/>
      </w:r>
      <w:r>
        <w:rPr>
          <w:rStyle w:val="VerbatimChar"/>
        </w:rPr>
        <w:t xml:space="preserve">                    ┌─────────────────────────────────────────┐</w:t>
      </w:r>
      <w:r>
        <w:br/>
      </w:r>
      <w:r>
        <w:rPr>
          <w:rStyle w:val="VerbatimChar"/>
        </w:rPr>
        <w:t xml:space="preserve">                    │         PARALLEL DOMAIN EVALUATION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│QUALITY │   │RELIAB- │   │REPRES- │   │UNCERT- │   │DISTRIBUT-  │</w:t>
      </w:r>
      <w:r>
        <w:br/>
      </w:r>
      <w:r>
        <w:rPr>
          <w:rStyle w:val="VerbatimChar"/>
        </w:rPr>
        <w:t xml:space="preserve">│ DOMAIN │   │ ILITY  │   │ENTATION│   │ AINTY  │   │   IONAL    │</w:t>
      </w:r>
      <w:r>
        <w:br/>
      </w:r>
      <w:r>
        <w:rPr>
          <w:rStyle w:val="VerbatimChar"/>
        </w:rPr>
        <w:t xml:space="preserve">└───┬────┘   └───┬────┘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│N &gt; θ_n │   │high α &amp;│   │low var?│   │low epi │   │stat. shift │</w:t>
      </w:r>
      <w:r>
        <w:br/>
      </w:r>
      <w:r>
        <w:rPr>
          <w:rStyle w:val="VerbatimChar"/>
        </w:rPr>
        <w:t xml:space="preserve">│POISONING│   │low ω?  │   │POSTER- │   │&amp; low α │   │detected?   │</w:t>
      </w:r>
      <w:r>
        <w:br/>
      </w:r>
      <w:r>
        <w:rPr>
          <w:rStyle w:val="VerbatimChar"/>
        </w:rPr>
        <w:t xml:space="preserve">├────────┤   │HALLUC- │   │IOR_COLL│   │&amp; error?│   │DISTRIBUT-  │</w:t>
      </w:r>
      <w:r>
        <w:br/>
      </w:r>
      <w:r>
        <w:rPr>
          <w:rStyle w:val="VerbatimChar"/>
        </w:rPr>
        <w:t xml:space="preserve">│S &gt; θ_s │   │INATION │   ├────────┤   │OVERCON-│   │IONAL_SHIFT │</w:t>
      </w:r>
      <w:r>
        <w:br/>
      </w:r>
      <w:r>
        <w:rPr>
          <w:rStyle w:val="VerbatimChar"/>
        </w:rPr>
        <w:t xml:space="preserve">│DISTRAC-│   ├────────┤   │low div?│   │FIDENCE │   ├────────────┤</w:t>
      </w:r>
      <w:r>
        <w:br/>
      </w:r>
      <w:r>
        <w:rPr>
          <w:rStyle w:val="VerbatimChar"/>
        </w:rPr>
        <w:t xml:space="preserve">│TION    │   │high R &amp;│   │MODE_   │   ├────────┤   │monotonic   │</w:t>
      </w:r>
      <w:r>
        <w:br/>
      </w:r>
      <w:r>
        <w:rPr>
          <w:rStyle w:val="VerbatimChar"/>
        </w:rPr>
        <w:t xml:space="preserve">├────────┤   │low ω?  │   │COLLAPSE│   │epi     │   │distance?   │</w:t>
      </w:r>
      <w:r>
        <w:br/>
      </w:r>
      <w:r>
        <w:rPr>
          <w:rStyle w:val="VerbatimChar"/>
        </w:rPr>
        <w:t xml:space="preserve">│S,N both│   │O_POIS- │   ├────────┤   │spike?  │   │GRADUAL_    │</w:t>
      </w:r>
      <w:r>
        <w:br/>
      </w:r>
      <w:r>
        <w:rPr>
          <w:rStyle w:val="VerbatimChar"/>
        </w:rPr>
        <w:t xml:space="preserve">│elevated│   │ONING   │   │R≈S≈N?  │   │EPIST-  │   │DRIFT       │</w:t>
      </w:r>
      <w:r>
        <w:br/>
      </w:r>
      <w:r>
        <w:rPr>
          <w:rStyle w:val="VerbatimChar"/>
        </w:rPr>
        <w:t xml:space="preserve">│CONFUS- │   ├────────┤   │RSN_    │   │EMIC_   │   ├────────────┤</w:t>
      </w:r>
      <w:r>
        <w:br/>
      </w:r>
      <w:r>
        <w:rPr>
          <w:rStyle w:val="VerbatimChar"/>
        </w:rPr>
        <w:t xml:space="preserve">│ION     │   │ω drift?│   │COLLAPSE│   │SPIKE   │   │confirmed   │</w:t>
      </w:r>
      <w:r>
        <w:br/>
      </w:r>
      <w:r>
        <w:rPr>
          <w:rStyle w:val="VerbatimChar"/>
        </w:rPr>
        <w:t xml:space="preserve">├────────┤   │DRIFT   │   └────────┘   ├────────┤   │by stats?   │</w:t>
      </w:r>
      <w:r>
        <w:br/>
      </w:r>
      <w:r>
        <w:rPr>
          <w:rStyle w:val="VerbatimChar"/>
        </w:rPr>
        <w:t xml:space="preserve">│S var   │   └────────┘                │alea &gt;&gt; │   │CONFIRMED_  │</w:t>
      </w:r>
      <w:r>
        <w:br/>
      </w:r>
      <w:r>
        <w:rPr>
          <w:rStyle w:val="VerbatimChar"/>
        </w:rPr>
        <w:t xml:space="preserve">│high?   │                             │epi?    │   │DRIFT       │</w:t>
      </w:r>
      <w:r>
        <w:br/>
      </w:r>
      <w:r>
        <w:rPr>
          <w:rStyle w:val="VerbatimChar"/>
        </w:rPr>
        <w:t xml:space="preserve">│CLASH   │                             │ALEAT-  │   └────────────┘</w:t>
      </w:r>
      <w:r>
        <w:br/>
      </w:r>
      <w:r>
        <w:rPr>
          <w:rStyle w:val="VerbatimChar"/>
        </w:rPr>
        <w:t xml:space="preserve">└────────┘                             │ORIC_DOM│</w:t>
      </w:r>
      <w:r>
        <w:br/>
      </w:r>
      <w:r>
        <w:rPr>
          <w:rStyle w:val="VerbatimChar"/>
        </w:rPr>
        <w:t xml:space="preserve">                                       └────────┘</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PRIORITY CONFLICT RESOLUTION        │</w:t>
      </w:r>
      <w:r>
        <w:br/>
      </w:r>
      <w:r>
        <w:rPr>
          <w:rStyle w:val="VerbatimChar"/>
        </w:rPr>
        <w:t xml:space="preserve">              │     ───────────────────────────         │</w:t>
      </w:r>
      <w:r>
        <w:br/>
      </w:r>
      <w:r>
        <w:rPr>
          <w:rStyle w:val="VerbatimChar"/>
        </w:rPr>
        <w:t xml:space="preserve">              │     • Multiple types may trigger        │</w:t>
      </w:r>
      <w:r>
        <w:br/>
      </w:r>
      <w:r>
        <w:rPr>
          <w:rStyle w:val="VerbatimChar"/>
        </w:rPr>
        <w:t xml:space="preserve">              │     • Domain precedence applied         │</w:t>
      </w:r>
      <w:r>
        <w:br/>
      </w:r>
      <w:r>
        <w:rPr>
          <w:rStyle w:val="VerbatimChar"/>
        </w:rPr>
        <w:t xml:space="preserve">              │     • Single classification output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COMPUTE SEVERITY                    │</w:t>
      </w:r>
      <w:r>
        <w:br/>
      </w:r>
      <w:r>
        <w:rPr>
          <w:rStyle w:val="VerbatimChar"/>
        </w:rPr>
        <w:t xml:space="preserve">              │     ────────────────                    │</w:t>
      </w:r>
      <w:r>
        <w:br/>
      </w:r>
      <w:r>
        <w:rPr>
          <w:rStyle w:val="VerbatimChar"/>
        </w:rPr>
        <w:t xml:space="preserve">              │     Based on threshold violation        │</w:t>
      </w:r>
      <w:r>
        <w:br/>
      </w:r>
      <w:r>
        <w:rPr>
          <w:rStyle w:val="VerbatimChar"/>
        </w:rPr>
        <w:t xml:space="preserve">              │     magnitude (configurable levels)     │</w:t>
      </w:r>
      <w:r>
        <w:br/>
      </w:r>
      <w:r>
        <w:rPr>
          <w:rStyle w:val="VerbatimChar"/>
        </w:rPr>
        <w:t xml:space="preserve">              │     → NONE / LOW / MEDIUM / HIGH / CRIT │</w:t>
      </w:r>
      <w:r>
        <w:br/>
      </w:r>
      <w:r>
        <w:rPr>
          <w:rStyle w:val="VerbatimChar"/>
        </w:rPr>
        <w:t xml:space="preserve">              └─────────────────────────────────────────┘</w:t>
      </w:r>
      <w:r>
        <w:br/>
      </w:r>
      <w:r>
        <w:br/>
      </w:r>
      <w:r>
        <w:rPr>
          <w:rStyle w:val="VerbatimChar"/>
        </w:rPr>
        <w:t xml:space="preserve">COMPLEXITY:</w:t>
      </w:r>
      <w:r>
        <w:br/>
      </w:r>
      <w:r>
        <w:rPr>
          <w:rStyle w:val="VerbatimChar"/>
        </w:rPr>
        <w:t xml:space="preserve">  • Quality, Reliability, Representation: O(1) per sample</w:t>
      </w:r>
      <w:r>
        <w:br/>
      </w:r>
      <w:r>
        <w:rPr>
          <w:rStyle w:val="VerbatimChar"/>
        </w:rPr>
        <w:t xml:space="preserve">  • Uncertainty: O(N) with Monte Carlo (optional)</w:t>
      </w:r>
      <w:r>
        <w:br/>
      </w:r>
      <w:r>
        <w:rPr>
          <w:rStyle w:val="VerbatimChar"/>
        </w:rPr>
        <w:t xml:space="preserve">  • Distributional: O(W log W) on trigger (two-stage)</w:t>
      </w:r>
    </w:p>
    <w:bookmarkEnd w:id="58"/>
    <w:bookmarkStart w:id="59" w:name="data-type-specification"/>
    <w:p>
      <w:pPr>
        <w:pStyle w:val="Heading3"/>
      </w:pPr>
      <w:r>
        <w:t xml:space="preserve">4.3 Data Type Specification</w:t>
      </w:r>
    </w:p>
    <w:p>
      <w:pPr>
        <w:pStyle w:val="SourceCode"/>
      </w:pPr>
      <w:r>
        <w:rPr>
          <w:rStyle w:val="VerbatimChar"/>
        </w:rPr>
        <w:t xml:space="preserve">┌─────────────────────────────────────────────────────────────────────────┐</w:t>
      </w:r>
      <w:r>
        <w:br/>
      </w:r>
      <w:r>
        <w:rPr>
          <w:rStyle w:val="VerbatimChar"/>
        </w:rPr>
        <w:t xml:space="preserve">│                     TENSOR SPECIFICATIONS                               │</w:t>
      </w:r>
      <w:r>
        <w:br/>
      </w:r>
      <w:r>
        <w:rPr>
          <w:rStyle w:val="VerbatimChar"/>
        </w:rPr>
        <w:t xml:space="preserve">└─────────────────────────────────────────────────────────────────────────┘</w:t>
      </w:r>
      <w:r>
        <w:br/>
      </w:r>
      <w:r>
        <w:br/>
      </w:r>
      <w:r>
        <w:rPr>
          <w:rStyle w:val="VerbatimChar"/>
        </w:rPr>
        <w:t xml:space="preserve">INPUT TENSORS</w:t>
      </w:r>
      <w:r>
        <w:br/>
      </w:r>
      <w:r>
        <w:rPr>
          <w:rStyle w:val="VerbatimChar"/>
        </w:rPr>
        <w:t xml:space="preserve">─────────────</w:t>
      </w:r>
      <w:r>
        <w:br/>
      </w:r>
      <w:r>
        <w:rPr>
          <w:rStyle w:val="VerbatimChar"/>
        </w:rPr>
        <w:t xml:space="preserve">Y: Tensor[B, D]              # Context embeddings</w:t>
      </w:r>
      <w:r>
        <w:br/>
      </w:r>
      <w:r>
        <w:rPr>
          <w:rStyle w:val="VerbatimChar"/>
        </w:rPr>
        <w:t xml:space="preserve">                             # B = batch size, D = embedding dim (≥256)</w:t>
      </w:r>
      <w:r>
        <w:br/>
      </w:r>
      <w:r>
        <w:rPr>
          <w:rStyle w:val="VerbatimChar"/>
        </w:rPr>
        <w:t xml:space="preserve">Q: Tensor[B, D]              # Query/task embedding (optional)</w:t>
      </w:r>
      <w:r>
        <w:br/>
      </w:r>
      <w:r>
        <w:rPr>
          <w:rStyle w:val="VerbatimChar"/>
        </w:rPr>
        <w:t xml:space="preserve">                             # Used to align W_R projection</w:t>
      </w:r>
      <w:r>
        <w:br/>
      </w:r>
      <w:r>
        <w:br/>
      </w:r>
      <w:r>
        <w:rPr>
          <w:rStyle w:val="VerbatimChar"/>
        </w:rPr>
        <w:t xml:space="preserve">LEARNED PARAMETERS (frozen at inference)</w:t>
      </w:r>
      <w:r>
        <w:br/>
      </w:r>
      <w:r>
        <w:rPr>
          <w:rStyle w:val="VerbatimChar"/>
        </w:rPr>
        <w:t xml:space="preserve">────────────────────────────────────────</w:t>
      </w:r>
      <w:r>
        <w:br/>
      </w:r>
      <w:r>
        <w:rPr>
          <w:rStyle w:val="VerbatimChar"/>
        </w:rPr>
        <w:t xml:space="preserve">W_R: Tensor[D, K]            # Relevant projection matrix</w:t>
      </w:r>
      <w:r>
        <w:br/>
      </w:r>
      <w:r>
        <w:rPr>
          <w:rStyle w:val="VerbatimChar"/>
        </w:rPr>
        <w:t xml:space="preserve">W_S: Tensor[D, K]            # Superfluous projection matrix</w:t>
      </w:r>
      <w:r>
        <w:br/>
      </w:r>
      <w:r>
        <w:rPr>
          <w:rStyle w:val="VerbatimChar"/>
        </w:rPr>
        <w:t xml:space="preserve">W_N: Tensor[D, K]            # Noise projection matrix</w:t>
      </w:r>
      <w:r>
        <w:br/>
      </w:r>
      <w:r>
        <w:rPr>
          <w:rStyle w:val="VerbatimChar"/>
        </w:rPr>
        <w:t xml:space="preserve">                             # K = projection dim (typically K ≤ D)</w:t>
      </w:r>
      <w:r>
        <w:br/>
      </w:r>
      <w:r>
        <w:br/>
      </w:r>
      <w:r>
        <w:rPr>
          <w:rStyle w:val="VerbatimChar"/>
        </w:rPr>
        <w:t xml:space="preserve">b: Tensor[K]                 # Gate bias (optional, for ω computation)</w:t>
      </w:r>
      <w:r>
        <w:br/>
      </w:r>
      <w:r>
        <w:br/>
      </w:r>
      <w:r>
        <w:rPr>
          <w:rStyle w:val="VerbatimChar"/>
        </w:rPr>
        <w:t xml:space="preserve">INTERMEDIATE TENSORS</w:t>
      </w:r>
      <w:r>
        <w:br/>
      </w:r>
      <w:r>
        <w:rPr>
          <w:rStyle w:val="VerbatimChar"/>
        </w:rPr>
        <w:t xml:space="preserve">────────────────────</w:t>
      </w:r>
      <w:r>
        <w:br/>
      </w:r>
      <w:r>
        <w:rPr>
          <w:rStyle w:val="VerbatimChar"/>
        </w:rPr>
        <w:t xml:space="preserve">proj_R: Tensor[B, K]         # Y @ W_R  (matrix multiplication)</w:t>
      </w:r>
      <w:r>
        <w:br/>
      </w:r>
      <w:r>
        <w:rPr>
          <w:rStyle w:val="VerbatimChar"/>
        </w:rPr>
        <w:t xml:space="preserve">proj_S: Tensor[B, K]         # Y @ W_S</w:t>
      </w:r>
      <w:r>
        <w:br/>
      </w:r>
      <w:r>
        <w:rPr>
          <w:rStyle w:val="VerbatimChar"/>
        </w:rPr>
        <w:t xml:space="preserve">proj_N: Tensor[B, K]         # Y @ W_N</w:t>
      </w:r>
      <w:r>
        <w:br/>
      </w:r>
      <w:r>
        <w:br/>
      </w:r>
      <w:r>
        <w:rPr>
          <w:rStyle w:val="VerbatimChar"/>
        </w:rPr>
        <w:t xml:space="preserve">mag_R: Tensor[B]             # ‖proj_R‖₂  (L2 norm)</w:t>
      </w:r>
      <w:r>
        <w:br/>
      </w:r>
      <w:r>
        <w:rPr>
          <w:rStyle w:val="VerbatimChar"/>
        </w:rPr>
        <w:t xml:space="preserve">mag_S: Tensor[B]             # ‖proj_S‖₂</w:t>
      </w:r>
      <w:r>
        <w:br/>
      </w:r>
      <w:r>
        <w:rPr>
          <w:rStyle w:val="VerbatimChar"/>
        </w:rPr>
        <w:t xml:space="preserve">mag_N: Tensor[B]             # ‖proj_N‖₂</w:t>
      </w:r>
      <w:r>
        <w:br/>
      </w:r>
      <w:r>
        <w:br/>
      </w:r>
      <w:r>
        <w:rPr>
          <w:rStyle w:val="VerbatimChar"/>
        </w:rPr>
        <w:t xml:space="preserve">OUTPUT TENSORS (per sample)</w:t>
      </w:r>
      <w:r>
        <w:br/>
      </w:r>
      <w:r>
        <w:rPr>
          <w:rStyle w:val="VerbatimChar"/>
        </w:rPr>
        <w:t xml:space="preserve">───────────────────────────</w:t>
      </w:r>
      <w:r>
        <w:br/>
      </w:r>
      <w:r>
        <w:rPr>
          <w:rStyle w:val="VerbatimChar"/>
        </w:rPr>
        <w:t xml:space="preserve">R, S, N: Tensor[B]           # Normalized magnitudes, R + S + N = 1</w:t>
      </w:r>
      <w:r>
        <w:br/>
      </w:r>
      <w:r>
        <w:rPr>
          <w:rStyle w:val="VerbatimChar"/>
        </w:rPr>
        <w:t xml:space="preserve">α: Tensor[B]                 # Quality ratio = R</w:t>
      </w:r>
      <w:r>
        <w:br/>
      </w:r>
      <w:r>
        <w:rPr>
          <w:rStyle w:val="VerbatimChar"/>
        </w:rPr>
        <w:t xml:space="preserve">ω: Tensor[B]                 # Reliability coefficient ∈ [0, 1]</w:t>
      </w:r>
      <w:r>
        <w:br/>
      </w:r>
      <w:r>
        <w:rPr>
          <w:rStyle w:val="VerbatimChar"/>
        </w:rPr>
        <w:t xml:space="preserve">α_ω: Tensor[B]               # Reliability-adjusted quality</w:t>
      </w:r>
      <w:r>
        <w:br/>
      </w:r>
      <w:r>
        <w:rPr>
          <w:rStyle w:val="VerbatimChar"/>
        </w:rPr>
        <w:t xml:space="preserve">τ_α: Tensor[B]               # Adaptive signal ∈ [τ_min, τ_max]</w:t>
      </w:r>
      <w:r>
        <w:br/>
      </w:r>
      <w:r>
        <w:rPr>
          <w:rStyle w:val="VerbatimChar"/>
        </w:rPr>
        <w:t xml:space="preserve">collapse: Tensor[B]          # Collapse type (integer enum)</w:t>
      </w:r>
      <w:r>
        <w:br/>
      </w:r>
      <w:r>
        <w:rPr>
          <w:rStyle w:val="VerbatimChar"/>
        </w:rPr>
        <w:t xml:space="preserve">severity: Tensor[B]          # Severity level (integer enum)</w:t>
      </w:r>
      <w:r>
        <w:br/>
      </w:r>
      <w:r>
        <w:br/>
      </w:r>
      <w:r>
        <w:rPr>
          <w:rStyle w:val="VerbatimChar"/>
        </w:rPr>
        <w:t xml:space="preserve">DATA TYPES</w:t>
      </w:r>
      <w:r>
        <w:br/>
      </w:r>
      <w:r>
        <w:rPr>
          <w:rStyle w:val="VerbatimChar"/>
        </w:rPr>
        <w:t xml:space="preserve">──────────</w:t>
      </w:r>
      <w:r>
        <w:br/>
      </w:r>
      <w:r>
        <w:rPr>
          <w:rStyle w:val="VerbatimChar"/>
        </w:rPr>
        <w:t xml:space="preserve">Training:   float32</w:t>
      </w:r>
      <w:r>
        <w:br/>
      </w:r>
      <w:r>
        <w:rPr>
          <w:rStyle w:val="VerbatimChar"/>
        </w:rPr>
        <w:t xml:space="preserve">Inference:  float16 or bfloat16 (for efficiency)</w:t>
      </w:r>
      <w:r>
        <w:br/>
      </w:r>
      <w:r>
        <w:rPr>
          <w:rStyle w:val="VerbatimChar"/>
        </w:rPr>
        <w:t xml:space="preserve">Collapse:   int8 (enum index 0-10)</w:t>
      </w:r>
      <w:r>
        <w:br/>
      </w:r>
      <w:r>
        <w:rPr>
          <w:rStyle w:val="VerbatimChar"/>
        </w:rPr>
        <w:t xml:space="preserve">Severity:   int8 (enum index 0-4)</w:t>
      </w:r>
    </w:p>
    <w:bookmarkEnd w:id="59"/>
    <w:bookmarkStart w:id="60" w:name="quality-measurement"/>
    <w:p>
      <w:pPr>
        <w:pStyle w:val="Heading3"/>
      </w:pPr>
      <w:r>
        <w:t xml:space="preserve">4.4 Quality Measurement</w:t>
      </w:r>
    </w:p>
    <w:p>
      <w:pPr>
        <w:pStyle w:val="FirstParagraph"/>
      </w:pPr>
      <w:r>
        <w:t xml:space="preserve">The quality ratio α captures the proportion of context that is task-relevant:</w:t>
      </w:r>
    </w:p>
    <w:p>
      <w:pPr>
        <w:pStyle w:val="SourceCode"/>
      </w:pPr>
      <w:r>
        <w:rPr>
          <w:rStyle w:val="VerbatimChar"/>
        </w:rPr>
        <w:t xml:space="preserve">α = R / (R + S + N) = R  (after normalization)</w:t>
      </w:r>
    </w:p>
    <w:p>
      <w:pPr>
        <w:numPr>
          <w:ilvl w:val="0"/>
          <w:numId w:val="1109"/>
        </w:numPr>
        <w:pStyle w:val="Compact"/>
      </w:pPr>
      <w:r>
        <w:t xml:space="preserve">α → 1: Context is highly relevant</w:t>
      </w:r>
    </w:p>
    <w:p>
      <w:pPr>
        <w:numPr>
          <w:ilvl w:val="0"/>
          <w:numId w:val="1109"/>
        </w:numPr>
        <w:pStyle w:val="Compact"/>
      </w:pPr>
      <w:r>
        <w:t xml:space="preserve">α → 0: Context is mostly noise or irrelevant</w:t>
      </w:r>
    </w:p>
    <w:bookmarkEnd w:id="60"/>
    <w:bookmarkStart w:id="61" w:name="reliability"/>
    <w:p>
      <w:pPr>
        <w:pStyle w:val="Heading3"/>
      </w:pPr>
      <w:r>
        <w:t xml:space="preserve">4.5 Reliability</w:t>
      </w:r>
    </w:p>
    <w:p>
      <w:pPr>
        <w:pStyle w:val="FirstParagraph"/>
      </w:pPr>
      <w:r>
        <w:t xml:space="preserve">The reliability coefficient ω indicates whether the input context is within the training distribution:</w:t>
      </w:r>
    </w:p>
    <w:p>
      <w:pPr>
        <w:numPr>
          <w:ilvl w:val="0"/>
          <w:numId w:val="1110"/>
        </w:numPr>
        <w:pStyle w:val="Compact"/>
      </w:pPr>
      <w:r>
        <w:t xml:space="preserve">ω → 1: Context is familiar, quality measurement is trustworthy</w:t>
      </w:r>
    </w:p>
    <w:p>
      <w:pPr>
        <w:numPr>
          <w:ilvl w:val="0"/>
          <w:numId w:val="1110"/>
        </w:numPr>
        <w:pStyle w:val="Compact"/>
      </w:pPr>
      <w:r>
        <w:t xml:space="preserve">ω → 0: Context is out-of-distribution, quality measurement is uncertain</w:t>
      </w:r>
    </w:p>
    <w:p>
      <w:pPr>
        <w:pStyle w:val="FirstParagraph"/>
      </w:pPr>
      <w:r>
        <w:t xml:space="preserve">When reliability is low, quality is blended toward a prior:</w:t>
      </w:r>
    </w:p>
    <w:p>
      <w:pPr>
        <w:pStyle w:val="SourceCode"/>
      </w:pPr>
      <w:r>
        <w:rPr>
          <w:rStyle w:val="VerbatimChar"/>
        </w:rPr>
        <w:t xml:space="preserve">α_ω = ω × α + (1 - ω) × 0.5</w:t>
      </w:r>
    </w:p>
    <w:p>
      <w:pPr>
        <w:pStyle w:val="FirstParagraph"/>
      </w:pPr>
      <w:r>
        <w:t xml:space="preserve">This prevents overconfident quality assessments on unfamiliar inputs.</w:t>
      </w:r>
    </w:p>
    <w:bookmarkEnd w:id="61"/>
    <w:bookmarkStart w:id="62" w:name="adaptive-signal"/>
    <w:p>
      <w:pPr>
        <w:pStyle w:val="Heading3"/>
      </w:pPr>
      <w:r>
        <w:t xml:space="preserve">4.6 Adaptive Signal</w:t>
      </w:r>
    </w:p>
    <w:p>
      <w:pPr>
        <w:pStyle w:val="FirstParagraph"/>
      </w:pPr>
      <w:r>
        <w:t xml:space="preserve">The adaptive signal τ_α is derived from reliability-adjusted quality:</w:t>
      </w:r>
    </w:p>
    <w:p>
      <w:pPr>
        <w:pStyle w:val="SourceCode"/>
      </w:pPr>
      <w:r>
        <w:rPr>
          <w:rStyle w:val="VerbatimChar"/>
        </w:rPr>
        <w:t xml:space="preserve">τ_α = τ_max - (τ_max - τ_min) × α_ω  (linear mode)</w:t>
      </w:r>
    </w:p>
    <w:tbl>
      <w:tblPr>
        <w:tblStyle w:val="Table"/>
        <w:tblW w:type="pct" w:w="0.0"/>
        <w:tblLook w:firstRow="1" w:lastRow="0" w:firstColumn="0" w:lastColumn="0" w:noHBand="0" w:noVBand="0" w:val="0020"/>
      </w:tblPr>
      <w:tblGrid/>
      <w:tr>
        <w:tc>
          <w:p>
            <w:pPr>
              <w:pStyle w:val="Compact"/>
              <w:jc w:val="left"/>
            </w:pPr>
            <w:r>
              <w:t xml:space="preserve">Quality</w:t>
            </w:r>
          </w:p>
        </w:tc>
        <w:tc>
          <w:p>
            <w:pPr>
              <w:pStyle w:val="Compact"/>
              <w:jc w:val="left"/>
            </w:pPr>
            <w:r>
              <w:t xml:space="preserve">τ_α</w:t>
            </w:r>
          </w:p>
        </w:tc>
        <w:tc>
          <w:p>
            <w:pPr>
              <w:pStyle w:val="Compact"/>
              <w:jc w:val="left"/>
            </w:pPr>
            <w:r>
              <w:t xml:space="preserve">Downstream Effect</w:t>
            </w:r>
          </w:p>
        </w:tc>
      </w:tr>
      <w:tr>
        <w:tc>
          <w:p>
            <w:pPr>
              <w:pStyle w:val="Compact"/>
              <w:jc w:val="left"/>
            </w:pPr>
            <w:r>
              <w:t xml:space="preserve">High α_ω</w:t>
            </w:r>
          </w:p>
        </w:tc>
        <w:tc>
          <w:p>
            <w:pPr>
              <w:pStyle w:val="Compact"/>
              <w:jc w:val="left"/>
            </w:pPr>
            <w:r>
              <w:t xml:space="preserve">Low τ_α</w:t>
            </w:r>
          </w:p>
        </w:tc>
        <w:tc>
          <w:p>
            <w:pPr>
              <w:pStyle w:val="Compact"/>
              <w:jc w:val="left"/>
            </w:pPr>
            <w:r>
              <w:t xml:space="preserve">Deterministic, confident behavior</w:t>
            </w:r>
          </w:p>
        </w:tc>
      </w:tr>
      <w:tr>
        <w:tc>
          <w:p>
            <w:pPr>
              <w:pStyle w:val="Compact"/>
              <w:jc w:val="left"/>
            </w:pPr>
            <w:r>
              <w:t xml:space="preserve">Low α_ω</w:t>
            </w:r>
          </w:p>
        </w:tc>
        <w:tc>
          <w:p>
            <w:pPr>
              <w:pStyle w:val="Compact"/>
              <w:jc w:val="left"/>
            </w:pPr>
            <w:r>
              <w:t xml:space="preserve">High τ_α</w:t>
            </w:r>
          </w:p>
        </w:tc>
        <w:tc>
          <w:p>
            <w:pPr>
              <w:pStyle w:val="Compact"/>
              <w:jc w:val="left"/>
            </w:pPr>
            <w:r>
              <w:t xml:space="preserve">Exploratory, cautious behavior</w:t>
            </w:r>
          </w:p>
        </w:tc>
      </w:tr>
    </w:tbl>
    <w:p>
      <w:r>
        <w:pict>
          <v:rect style="width:0;height:1.5pt" o:hralign="center" o:hrstd="t" o:hr="t"/>
        </w:pict>
      </w:r>
    </w:p>
    <w:bookmarkEnd w:id="62"/>
    <w:bookmarkEnd w:id="63"/>
    <w:bookmarkStart w:id="65" w:name="signal-specification"/>
    <w:p>
      <w:pPr>
        <w:pStyle w:val="Heading2"/>
      </w:pPr>
      <w:r>
        <w:t xml:space="preserve">5. Signal Specification</w:t>
      </w:r>
    </w:p>
    <w:p>
      <w:pPr>
        <w:pStyle w:val="SourceCode"/>
      </w:pPr>
      <w:r>
        <w:rPr>
          <w:rStyle w:val="VerbatimChar"/>
        </w:rPr>
        <w:t xml:space="preserve">YRSNSignal {</w:t>
      </w:r>
      <w:r>
        <w:br/>
      </w:r>
      <w:r>
        <w:rPr>
          <w:rStyle w:val="VerbatimChar"/>
        </w:rPr>
        <w:t xml:space="preserve">    // Core decomposition</w:t>
      </w:r>
      <w:r>
        <w:br/>
      </w:r>
      <w:r>
        <w:rPr>
          <w:rStyle w:val="VerbatimChar"/>
        </w:rPr>
        <w:t xml:space="preserve">    R: float32         // Relevant component [0, 1]</w:t>
      </w:r>
      <w:r>
        <w:br/>
      </w:r>
      <w:r>
        <w:rPr>
          <w:rStyle w:val="VerbatimChar"/>
        </w:rPr>
        <w:t xml:space="preserve">    S: float32         // Superfluous component [0, 1]</w:t>
      </w:r>
      <w:r>
        <w:br/>
      </w:r>
      <w:r>
        <w:rPr>
          <w:rStyle w:val="VerbatimChar"/>
        </w:rPr>
        <w:t xml:space="preserve">    N: float32         // Noise component [0, 1]</w:t>
      </w:r>
      <w:r>
        <w:br/>
      </w:r>
      <w:r>
        <w:br/>
      </w:r>
      <w:r>
        <w:rPr>
          <w:rStyle w:val="VerbatimChar"/>
        </w:rPr>
        <w:t xml:space="preserve">    // Quality metrics</w:t>
      </w:r>
      <w:r>
        <w:br/>
      </w:r>
      <w:r>
        <w:rPr>
          <w:rStyle w:val="VerbatimChar"/>
        </w:rPr>
        <w:t xml:space="preserve">    α: float32         // Quality ratio [0, 1]</w:t>
      </w:r>
      <w:r>
        <w:br/>
      </w:r>
      <w:r>
        <w:rPr>
          <w:rStyle w:val="VerbatimChar"/>
        </w:rPr>
        <w:t xml:space="preserve">    ω: float32         // Reliability coefficient [0, 1]</w:t>
      </w:r>
      <w:r>
        <w:br/>
      </w:r>
      <w:r>
        <w:rPr>
          <w:rStyle w:val="VerbatimChar"/>
        </w:rPr>
        <w:t xml:space="preserve">    α_ω: float32       // Reliability-adjusted quality [0, 1]</w:t>
      </w:r>
      <w:r>
        <w:br/>
      </w:r>
      <w:r>
        <w:rPr>
          <w:rStyle w:val="VerbatimChar"/>
        </w:rPr>
        <w:t xml:space="preserve">    τ_α: float32       // Adaptive signal [τ_min, τ_max] (configurable bounds)</w:t>
      </w:r>
      <w:r>
        <w:br/>
      </w:r>
      <w:r>
        <w:br/>
      </w:r>
      <w:r>
        <w:rPr>
          <w:rStyle w:val="VerbatimChar"/>
        </w:rPr>
        <w:t xml:space="preserve">    // Collapse detection (16 types across 5 domains)</w:t>
      </w:r>
      <w:r>
        <w:br/>
      </w:r>
      <w:r>
        <w:rPr>
          <w:rStyle w:val="VerbatimChar"/>
        </w:rPr>
        <w:t xml:space="preserve">    // All thresholds are configurable parameters (θ_*)</w:t>
      </w:r>
      <w:r>
        <w:br/>
      </w:r>
      <w:r>
        <w:rPr>
          <w:rStyle w:val="VerbatimChar"/>
        </w:rPr>
        <w:t xml:space="preserve">    collapse_type: enum {</w:t>
      </w:r>
      <w:r>
        <w:br/>
      </w:r>
      <w:r>
        <w:rPr>
          <w:rStyle w:val="VerbatimChar"/>
        </w:rPr>
        <w:t xml:space="preserve">        NONE,                    // 0: No collapse</w:t>
      </w:r>
      <w:r>
        <w:br/>
      </w:r>
      <w:r>
        <w:rPr>
          <w:rStyle w:val="VerbatimChar"/>
        </w:rPr>
        <w:t xml:space="preserve">        // Quality Domain (1-4)</w:t>
      </w:r>
      <w:r>
        <w:br/>
      </w:r>
      <w:r>
        <w:rPr>
          <w:rStyle w:val="VerbatimChar"/>
        </w:rPr>
        <w:t xml:space="preserve">        POISONING,               // 1: N &gt; θ_noise</w:t>
      </w:r>
      <w:r>
        <w:br/>
      </w:r>
      <w:r>
        <w:rPr>
          <w:rStyle w:val="VerbatimChar"/>
        </w:rPr>
        <w:t xml:space="preserve">        DISTRACTION,             // 2: S &gt; θ_superfluous</w:t>
      </w:r>
      <w:r>
        <w:br/>
      </w:r>
      <w:r>
        <w:rPr>
          <w:rStyle w:val="VerbatimChar"/>
        </w:rPr>
        <w:t xml:space="preserve">        CONFUSION,               // 3: S &gt; θ_confusion_s AND N &gt; θ_confusion_n</w:t>
      </w:r>
      <w:r>
        <w:br/>
      </w:r>
      <w:r>
        <w:rPr>
          <w:rStyle w:val="VerbatimChar"/>
        </w:rPr>
        <w:t xml:space="preserve">        CLASH,                   // 4: var(S) &gt; θ_clash (multi-source)</w:t>
      </w:r>
      <w:r>
        <w:br/>
      </w:r>
      <w:r>
        <w:rPr>
          <w:rStyle w:val="VerbatimChar"/>
        </w:rPr>
        <w:t xml:space="preserve">        // Reliability Domain (5-7)</w:t>
      </w:r>
      <w:r>
        <w:br/>
      </w:r>
      <w:r>
        <w:rPr>
          <w:rStyle w:val="VerbatimChar"/>
        </w:rPr>
        <w:t xml:space="preserve">        HALLUCINATION,           // 5: α &gt; θ_quality_high AND ω &lt; θ_reliability_low</w:t>
      </w:r>
      <w:r>
        <w:br/>
      </w:r>
      <w:r>
        <w:rPr>
          <w:rStyle w:val="VerbatimChar"/>
        </w:rPr>
        <w:t xml:space="preserve">        O_POISONING,             // 6: R &gt; θ_relevance AND ω &lt; θ_ood</w:t>
      </w:r>
      <w:r>
        <w:br/>
      </w:r>
      <w:r>
        <w:rPr>
          <w:rStyle w:val="VerbatimChar"/>
        </w:rPr>
        <w:t xml:space="preserve">        DRIFT,                   // 7: Δω &gt; θ_drift_delta over window</w:t>
      </w:r>
      <w:r>
        <w:br/>
      </w:r>
      <w:r>
        <w:rPr>
          <w:rStyle w:val="VerbatimChar"/>
        </w:rPr>
        <w:t xml:space="preserve">        // Representation Domain (8-10)</w:t>
      </w:r>
      <w:r>
        <w:br/>
      </w:r>
      <w:r>
        <w:rPr>
          <w:rStyle w:val="VerbatimChar"/>
        </w:rPr>
        <w:t xml:space="preserve">        POSTERIOR_COLLAPSE,      // 8: σ² &lt; θ_posterior_min</w:t>
      </w:r>
      <w:r>
        <w:br/>
      </w:r>
      <w:r>
        <w:rPr>
          <w:rStyle w:val="VerbatimChar"/>
        </w:rPr>
        <w:t xml:space="preserve">        MODE_COLLAPSE,           // 9: diversity &lt; θ_diversity_min</w:t>
      </w:r>
      <w:r>
        <w:br/>
      </w:r>
      <w:r>
        <w:rPr>
          <w:rStyle w:val="VerbatimChar"/>
        </w:rPr>
        <w:t xml:space="preserve">        RSN_COLLAPSE,            // 10: |R-S|, |S-N|, |R-N| all &lt; θ_rsn_similarity</w:t>
      </w:r>
      <w:r>
        <w:br/>
      </w:r>
      <w:r>
        <w:rPr>
          <w:rStyle w:val="VerbatimChar"/>
        </w:rPr>
        <w:t xml:space="preserve">        // Uncertainty Domain (11-13)</w:t>
      </w:r>
      <w:r>
        <w:br/>
      </w:r>
      <w:r>
        <w:rPr>
          <w:rStyle w:val="VerbatimChar"/>
        </w:rPr>
        <w:t xml:space="preserve">        OVERCONFIDENCE,          // 11: epistemic &lt; θ_epistemic_floor AND α &lt; θ_quality_floor</w:t>
      </w:r>
      <w:r>
        <w:br/>
      </w:r>
      <w:r>
        <w:rPr>
          <w:rStyle w:val="VerbatimChar"/>
        </w:rPr>
        <w:t xml:space="preserve">        EPISTEMIC_SPIKE,         // 12: d(epistemic)/dt &gt; θ_spike</w:t>
      </w:r>
      <w:r>
        <w:br/>
      </w:r>
      <w:r>
        <w:rPr>
          <w:rStyle w:val="VerbatimChar"/>
        </w:rPr>
        <w:t xml:space="preserve">        ALEATORIC_DOMINANCE,     // 13: aleatoric/epistemic &gt; θ_dominance_ratio</w:t>
      </w:r>
      <w:r>
        <w:br/>
      </w:r>
      <w:r>
        <w:rPr>
          <w:rStyle w:val="VerbatimChar"/>
        </w:rPr>
        <w:t xml:space="preserve">        // Distributional Domain (14-16)</w:t>
      </w:r>
      <w:r>
        <w:br/>
      </w:r>
      <w:r>
        <w:rPr>
          <w:rStyle w:val="VerbatimChar"/>
        </w:rPr>
        <w:t xml:space="preserve">        DISTRIBUTIONAL_SHIFT,    // 14: KS p-value &lt; θ_significance</w:t>
      </w:r>
      <w:r>
        <w:br/>
      </w:r>
      <w:r>
        <w:rPr>
          <w:rStyle w:val="VerbatimChar"/>
        </w:rPr>
        <w:t xml:space="preserve">        GRADUAL_DRIFT,           // 15: Wasserstein increasing over θ_observation_window</w:t>
      </w:r>
      <w:r>
        <w:br/>
      </w:r>
      <w:r>
        <w:rPr>
          <w:rStyle w:val="VerbatimChar"/>
        </w:rPr>
        <w:t xml:space="preserve">        CONFIRMED_DRIFT          // 16: heuristic AND statistical confirmation</w:t>
      </w:r>
      <w:r>
        <w:br/>
      </w:r>
      <w:r>
        <w:rPr>
          <w:rStyle w:val="VerbatimChar"/>
        </w:rPr>
        <w:t xml:space="preserve">    }</w:t>
      </w:r>
      <w:r>
        <w:br/>
      </w:r>
      <w:r>
        <w:rPr>
          <w:rStyle w:val="VerbatimChar"/>
        </w:rPr>
        <w:t xml:space="preserve">    severity: enum { NONE, LOW, MEDIUM, HIGH, CRITICAL }</w:t>
      </w:r>
      <w:r>
        <w:br/>
      </w:r>
      <w:r>
        <w:br/>
      </w:r>
      <w:r>
        <w:rPr>
          <w:rStyle w:val="VerbatimChar"/>
        </w:rPr>
        <w:t xml:space="preserve">    // Uncertainty signals (optional, O(N) MC passes)</w:t>
      </w:r>
      <w:r>
        <w:br/>
      </w:r>
      <w:r>
        <w:rPr>
          <w:rStyle w:val="VerbatimChar"/>
        </w:rPr>
        <w:t xml:space="preserve">    uncertainty: {</w:t>
      </w:r>
      <w:r>
        <w:br/>
      </w:r>
      <w:r>
        <w:rPr>
          <w:rStyle w:val="VerbatimChar"/>
        </w:rPr>
        <w:t xml:space="preserve">        epistemic: float32       // Model uncertainty (Var[p] across MC)</w:t>
      </w:r>
      <w:r>
        <w:br/>
      </w:r>
      <w:r>
        <w:rPr>
          <w:rStyle w:val="VerbatimChar"/>
        </w:rPr>
        <w:t xml:space="preserve">        aleatoric: float32       // Data uncertainty (E[-p log p])</w:t>
      </w:r>
      <w:r>
        <w:br/>
      </w:r>
      <w:r>
        <w:rPr>
          <w:rStyle w:val="VerbatimChar"/>
        </w:rPr>
        <w:t xml:space="preserve">        entropy: float32         // Total uncertainty</w:t>
      </w:r>
      <w:r>
        <w:br/>
      </w:r>
      <w:r>
        <w:rPr>
          <w:rStyle w:val="VerbatimChar"/>
        </w:rPr>
        <w:t xml:space="preserve">    }</w:t>
      </w:r>
      <w:r>
        <w:br/>
      </w:r>
      <w:r>
        <w:br/>
      </w:r>
      <w:r>
        <w:rPr>
          <w:rStyle w:val="VerbatimChar"/>
        </w:rPr>
        <w:t xml:space="preserve">    // Derived metrics</w:t>
      </w:r>
      <w:r>
        <w:br/>
      </w:r>
      <w:r>
        <w:rPr>
          <w:rStyle w:val="VerbatimChar"/>
        </w:rPr>
        <w:t xml:space="preserve">    y_score: float32   // R + 0.5×S (relevance metric)</w:t>
      </w:r>
      <w:r>
        <w:br/>
      </w:r>
      <w:r>
        <w:rPr>
          <w:rStyle w:val="VerbatimChar"/>
        </w:rPr>
        <w:t xml:space="preserve">    risk_score: float32// S + 1.5×N (collapse risk)</w:t>
      </w:r>
      <w:r>
        <w:br/>
      </w:r>
      <w:r>
        <w:rPr>
          <w:rStyle w:val="VerbatimChar"/>
        </w:rPr>
        <w:t xml:space="preserve">}</w:t>
      </w:r>
    </w:p>
    <w:p>
      <w:pPr>
        <w:pStyle w:val="FirstParagraph"/>
      </w:pPr>
      <w:r>
        <w:rPr>
          <w:bCs/>
          <w:b/>
        </w:rPr>
        <w:t xml:space="preserve">Invariant:</w:t>
      </w:r>
      <w:r>
        <w:t xml:space="preserve"> </w:t>
      </w:r>
      <w:r>
        <w:t xml:space="preserve">R + S + N = 1 (always, after normalization)</w:t>
      </w:r>
    </w:p>
    <w:bookmarkStart w:id="64" w:name="Xad058c5456a70487ab804f52b11d455606207ef"/>
    <w:p>
      <w:pPr>
        <w:pStyle w:val="Heading3"/>
      </w:pPr>
      <w:r>
        <w:t xml:space="preserve">5.1 API Request/Response Envelope (Signal Spec v1.0)</w:t>
      </w:r>
    </w:p>
    <w:p>
      <w:pPr>
        <w:pStyle w:val="SourceCode"/>
      </w:pPr>
      <w:r>
        <w:rPr>
          <w:rStyle w:val="VerbatimChar"/>
        </w:rPr>
        <w:t xml:space="preserve">YRSNRequest {</w:t>
      </w:r>
      <w:r>
        <w:br/>
      </w:r>
      <w:r>
        <w:rPr>
          <w:rStyle w:val="VerbatimChar"/>
        </w:rPr>
        <w:t xml:space="preserve">    version: "1.0"</w:t>
      </w:r>
      <w:r>
        <w:br/>
      </w:r>
      <w:r>
        <w:rPr>
          <w:rStyle w:val="VerbatimChar"/>
        </w:rPr>
        <w:t xml:space="preserve">    request_id: string</w:t>
      </w:r>
      <w:r>
        <w:br/>
      </w:r>
      <w:r>
        <w:rPr>
          <w:rStyle w:val="VerbatimChar"/>
        </w:rPr>
        <w:t xml:space="preserve">    timestamp_ms: int64</w:t>
      </w:r>
      <w:r>
        <w:br/>
      </w:r>
      <w:r>
        <w:rPr>
          <w:rStyle w:val="VerbatimChar"/>
        </w:rPr>
        <w:t xml:space="preserve">    scope: { level: EXAMPLE|WINDOW|SESSION|BATCH }</w:t>
      </w:r>
      <w:r>
        <w:br/>
      </w:r>
      <w:r>
        <w:rPr>
          <w:rStyle w:val="VerbatimChar"/>
        </w:rPr>
        <w:t xml:space="preserve">    input: {</w:t>
      </w:r>
      <w:r>
        <w:br/>
      </w:r>
      <w:r>
        <w:rPr>
          <w:rStyle w:val="VerbatimChar"/>
        </w:rPr>
        <w:t xml:space="preserve">        kind: TEXT|MESSAGES|EMBEDDING|DOCUMENTS|SENSOR</w:t>
      </w:r>
      <w:r>
        <w:br/>
      </w:r>
      <w:r>
        <w:rPr>
          <w:rStyle w:val="VerbatimChar"/>
        </w:rPr>
        <w:t xml:space="preserve">        content: any</w:t>
      </w:r>
      <w:r>
        <w:br/>
      </w:r>
      <w:r>
        <w:rPr>
          <w:rStyle w:val="VerbatimChar"/>
        </w:rPr>
        <w:t xml:space="preserve">        embedding: { vector: float[], model_id: string }</w:t>
      </w:r>
      <w:r>
        <w:br/>
      </w:r>
      <w:r>
        <w:rPr>
          <w:rStyle w:val="VerbatimChar"/>
        </w:rPr>
        <w:t xml:space="preserve">        retrieved_context: { items: [...] }</w:t>
      </w:r>
      <w:r>
        <w:br/>
      </w:r>
      <w:r>
        <w:rPr>
          <w:rStyle w:val="VerbatimChar"/>
        </w:rPr>
        <w:t xml:space="preserve">    }</w:t>
      </w:r>
      <w:r>
        <w:br/>
      </w:r>
      <w:r>
        <w:rPr>
          <w:rStyle w:val="VerbatimChar"/>
        </w:rPr>
        <w:t xml:space="preserve">    options: {</w:t>
      </w:r>
      <w:r>
        <w:br/>
      </w:r>
      <w:r>
        <w:rPr>
          <w:rStyle w:val="VerbatimChar"/>
        </w:rPr>
        <w:t xml:space="preserve">        return_prediction: bool</w:t>
      </w:r>
      <w:r>
        <w:br/>
      </w:r>
      <w:r>
        <w:rPr>
          <w:rStyle w:val="VerbatimChar"/>
        </w:rPr>
        <w:t xml:space="preserve">        return_uncertainty: bool</w:t>
      </w:r>
      <w:r>
        <w:br/>
      </w:r>
      <w:r>
        <w:rPr>
          <w:rStyle w:val="VerbatimChar"/>
        </w:rPr>
        <w:t xml:space="preserve">        return_calibration: bool</w:t>
      </w:r>
      <w:r>
        <w:br/>
      </w:r>
      <w:r>
        <w:rPr>
          <w:rStyle w:val="VerbatimChar"/>
        </w:rPr>
        <w:t xml:space="preserve">    }</w:t>
      </w:r>
      <w:r>
        <w:br/>
      </w:r>
      <w:r>
        <w:rPr>
          <w:rStyle w:val="VerbatimChar"/>
        </w:rPr>
        <w:t xml:space="preserve">    args: { ... }  // Dynamic arguments</w:t>
      </w:r>
      <w:r>
        <w:br/>
      </w:r>
      <w:r>
        <w:rPr>
          <w:rStyle w:val="VerbatimChar"/>
        </w:rPr>
        <w:t xml:space="preserve">}</w:t>
      </w:r>
      <w:r>
        <w:br/>
      </w:r>
      <w:r>
        <w:br/>
      </w:r>
      <w:r>
        <w:rPr>
          <w:rStyle w:val="VerbatimChar"/>
        </w:rPr>
        <w:t xml:space="preserve">YRSNResponse {</w:t>
      </w:r>
      <w:r>
        <w:br/>
      </w:r>
      <w:r>
        <w:rPr>
          <w:rStyle w:val="VerbatimChar"/>
        </w:rPr>
        <w:t xml:space="preserve">    version: "1.0"</w:t>
      </w:r>
      <w:r>
        <w:br/>
      </w:r>
      <w:r>
        <w:rPr>
          <w:rStyle w:val="VerbatimChar"/>
        </w:rPr>
        <w:t xml:space="preserve">    request_id: string</w:t>
      </w:r>
      <w:r>
        <w:br/>
      </w:r>
      <w:r>
        <w:rPr>
          <w:rStyle w:val="VerbatimChar"/>
        </w:rPr>
        <w:t xml:space="preserve">    status: { ok: bool, warnings: [], errors: [] }</w:t>
      </w:r>
      <w:r>
        <w:br/>
      </w:r>
      <w:r>
        <w:rPr>
          <w:rStyle w:val="VerbatimChar"/>
        </w:rPr>
        <w:t xml:space="preserve">    provenance: { model: {...}, compute: { latency_ms, modules_enabled } }</w:t>
      </w:r>
      <w:r>
        <w:br/>
      </w:r>
      <w:r>
        <w:rPr>
          <w:rStyle w:val="VerbatimChar"/>
        </w:rPr>
        <w:t xml:space="preserve">    example: {</w:t>
      </w:r>
      <w:r>
        <w:br/>
      </w:r>
      <w:r>
        <w:rPr>
          <w:rStyle w:val="VerbatimChar"/>
        </w:rPr>
        <w:t xml:space="preserve">        decomposition: { R, S, N }</w:t>
      </w:r>
      <w:r>
        <w:br/>
      </w:r>
      <w:r>
        <w:rPr>
          <w:rStyle w:val="VerbatimChar"/>
        </w:rPr>
        <w:t xml:space="preserve">        quality: { α, ω, α_ω }</w:t>
      </w:r>
      <w:r>
        <w:br/>
      </w:r>
      <w:r>
        <w:rPr>
          <w:rStyle w:val="VerbatimChar"/>
        </w:rPr>
        <w:t xml:space="preserve">        temperature: { τ, β, phase }</w:t>
      </w:r>
      <w:r>
        <w:br/>
      </w:r>
      <w:r>
        <w:rPr>
          <w:rStyle w:val="VerbatimChar"/>
        </w:rPr>
        <w:t xml:space="preserve">        prediction: { label, confidence, margin }</w:t>
      </w:r>
      <w:r>
        <w:br/>
      </w:r>
      <w:r>
        <w:rPr>
          <w:rStyle w:val="VerbatimChar"/>
        </w:rPr>
        <w:t xml:space="preserve">        uncertainty: { epistemic, aleatoric, entropy }</w:t>
      </w:r>
      <w:r>
        <w:br/>
      </w:r>
      <w:r>
        <w:rPr>
          <w:rStyle w:val="VerbatimChar"/>
        </w:rPr>
        <w:t xml:space="preserve">    }</w:t>
      </w:r>
      <w:r>
        <w:br/>
      </w:r>
      <w:r>
        <w:rPr>
          <w:rStyle w:val="VerbatimChar"/>
        </w:rPr>
        <w:t xml:space="preserve">    aggregate: { calibration: { drift_detected, ks_p_values } }</w:t>
      </w:r>
      <w:r>
        <w:br/>
      </w:r>
      <w:r>
        <w:rPr>
          <w:rStyle w:val="VerbatimChar"/>
        </w:rPr>
        <w:t xml:space="preserve">}</w:t>
      </w:r>
    </w:p>
    <w:p>
      <w:pPr>
        <w:pStyle w:val="FirstParagraph"/>
      </w:pPr>
      <w:r>
        <w:t xml:space="preserve">See</w:t>
      </w:r>
      <w:r>
        <w:t xml:space="preserve"> </w:t>
      </w:r>
      <w:r>
        <w:rPr>
          <w:rStyle w:val="VerbatimChar"/>
        </w:rPr>
        <w:t xml:space="preserve">API_SIGNAL_SPEC.py</w:t>
      </w:r>
      <w:r>
        <w:t xml:space="preserve"> </w:t>
      </w:r>
      <w:r>
        <w:t xml:space="preserve">for complete implementation (1200+ lines).</w:t>
      </w:r>
    </w:p>
    <w:p>
      <w:r>
        <w:pict>
          <v:rect style="width:0;height:1.5pt" o:hralign="center" o:hrstd="t" o:hr="t"/>
        </w:pict>
      </w:r>
    </w:p>
    <w:bookmarkEnd w:id="64"/>
    <w:bookmarkEnd w:id="65"/>
    <w:bookmarkStart w:id="70" w:name="training-specification"/>
    <w:p>
      <w:pPr>
        <w:pStyle w:val="Heading2"/>
      </w:pPr>
      <w:r>
        <w:t xml:space="preserve">6. Training Specification</w:t>
      </w:r>
    </w:p>
    <w:bookmarkStart w:id="66" w:name="Xa8368e4f9d75125a5641412b6f863321c182533"/>
    <w:p>
      <w:pPr>
        <w:pStyle w:val="Heading3"/>
      </w:pPr>
      <w:r>
        <w:t xml:space="preserve">6.1 Key Distinction: YRSN Does Not Learn at Test Time</w:t>
      </w:r>
    </w:p>
    <w:tbl>
      <w:tblPr>
        <w:tblStyle w:val="Table"/>
        <w:tblW w:type="pct" w:w="0.0"/>
        <w:tblLook w:firstRow="1" w:lastRow="0" w:firstColumn="0" w:lastColumn="0" w:noHBand="0" w:noVBand="0" w:val="0020"/>
      </w:tblPr>
      <w:tblGrid/>
      <w:tr>
        <w:tc>
          <w:p>
            <w:pPr>
              <w:pStyle w:val="Compact"/>
              <w:jc w:val="left"/>
            </w:pPr>
            <w:r>
              <w:t xml:space="preserve">Aspect</w:t>
            </w:r>
          </w:p>
        </w:tc>
        <w:tc>
          <w:p>
            <w:pPr>
              <w:pStyle w:val="Compact"/>
              <w:jc w:val="left"/>
            </w:pPr>
            <w:r>
              <w:t xml:space="preserve">Titans / Nested Learning</w:t>
            </w:r>
          </w:p>
        </w:tc>
        <w:tc>
          <w:p>
            <w:pPr>
              <w:pStyle w:val="Compact"/>
              <w:jc w:val="left"/>
            </w:pPr>
            <w:r>
              <w:t xml:space="preserve">YRSN</w:t>
            </w:r>
          </w:p>
        </w:tc>
      </w:tr>
      <w:tr>
        <w:tc>
          <w:p>
            <w:pPr>
              <w:pStyle w:val="Compact"/>
              <w:jc w:val="left"/>
            </w:pPr>
            <w:r>
              <w:t xml:space="preserve">Test-time learning</w:t>
            </w:r>
          </w:p>
        </w:tc>
        <w:tc>
          <w:p>
            <w:pPr>
              <w:pStyle w:val="Compact"/>
              <w:jc w:val="left"/>
            </w:pPr>
            <w:r>
              <w:t xml:space="preserve">✅ Yes</w:t>
            </w:r>
          </w:p>
        </w:tc>
        <w:tc>
          <w:p>
            <w:pPr>
              <w:pStyle w:val="Compact"/>
              <w:jc w:val="left"/>
            </w:pPr>
            <w:r>
              <w:t xml:space="preserve">❌ No</w:t>
            </w:r>
          </w:p>
        </w:tc>
      </w:tr>
      <w:tr>
        <w:tc>
          <w:p>
            <w:pPr>
              <w:pStyle w:val="Compact"/>
              <w:jc w:val="left"/>
            </w:pPr>
            <w:r>
              <w:t xml:space="preserve">Weights update during inference</w:t>
            </w:r>
          </w:p>
        </w:tc>
        <w:tc>
          <w:p>
            <w:pPr>
              <w:pStyle w:val="Compact"/>
              <w:jc w:val="left"/>
            </w:pPr>
            <w:r>
              <w:t xml:space="preserve">✅ Yes</w:t>
            </w:r>
          </w:p>
        </w:tc>
        <w:tc>
          <w:p>
            <w:pPr>
              <w:pStyle w:val="Compact"/>
              <w:jc w:val="left"/>
            </w:pPr>
            <w:r>
              <w:t xml:space="preserve">❌ No</w:t>
            </w:r>
          </w:p>
        </w:tc>
      </w:tr>
      <w:tr>
        <w:tc>
          <w:p>
            <w:pPr>
              <w:pStyle w:val="Compact"/>
              <w:jc w:val="left"/>
            </w:pPr>
            <w:r>
              <w:t xml:space="preserve">Self-modifying</w:t>
            </w:r>
          </w:p>
        </w:tc>
        <w:tc>
          <w:p>
            <w:pPr>
              <w:pStyle w:val="Compact"/>
              <w:jc w:val="left"/>
            </w:pPr>
            <w:r>
              <w:t xml:space="preserve">✅ Yes</w:t>
            </w:r>
          </w:p>
        </w:tc>
        <w:tc>
          <w:p>
            <w:pPr>
              <w:pStyle w:val="Compact"/>
              <w:jc w:val="left"/>
            </w:pPr>
            <w:r>
              <w:t xml:space="preserve">❌ No</w:t>
            </w:r>
          </w:p>
        </w:tc>
      </w:tr>
      <w:tr>
        <w:tc>
          <w:p>
            <w:pPr>
              <w:pStyle w:val="Compact"/>
              <w:jc w:val="left"/>
            </w:pPr>
            <w:r>
              <w:t xml:space="preserve">Memory module</w:t>
            </w:r>
          </w:p>
        </w:tc>
        <w:tc>
          <w:p>
            <w:pPr>
              <w:pStyle w:val="Compact"/>
              <w:jc w:val="left"/>
            </w:pPr>
            <w:r>
              <w:t xml:space="preserve">✅ Yes (CMS)</w:t>
            </w:r>
          </w:p>
        </w:tc>
        <w:tc>
          <w:p>
            <w:pPr>
              <w:pStyle w:val="Compact"/>
              <w:jc w:val="left"/>
            </w:pPr>
            <w:r>
              <w:t xml:space="preserve">❌ No (stateless)</w:t>
            </w:r>
          </w:p>
        </w:tc>
      </w:tr>
    </w:tbl>
    <w:p>
      <w:pPr>
        <w:pStyle w:val="BodyText"/>
      </w:pPr>
      <w:r>
        <w:rPr>
          <w:bCs/>
          <w:b/>
        </w:rPr>
        <w:t xml:space="preserve">YRSN is a measurement system. Weights are fixed after training.</w:t>
      </w:r>
    </w:p>
    <w:bookmarkEnd w:id="66"/>
    <w:bookmarkStart w:id="67" w:name="training-methods-for-w_r-w_s-w_n"/>
    <w:p>
      <w:pPr>
        <w:pStyle w:val="Heading3"/>
      </w:pPr>
      <w:r>
        <w:t xml:space="preserve">6.2 Training Methods for W_R, W_S, W_N</w:t>
      </w:r>
    </w:p>
    <w:p>
      <w:pPr>
        <w:pStyle w:val="FirstParagraph"/>
      </w:pPr>
      <w:r>
        <w:t xml:space="preserve">The projection matrices are trained BEFORE deployment via:</w:t>
      </w:r>
    </w:p>
    <w:p>
      <w:pPr>
        <w:pStyle w:val="BodyText"/>
      </w:pPr>
      <w:r>
        <w:rPr>
          <w:bCs/>
          <w:b/>
        </w:rPr>
        <w:t xml:space="preserve">Option A: Contrastive Learning (Recommended)</w:t>
      </w:r>
    </w:p>
    <w:p>
      <w:pPr>
        <w:pStyle w:val="SourceCode"/>
      </w:pPr>
      <w:r>
        <w:rPr>
          <w:rStyle w:val="VerbatimChar"/>
        </w:rPr>
        <w:t xml:space="preserve">Positive pairs: (query, relevant_context)</w:t>
      </w:r>
      <w:r>
        <w:br/>
      </w:r>
      <w:r>
        <w:rPr>
          <w:rStyle w:val="VerbatimChar"/>
        </w:rPr>
        <w:t xml:space="preserve">Negative pairs: (query, irrelevant_context), (query, noisy_context)</w:t>
      </w:r>
      <w:r>
        <w:br/>
      </w:r>
      <w:r>
        <w:br/>
      </w:r>
      <w:r>
        <w:rPr>
          <w:rStyle w:val="VerbatimChar"/>
        </w:rPr>
        <w:t xml:space="preserve">Loss = ContrastiveLoss(R_positive, R_negative)</w:t>
      </w:r>
      <w:r>
        <w:br/>
      </w:r>
      <w:r>
        <w:rPr>
          <w:rStyle w:val="VerbatimChar"/>
        </w:rPr>
        <w:t xml:space="preserve">     + OrthogonalityReg(W_R, W_S, W_N)</w:t>
      </w:r>
      <w:r>
        <w:br/>
      </w:r>
      <w:r>
        <w:br/>
      </w:r>
      <w:r>
        <w:rPr>
          <w:rStyle w:val="VerbatimChar"/>
        </w:rPr>
        <w:t xml:space="preserve">Goal: Maximize R for relevant, maximize S/N for irrelevant/noisy</w:t>
      </w:r>
    </w:p>
    <w:p>
      <w:pPr>
        <w:pStyle w:val="FirstParagraph"/>
      </w:pPr>
      <w:r>
        <w:rPr>
          <w:bCs/>
          <w:b/>
        </w:rPr>
        <w:t xml:space="preserve">Option B: Supervised Learning</w:t>
      </w:r>
    </w:p>
    <w:p>
      <w:pPr>
        <w:pStyle w:val="SourceCode"/>
      </w:pPr>
      <w:r>
        <w:rPr>
          <w:rStyle w:val="VerbatimChar"/>
        </w:rPr>
        <w:t xml:space="preserve">Given: labeled examples with ground-truth (R*, S*, N*)</w:t>
      </w:r>
      <w:r>
        <w:br/>
      </w:r>
      <w:r>
        <w:br/>
      </w:r>
      <w:r>
        <w:rPr>
          <w:rStyle w:val="VerbatimChar"/>
        </w:rPr>
        <w:t xml:space="preserve">Loss = MSE(R, R*) + MSE(S, S*) + MSE(N, N*)</w:t>
      </w:r>
      <w:r>
        <w:br/>
      </w:r>
      <w:r>
        <w:rPr>
          <w:rStyle w:val="VerbatimChar"/>
        </w:rPr>
        <w:t xml:space="preserve">     + OrthogonalityReg(W_R, W_S, W_N)</w:t>
      </w:r>
    </w:p>
    <w:p>
      <w:pPr>
        <w:pStyle w:val="FirstParagraph"/>
      </w:pPr>
      <w:r>
        <w:rPr>
          <w:bCs/>
          <w:b/>
        </w:rPr>
        <w:t xml:space="preserve">Option C: Self-Supervised (Reconstruction)</w:t>
      </w:r>
    </w:p>
    <w:p>
      <w:pPr>
        <w:pStyle w:val="SourceCode"/>
      </w:pPr>
      <w:r>
        <w:rPr>
          <w:rStyle w:val="VerbatimChar"/>
        </w:rPr>
        <w:t xml:space="preserve">Loss = ReconstructionLoss(decode(R_component), original)</w:t>
      </w:r>
      <w:r>
        <w:br/>
      </w:r>
      <w:r>
        <w:rPr>
          <w:rStyle w:val="VerbatimChar"/>
        </w:rPr>
        <w:t xml:space="preserve">     + SparsityReg(N_component)</w:t>
      </w:r>
      <w:r>
        <w:br/>
      </w:r>
      <w:r>
        <w:rPr>
          <w:rStyle w:val="VerbatimChar"/>
        </w:rPr>
        <w:t xml:space="preserve">     + OrthogonalityReg(W_R, W_S, W_N)</w:t>
      </w:r>
    </w:p>
    <w:bookmarkEnd w:id="67"/>
    <w:bookmarkStart w:id="68" w:name="training-for-ω-variational-encoder"/>
    <w:p>
      <w:pPr>
        <w:pStyle w:val="Heading3"/>
      </w:pPr>
      <w:r>
        <w:t xml:space="preserve">6.3 Training for ω (Variational Encoder)</w:t>
      </w:r>
    </w:p>
    <w:p>
      <w:pPr>
        <w:pStyle w:val="SourceCode"/>
      </w:pPr>
      <w:r>
        <w:rPr>
          <w:rStyle w:val="VerbatimChar"/>
        </w:rPr>
        <w:t xml:space="preserve">Loss = ELBO = E[log p(x|z)] - KL(q(z|x) || p(z))</w:t>
      </w:r>
      <w:r>
        <w:br/>
      </w:r>
      <w:r>
        <w:br/>
      </w:r>
      <w:r>
        <w:rPr>
          <w:rStyle w:val="VerbatimChar"/>
        </w:rPr>
        <w:t xml:space="preserve">Where:</w:t>
      </w:r>
      <w:r>
        <w:br/>
      </w:r>
      <w:r>
        <w:rPr>
          <w:rStyle w:val="VerbatimChar"/>
        </w:rPr>
        <w:t xml:space="preserve">  - z ~ N(μ, σ²) is the latent encoding</w:t>
      </w:r>
      <w:r>
        <w:br/>
      </w:r>
      <w:r>
        <w:rPr>
          <w:rStyle w:val="VerbatimChar"/>
        </w:rPr>
        <w:t xml:space="preserve">  - gate_i = sigmoid((log σ_i² / τ) + b)</w:t>
      </w:r>
      <w:r>
        <w:br/>
      </w:r>
      <w:r>
        <w:rPr>
          <w:rStyle w:val="VerbatimChar"/>
        </w:rPr>
        <w:t xml:space="preserve">  - ω = 1 - mean(gate_i)</w:t>
      </w:r>
      <w:r>
        <w:br/>
      </w:r>
      <w:r>
        <w:br/>
      </w:r>
      <w:r>
        <w:rPr>
          <w:rStyle w:val="VerbatimChar"/>
        </w:rPr>
        <w:t xml:space="preserve">High variance → high gates → low ω (uncertain)</w:t>
      </w:r>
      <w:r>
        <w:br/>
      </w:r>
      <w:r>
        <w:rPr>
          <w:rStyle w:val="VerbatimChar"/>
        </w:rPr>
        <w:t xml:space="preserve">Low variance → low gates → high ω (confident)</w:t>
      </w:r>
    </w:p>
    <w:bookmarkEnd w:id="68"/>
    <w:bookmarkStart w:id="69" w:name="optional-rl-fine-tuning"/>
    <w:p>
      <w:pPr>
        <w:pStyle w:val="Heading3"/>
      </w:pPr>
      <w:r>
        <w:t xml:space="preserve">6.4 Optional: RL Fine-Tuning</w:t>
      </w:r>
    </w:p>
    <w:p>
      <w:pPr>
        <w:pStyle w:val="FirstParagraph"/>
      </w:pPr>
      <w:r>
        <w:t xml:space="preserve">Reinforcement learning may OPTIONALLY fine-tune thresholds:</w:t>
      </w:r>
    </w:p>
    <w:p>
      <w:pPr>
        <w:pStyle w:val="SourceCode"/>
      </w:pPr>
      <w:r>
        <w:rPr>
          <w:rStyle w:val="VerbatimChar"/>
        </w:rPr>
        <w:t xml:space="preserve">State: current (R, S, N, α, ω)</w:t>
      </w:r>
      <w:r>
        <w:br/>
      </w:r>
      <w:r>
        <w:rPr>
          <w:rStyle w:val="VerbatimChar"/>
        </w:rPr>
        <w:t xml:space="preserve">Action: threshold adjustments</w:t>
      </w:r>
      <w:r>
        <w:br/>
      </w:r>
      <w:r>
        <w:rPr>
          <w:rStyle w:val="VerbatimChar"/>
        </w:rPr>
        <w:t xml:space="preserve">Reward: downstream task performance</w:t>
      </w:r>
      <w:r>
        <w:br/>
      </w:r>
      <w:r>
        <w:br/>
      </w:r>
      <w:r>
        <w:rPr>
          <w:rStyle w:val="VerbatimChar"/>
        </w:rPr>
        <w:t xml:space="preserve">This is NOT required for core signal production.</w:t>
      </w:r>
    </w:p>
    <w:p>
      <w:r>
        <w:pict>
          <v:rect style="width:0;height:1.5pt" o:hralign="center" o:hrstd="t" o:hr="t"/>
        </w:pict>
      </w:r>
    </w:p>
    <w:bookmarkEnd w:id="69"/>
    <w:bookmarkEnd w:id="70"/>
    <w:bookmarkStart w:id="75" w:name="example-embodiments"/>
    <w:p>
      <w:pPr>
        <w:pStyle w:val="Heading2"/>
      </w:pPr>
      <w:r>
        <w:t xml:space="preserve">7. Example Embodiments</w:t>
      </w:r>
    </w:p>
    <w:bookmarkStart w:id="71" w:name="llm-retrieval-augmented-generation"/>
    <w:p>
      <w:pPr>
        <w:pStyle w:val="Heading3"/>
      </w:pPr>
      <w:r>
        <w:t xml:space="preserve">LLM / Retrieval-Augmented Generation</w:t>
      </w:r>
    </w:p>
    <w:p>
      <w:pPr>
        <w:pStyle w:val="FirstParagraph"/>
      </w:pPr>
      <w:r>
        <w:t xml:space="preserve">A customer support system retrieves documents to answer user queries:</w:t>
      </w:r>
    </w:p>
    <w:p>
      <w:pPr>
        <w:numPr>
          <w:ilvl w:val="0"/>
          <w:numId w:val="1111"/>
        </w:numPr>
        <w:pStyle w:val="Compact"/>
      </w:pPr>
      <w:r>
        <w:t xml:space="preserve">Retrieved documents are embedded and passed to YRSN</w:t>
      </w:r>
    </w:p>
    <w:p>
      <w:pPr>
        <w:numPr>
          <w:ilvl w:val="0"/>
          <w:numId w:val="1111"/>
        </w:numPr>
        <w:pStyle w:val="Compact"/>
      </w:pPr>
      <w:r>
        <w:t xml:space="preserve">YRSN decomposes into R (on-topic), S (related but off-topic), N (outdated/wrong)</w:t>
      </w:r>
    </w:p>
    <w:p>
      <w:pPr>
        <w:numPr>
          <w:ilvl w:val="0"/>
          <w:numId w:val="1111"/>
        </w:numPr>
        <w:pStyle w:val="Compact"/>
      </w:pPr>
      <w:r>
        <w:t xml:space="preserve">Signal emitted: α = 0.75, ω = 0.92, τ_α = 0.4, collapse = NONE</w:t>
      </w:r>
    </w:p>
    <w:p>
      <w:pPr>
        <w:numPr>
          <w:ilvl w:val="0"/>
          <w:numId w:val="1111"/>
        </w:numPr>
        <w:pStyle w:val="Compact"/>
      </w:pPr>
      <w:r>
        <w:t xml:space="preserve">LLM uses τ_α = 0.4 as sampling temperature → confident response</w:t>
      </w:r>
    </w:p>
    <w:p>
      <w:pPr>
        <w:pStyle w:val="FirstParagraph"/>
      </w:pPr>
      <w:r>
        <w:t xml:space="preserve">If retrieval returns poor results (α = 0.25, collapse = DISTRACTION), the LLM can hedge its response or request clarification.</w:t>
      </w:r>
    </w:p>
    <w:bookmarkEnd w:id="71"/>
    <w:bookmarkStart w:id="72" w:name="robotics-multi-sensor-fusion"/>
    <w:p>
      <w:pPr>
        <w:pStyle w:val="Heading3"/>
      </w:pPr>
      <w:r>
        <w:t xml:space="preserve">Robotics / Multi-Sensor Fusion</w:t>
      </w:r>
    </w:p>
    <w:p>
      <w:pPr>
        <w:pStyle w:val="FirstParagraph"/>
      </w:pPr>
      <w:r>
        <w:t xml:space="preserve">A warehouse robot navigates using multiple sensors:</w:t>
      </w:r>
    </w:p>
    <w:p>
      <w:pPr>
        <w:numPr>
          <w:ilvl w:val="0"/>
          <w:numId w:val="1112"/>
        </w:numPr>
        <w:pStyle w:val="Compact"/>
      </w:pPr>
      <w:r>
        <w:t xml:space="preserve">Each sensor (LIDAR, camera, ultrasonic) produces embeddings</w:t>
      </w:r>
    </w:p>
    <w:p>
      <w:pPr>
        <w:numPr>
          <w:ilvl w:val="0"/>
          <w:numId w:val="1112"/>
        </w:numPr>
        <w:pStyle w:val="Compact"/>
      </w:pPr>
      <w:r>
        <w:t xml:space="preserve">YRSN measures per-sensor quality: (R_i, S_i, N_i, α_i, ω_i)</w:t>
      </w:r>
    </w:p>
    <w:p>
      <w:pPr>
        <w:numPr>
          <w:ilvl w:val="0"/>
          <w:numId w:val="1112"/>
        </w:numPr>
        <w:pStyle w:val="Compact"/>
      </w:pPr>
      <w:r>
        <w:t xml:space="preserve">Sensors are fused by reliability weighting: α_fused = Σ(ω_i × α_i) / Σ(ω_i)</w:t>
      </w:r>
    </w:p>
    <w:p>
      <w:pPr>
        <w:numPr>
          <w:ilvl w:val="0"/>
          <w:numId w:val="1112"/>
        </w:numPr>
        <w:pStyle w:val="Compact"/>
      </w:pPr>
      <w:r>
        <w:t xml:space="preserve">If ultrasonic shows ω = 0.2 and collapse = DRIFT, it is downweighted</w:t>
      </w:r>
    </w:p>
    <w:p>
      <w:pPr>
        <w:numPr>
          <w:ilvl w:val="0"/>
          <w:numId w:val="1112"/>
        </w:numPr>
        <w:pStyle w:val="Compact"/>
      </w:pPr>
      <w:r>
        <w:t xml:space="preserve">Motion planner receives fused signal and adjusts speed/confidence</w:t>
      </w:r>
    </w:p>
    <w:bookmarkEnd w:id="72"/>
    <w:bookmarkStart w:id="73" w:name="industrial-predictive-maintenance"/>
    <w:p>
      <w:pPr>
        <w:pStyle w:val="Heading3"/>
      </w:pPr>
      <w:r>
        <w:t xml:space="preserve">Industrial / Predictive Maintenance</w:t>
      </w:r>
    </w:p>
    <w:p>
      <w:pPr>
        <w:pStyle w:val="FirstParagraph"/>
      </w:pPr>
      <w:r>
        <w:t xml:space="preserve">A factory monitors pump sensors for anomalies:</w:t>
      </w:r>
    </w:p>
    <w:p>
      <w:pPr>
        <w:numPr>
          <w:ilvl w:val="0"/>
          <w:numId w:val="1113"/>
        </w:numPr>
        <w:pStyle w:val="Compact"/>
      </w:pPr>
      <w:r>
        <w:t xml:space="preserve">Vibration, temperature, and pressure sensors emit data</w:t>
      </w:r>
    </w:p>
    <w:p>
      <w:pPr>
        <w:numPr>
          <w:ilvl w:val="0"/>
          <w:numId w:val="1113"/>
        </w:numPr>
        <w:pStyle w:val="Compact"/>
      </w:pPr>
      <w:r>
        <w:t xml:space="preserve">YRSN measures quality of each sensor stream</w:t>
      </w:r>
    </w:p>
    <w:p>
      <w:pPr>
        <w:numPr>
          <w:ilvl w:val="0"/>
          <w:numId w:val="1113"/>
        </w:numPr>
        <w:pStyle w:val="Compact"/>
      </w:pPr>
      <w:r>
        <w:t xml:space="preserve">If pressure sensor shows collapse = O_POISONING (readings look valid but sensor is OOD), maintenance is alerted</w:t>
      </w:r>
    </w:p>
    <w:p>
      <w:pPr>
        <w:numPr>
          <w:ilvl w:val="0"/>
          <w:numId w:val="1113"/>
        </w:numPr>
        <w:pStyle w:val="Compact"/>
      </w:pPr>
      <w:r>
        <w:t xml:space="preserve">Dashboard shows per-sensor α values; operators see which sensors to trust</w:t>
      </w:r>
    </w:p>
    <w:bookmarkEnd w:id="73"/>
    <w:bookmarkStart w:id="74" w:name="X820bae15cdc285167e61847f597ecc1d49e68b5"/>
    <w:p>
      <w:pPr>
        <w:pStyle w:val="Heading3"/>
      </w:pPr>
      <w:r>
        <w:t xml:space="preserve">Worked Example: RAG Pipeline with Numeric Values</w:t>
      </w:r>
    </w:p>
    <w:p>
      <w:pPr>
        <w:pStyle w:val="FirstParagraph"/>
      </w:pPr>
      <w:r>
        <w:rPr>
          <w:bCs/>
          <w:b/>
        </w:rPr>
        <w:t xml:space="preserve">Scenario:</w:t>
      </w:r>
      <w:r>
        <w:t xml:space="preserve"> </w:t>
      </w:r>
      <w:r>
        <w:t xml:space="preserve">A legal document retrieval system processes a user query and retrieves three candidate documents.</w:t>
      </w:r>
    </w:p>
    <w:p>
      <w:pPr>
        <w:pStyle w:val="BodyText"/>
      </w:pPr>
      <w:r>
        <w:rPr>
          <w:bCs/>
          <w:b/>
        </w:rPr>
        <w:t xml:space="preserve">Step 1: Input</w:t>
      </w:r>
    </w:p>
    <w:p>
      <w:pPr>
        <w:pStyle w:val="SourceCode"/>
      </w:pPr>
      <w:r>
        <w:rPr>
          <w:rStyle w:val="VerbatimChar"/>
        </w:rPr>
        <w:t xml:space="preserve">Query: "What are the penalties for breach of contract?"</w:t>
      </w:r>
      <w:r>
        <w:br/>
      </w:r>
      <w:r>
        <w:rPr>
          <w:rStyle w:val="VerbatimChar"/>
        </w:rPr>
        <w:t xml:space="preserve">Retrieved document embedding: [768-dimensional vector]</w:t>
      </w:r>
      <w:r>
        <w:br/>
      </w:r>
      <w:r>
        <w:rPr>
          <w:rStyle w:val="VerbatimChar"/>
        </w:rPr>
        <w:t xml:space="preserve">Reference query embedding: [768-dimensional vector]</w:t>
      </w:r>
    </w:p>
    <w:p>
      <w:pPr>
        <w:pStyle w:val="FirstParagraph"/>
      </w:pPr>
      <w:r>
        <w:rPr>
          <w:bCs/>
          <w:b/>
        </w:rPr>
        <w:t xml:space="preserve">Step 2: R/S/N Decomposition</w:t>
      </w:r>
    </w:p>
    <w:p>
      <w:pPr>
        <w:pStyle w:val="SourceCode"/>
      </w:pPr>
      <w:r>
        <w:rPr>
          <w:rStyle w:val="VerbatimChar"/>
        </w:rPr>
        <w:t xml:space="preserve">Projection through learned matrices:</w:t>
      </w:r>
      <w:r>
        <w:br/>
      </w:r>
      <w:r>
        <w:rPr>
          <w:rStyle w:val="VerbatimChar"/>
        </w:rPr>
        <w:t xml:space="preserve">  ||W_R · Y|| = 0.72  (72% aligned with query)</w:t>
      </w:r>
      <w:r>
        <w:br/>
      </w:r>
      <w:r>
        <w:rPr>
          <w:rStyle w:val="VerbatimChar"/>
        </w:rPr>
        <w:t xml:space="preserve">  ||W_S · Y|| = 0.18  (18% structured but off-topic)</w:t>
      </w:r>
      <w:r>
        <w:br/>
      </w:r>
      <w:r>
        <w:rPr>
          <w:rStyle w:val="VerbatimChar"/>
        </w:rPr>
        <w:t xml:space="preserve">  ||W_N · Y|| = 0.10  (10% noise/corruption)</w:t>
      </w:r>
      <w:r>
        <w:br/>
      </w:r>
      <w:r>
        <w:br/>
      </w:r>
      <w:r>
        <w:rPr>
          <w:rStyle w:val="VerbatimChar"/>
        </w:rPr>
        <w:t xml:space="preserve">After normalization (R + S + N = 1):</w:t>
      </w:r>
      <w:r>
        <w:br/>
      </w:r>
      <w:r>
        <w:rPr>
          <w:rStyle w:val="VerbatimChar"/>
        </w:rPr>
        <w:t xml:space="preserve">  R = 0.72</w:t>
      </w:r>
      <w:r>
        <w:br/>
      </w:r>
      <w:r>
        <w:rPr>
          <w:rStyle w:val="VerbatimChar"/>
        </w:rPr>
        <w:t xml:space="preserve">  S = 0.18</w:t>
      </w:r>
      <w:r>
        <w:br/>
      </w:r>
      <w:r>
        <w:rPr>
          <w:rStyle w:val="VerbatimChar"/>
        </w:rPr>
        <w:t xml:space="preserve">  N = 0.10</w:t>
      </w:r>
    </w:p>
    <w:p>
      <w:pPr>
        <w:pStyle w:val="FirstParagraph"/>
      </w:pPr>
      <w:r>
        <w:rPr>
          <w:bCs/>
          <w:b/>
        </w:rPr>
        <w:t xml:space="preserve">Step 3: Quality Computation</w:t>
      </w:r>
    </w:p>
    <w:p>
      <w:pPr>
        <w:pStyle w:val="SourceCode"/>
      </w:pPr>
      <w:r>
        <w:rPr>
          <w:rStyle w:val="VerbatimChar"/>
        </w:rPr>
        <w:t xml:space="preserve">α = R = 0.72 (72% task-relevant)</w:t>
      </w:r>
    </w:p>
    <w:p>
      <w:pPr>
        <w:pStyle w:val="FirstParagraph"/>
      </w:pPr>
      <w:r>
        <w:rPr>
          <w:bCs/>
          <w:b/>
        </w:rPr>
        <w:t xml:space="preserve">Step 4: Reliability from VAE Latent Variance</w:t>
      </w:r>
    </w:p>
    <w:p>
      <w:pPr>
        <w:pStyle w:val="SourceCode"/>
      </w:pPr>
      <w:r>
        <w:rPr>
          <w:rStyle w:val="VerbatimChar"/>
        </w:rPr>
        <w:t xml:space="preserve">Per-dimension variance: σ² = [0.08, 0.12, 0.15, ...]</w:t>
      </w:r>
      <w:r>
        <w:br/>
      </w:r>
      <w:r>
        <w:rPr>
          <w:rStyle w:val="VerbatimChar"/>
        </w:rPr>
        <w:t xml:space="preserve">Mean variance: 0.11 (low → familiar input)</w:t>
      </w:r>
      <w:r>
        <w:br/>
      </w:r>
      <w:r>
        <w:rPr>
          <w:rStyle w:val="VerbatimChar"/>
        </w:rPr>
        <w:t xml:space="preserve">gate = sigmoid((log(0.11) / 1.0) + 0) = 0.15</w:t>
      </w:r>
      <w:r>
        <w:br/>
      </w:r>
      <w:r>
        <w:rPr>
          <w:rStyle w:val="VerbatimChar"/>
        </w:rPr>
        <w:t xml:space="preserve">ω = 1 - 0.15 = 0.85</w:t>
      </w:r>
    </w:p>
    <w:p>
      <w:pPr>
        <w:pStyle w:val="FirstParagraph"/>
      </w:pPr>
      <w:r>
        <w:rPr>
          <w:bCs/>
          <w:b/>
        </w:rPr>
        <w:t xml:space="preserve">Step 5: Reliability-Adjusted Quality</w:t>
      </w:r>
    </w:p>
    <w:p>
      <w:pPr>
        <w:pStyle w:val="SourceCode"/>
      </w:pPr>
      <w:r>
        <w:rPr>
          <w:rStyle w:val="VerbatimChar"/>
        </w:rPr>
        <w:t xml:space="preserve">prior = 0.5 (neutral baseline)</w:t>
      </w:r>
      <w:r>
        <w:br/>
      </w:r>
      <w:r>
        <w:rPr>
          <w:rStyle w:val="VerbatimChar"/>
        </w:rPr>
        <w:t xml:space="preserve">α_ω = ω × α + (1 - ω) × prior</w:t>
      </w:r>
      <w:r>
        <w:br/>
      </w:r>
      <w:r>
        <w:rPr>
          <w:rStyle w:val="VerbatimChar"/>
        </w:rPr>
        <w:t xml:space="preserve">α_ω = 0.85 × 0.72 + 0.15 × 0.5</w:t>
      </w:r>
      <w:r>
        <w:br/>
      </w:r>
      <w:r>
        <w:rPr>
          <w:rStyle w:val="VerbatimChar"/>
        </w:rPr>
        <w:t xml:space="preserve">α_ω = 0.612 + 0.075 = 0.687</w:t>
      </w:r>
    </w:p>
    <w:p>
      <w:pPr>
        <w:pStyle w:val="FirstParagraph"/>
      </w:pPr>
      <w:r>
        <w:rPr>
          <w:bCs/>
          <w:b/>
        </w:rPr>
        <w:t xml:space="preserve">Step 6: Adaptive Signal (Linear Mode)</w:t>
      </w:r>
    </w:p>
    <w:p>
      <w:pPr>
        <w:pStyle w:val="SourceCode"/>
      </w:pPr>
      <w:r>
        <w:rPr>
          <w:rStyle w:val="VerbatimChar"/>
        </w:rPr>
        <w:t xml:space="preserve">τ_min = 0.1, τ_max = 2.0</w:t>
      </w:r>
      <w:r>
        <w:br/>
      </w:r>
      <w:r>
        <w:rPr>
          <w:rStyle w:val="VerbatimChar"/>
        </w:rPr>
        <w:t xml:space="preserve">τ_α = τ_max - (τ_max - τ_min) × α_ω</w:t>
      </w:r>
      <w:r>
        <w:br/>
      </w:r>
      <w:r>
        <w:rPr>
          <w:rStyle w:val="VerbatimChar"/>
        </w:rPr>
        <w:t xml:space="preserve">τ_α = 2.0 - 1.9 × 0.687 = 0.695</w:t>
      </w:r>
    </w:p>
    <w:p>
      <w:pPr>
        <w:pStyle w:val="FirstParagraph"/>
      </w:pPr>
      <w:r>
        <w:rPr>
          <w:bCs/>
          <w:b/>
        </w:rPr>
        <w:t xml:space="preserve">Step 7: Collapse Detection</w:t>
      </w:r>
    </w:p>
    <w:p>
      <w:pPr>
        <w:pStyle w:val="SourceCode"/>
      </w:pPr>
      <w:r>
        <w:rPr>
          <w:rStyle w:val="VerbatimChar"/>
        </w:rPr>
        <w:t xml:space="preserve">Check thresholds:</w:t>
      </w:r>
      <w:r>
        <w:br/>
      </w:r>
      <w:r>
        <w:rPr>
          <w:rStyle w:val="VerbatimChar"/>
        </w:rPr>
        <w:t xml:space="preserve">  N = 0.10 &lt; θ_noise (0.30) → No POISONING</w:t>
      </w:r>
      <w:r>
        <w:br/>
      </w:r>
      <w:r>
        <w:rPr>
          <w:rStyle w:val="VerbatimChar"/>
        </w:rPr>
        <w:t xml:space="preserve">  S = 0.18 &lt; θ_superfluous (0.40) → No DISTRACTION</w:t>
      </w:r>
      <w:r>
        <w:br/>
      </w:r>
      <w:r>
        <w:rPr>
          <w:rStyle w:val="VerbatimChar"/>
        </w:rPr>
        <w:t xml:space="preserve">  α = 0.72, ω = 0.85 → Neither high-α-low-ω pattern</w:t>
      </w:r>
      <w:r>
        <w:br/>
      </w:r>
      <w:r>
        <w:br/>
      </w:r>
      <w:r>
        <w:rPr>
          <w:rStyle w:val="VerbatimChar"/>
        </w:rPr>
        <w:t xml:space="preserve">Result: collapse_type = NONE, severity = 0.0</w:t>
      </w:r>
    </w:p>
    <w:p>
      <w:pPr>
        <w:pStyle w:val="FirstParagraph"/>
      </w:pPr>
      <w:r>
        <w:rPr>
          <w:bCs/>
          <w:b/>
        </w:rPr>
        <w:t xml:space="preserve">Step 8: Signal Emission</w:t>
      </w:r>
    </w:p>
    <w:p>
      <w:pPr>
        <w:pStyle w:val="SourceCode"/>
      </w:pPr>
      <w:r>
        <w:rPr>
          <w:rStyle w:val="VerbatimChar"/>
        </w:rPr>
        <w:t xml:space="preserve">YRSNSignal {</w:t>
      </w:r>
      <w:r>
        <w:br/>
      </w:r>
      <w:r>
        <w:rPr>
          <w:rStyle w:val="VerbatimChar"/>
        </w:rPr>
        <w:t xml:space="preserve">  R: 0.72, S: 0.18, N: 0.10,</w:t>
      </w:r>
      <w:r>
        <w:br/>
      </w:r>
      <w:r>
        <w:rPr>
          <w:rStyle w:val="VerbatimChar"/>
        </w:rPr>
        <w:t xml:space="preserve">  α: 0.72, ω: 0.85, α_ω: 0.687,</w:t>
      </w:r>
      <w:r>
        <w:br/>
      </w:r>
      <w:r>
        <w:rPr>
          <w:rStyle w:val="VerbatimChar"/>
        </w:rPr>
        <w:t xml:space="preserve">  τ_α: 0.695,</w:t>
      </w:r>
      <w:r>
        <w:br/>
      </w:r>
      <w:r>
        <w:rPr>
          <w:rStyle w:val="VerbatimChar"/>
        </w:rPr>
        <w:t xml:space="preserve">  collapse_type: NONE,</w:t>
      </w:r>
      <w:r>
        <w:br/>
      </w:r>
      <w:r>
        <w:rPr>
          <w:rStyle w:val="VerbatimChar"/>
        </w:rPr>
        <w:t xml:space="preserve">  severity: 0.0</w:t>
      </w:r>
      <w:r>
        <w:br/>
      </w:r>
      <w:r>
        <w:rPr>
          <w:rStyle w:val="VerbatimChar"/>
        </w:rPr>
        <w:t xml:space="preserve">}</w:t>
      </w:r>
    </w:p>
    <w:p>
      <w:pPr>
        <w:pStyle w:val="FirstParagraph"/>
      </w:pPr>
      <w:r>
        <w:rPr>
          <w:bCs/>
          <w:b/>
        </w:rPr>
        <w:t xml:space="preserve">Step 9: Consumer Actions</w:t>
      </w:r>
    </w:p>
    <w:p>
      <w:pPr>
        <w:pStyle w:val="SourceCode"/>
      </w:pPr>
      <w:r>
        <w:rPr>
          <w:rStyle w:val="VerbatimChar"/>
        </w:rPr>
        <w:t xml:space="preserve">LLM: Uses τ_α = 0.695 as sampling temperature</w:t>
      </w:r>
      <w:r>
        <w:br/>
      </w:r>
      <w:r>
        <w:rPr>
          <w:rStyle w:val="VerbatimChar"/>
        </w:rPr>
        <w:t xml:space="preserve">     → Moderate confidence, balanced creativity</w:t>
      </w:r>
      <w:r>
        <w:br/>
      </w:r>
      <w:r>
        <w:rPr>
          <w:rStyle w:val="VerbatimChar"/>
        </w:rPr>
        <w:t xml:space="preserve">Dashboard: Displays "72% Quality ✓"</w:t>
      </w:r>
      <w:r>
        <w:br/>
      </w:r>
      <w:r>
        <w:rPr>
          <w:rStyle w:val="VerbatimChar"/>
        </w:rPr>
        <w:t xml:space="preserve">Logger: Records signal for drift monitoring</w:t>
      </w:r>
    </w:p>
    <w:p>
      <w:r>
        <w:pict>
          <v:rect style="width:0;height:1.5pt" o:hralign="center" o:hrstd="t" o:hr="t"/>
        </w:pict>
      </w:r>
    </w:p>
    <w:bookmarkEnd w:id="74"/>
    <w:bookmarkEnd w:id="75"/>
    <w:bookmarkStart w:id="76" w:name="industrial-applicability"/>
    <w:p>
      <w:pPr>
        <w:pStyle w:val="Heading2"/>
      </w:pPr>
      <w:r>
        <w:t xml:space="preserve">Industrial Applicability</w:t>
      </w:r>
    </w:p>
    <w:p>
      <w:pPr>
        <w:pStyle w:val="FirstParagraph"/>
      </w:pPr>
      <w:r>
        <w:t xml:space="preserve">The disclosed method and system have broad industrial applicability across domains where context quality affects downstream decision-making:</w:t>
      </w:r>
    </w:p>
    <w:p>
      <w:pPr>
        <w:pStyle w:val="BodyText"/>
      </w:pPr>
      <w:r>
        <w:rPr>
          <w:bCs/>
          <w:b/>
        </w:rPr>
        <w:t xml:space="preserve">Artificial Intelligence &amp; Machine Learning:</w:t>
      </w:r>
      <w:r>
        <w:t xml:space="preserve"> </w:t>
      </w:r>
      <w:r>
        <w:t xml:space="preserve">- Retrieval-Augmented Generation (RAG) systems for enterprise knowledge management</w:t>
      </w:r>
      <w:r>
        <w:t xml:space="preserve"> </w:t>
      </w:r>
      <w:r>
        <w:t xml:space="preserve">- Large Language Model (LLM) inference pipelines requiring quality-gated responses</w:t>
      </w:r>
      <w:r>
        <w:t xml:space="preserve"> </w:t>
      </w:r>
      <w:r>
        <w:t xml:space="preserve">- Multi-agent orchestration systems (CrewAI, AutoGPT, LangChain)</w:t>
      </w:r>
      <w:r>
        <w:t xml:space="preserve"> </w:t>
      </w:r>
      <w:r>
        <w:t xml:space="preserve">- Model Context Protocol (MCP) integrations for AI assistants</w:t>
      </w:r>
    </w:p>
    <w:p>
      <w:pPr>
        <w:pStyle w:val="BodyText"/>
      </w:pPr>
      <w:r>
        <w:rPr>
          <w:bCs/>
          <w:b/>
        </w:rPr>
        <w:t xml:space="preserve">Autonomous Systems &amp; Robotics (Testing, Simulation &amp; Production Monitoring):</w:t>
      </w:r>
      <w:r>
        <w:t xml:space="preserve"> </w:t>
      </w:r>
      <w:r>
        <w:t xml:space="preserve">- Sensor fusion validation for autonomous vehicles and mobile robots</w:t>
      </w:r>
      <w:r>
        <w:t xml:space="preserve"> </w:t>
      </w:r>
      <w:r>
        <w:t xml:space="preserve">- Multi-modal perception testing with reliability-weighted integration</w:t>
      </w:r>
      <w:r>
        <w:t xml:space="preserve"> </w:t>
      </w:r>
      <w:r>
        <w:t xml:space="preserve">- Safety-critical navigation monitoring with degraded sensor detection</w:t>
      </w:r>
      <w:r>
        <w:t xml:space="preserve"> </w:t>
      </w:r>
      <w:r>
        <w:t xml:space="preserve">- Hardware-in-the-loop simulation with synthetic collapse scenarios</w:t>
      </w:r>
      <w:r>
        <w:t xml:space="preserve"> </w:t>
      </w:r>
      <w:r>
        <w:t xml:space="preserve">- Production deployment providing real-time quality signals to motion planning systems, wherein the motion planning system independently decides response actions based on received signals</w:t>
      </w:r>
    </w:p>
    <w:p>
      <w:pPr>
        <w:pStyle w:val="BodyText"/>
      </w:pPr>
      <w:r>
        <w:rPr>
          <w:bCs/>
          <w:b/>
        </w:rPr>
        <w:t xml:space="preserve">Industrial IoT &amp; Manufacturing (Testing, Simulation &amp; Production Monitoring):</w:t>
      </w:r>
      <w:r>
        <w:t xml:space="preserve"> </w:t>
      </w:r>
      <w:r>
        <w:t xml:space="preserve">- Predictive maintenance testing with sensor quality monitoring</w:t>
      </w:r>
      <w:r>
        <w:t xml:space="preserve"> </w:t>
      </w:r>
      <w:r>
        <w:t xml:space="preserve">- Process control simulation with context-aware alarming scenarios</w:t>
      </w:r>
      <w:r>
        <w:t xml:space="preserve"> </w:t>
      </w:r>
      <w:r>
        <w:t xml:space="preserve">- Digital twin synchronization validation with data quality assessment</w:t>
      </w:r>
      <w:r>
        <w:t xml:space="preserve"> </w:t>
      </w:r>
      <w:r>
        <w:t xml:space="preserve">- Safety system verification via synthetic collapse scenario generation</w:t>
      </w:r>
      <w:r>
        <w:t xml:space="preserve"> </w:t>
      </w:r>
      <w:r>
        <w:t xml:space="preserve">- Production deployment providing real-time quality signals to industrial control systems, wherein the control system independently decides safety actions (e.g., equipment shutdown, operator alerts) based on received signals</w:t>
      </w:r>
    </w:p>
    <w:p>
      <w:pPr>
        <w:pStyle w:val="BodyText"/>
      </w:pPr>
      <w:r>
        <w:rPr>
          <w:bCs/>
          <w:b/>
        </w:rPr>
        <w:t xml:space="preserve">Healthcare &amp; Life Sciences (Testing, Simulation &amp; Production Monitoring):</w:t>
      </w:r>
      <w:r>
        <w:t xml:space="preserve"> </w:t>
      </w:r>
      <w:r>
        <w:t xml:space="preserve">- Clinical decision support validation with context reliability signals</w:t>
      </w:r>
      <w:r>
        <w:t xml:space="preserve"> </w:t>
      </w:r>
      <w:r>
        <w:t xml:space="preserve">- Medical image analysis testing with uncertainty quantification</w:t>
      </w:r>
      <w:r>
        <w:t xml:space="preserve"> </w:t>
      </w:r>
      <w:r>
        <w:t xml:space="preserve">- Multi-annotator disagreement detection for diagnostic system calibration</w:t>
      </w:r>
      <w:r>
        <w:t xml:space="preserve"> </w:t>
      </w:r>
      <w:r>
        <w:t xml:space="preserve">- Synthetic patient scenario generation for system validation without real patient data</w:t>
      </w:r>
      <w:r>
        <w:t xml:space="preserve"> </w:t>
      </w:r>
      <w:r>
        <w:t xml:space="preserve">- Regulatory compliance testing via reproducible collapse scenario benchmarks</w:t>
      </w:r>
      <w:r>
        <w:t xml:space="preserve"> </w:t>
      </w:r>
      <w:r>
        <w:t xml:space="preserve">- Production deployment providing real-time quality signals to clinical systems, wherein the clinical system and healthcare professionals independently decide diagnostic and treatment actions based on received signals; YRSN does not provide medical advice or make clinical decisions</w:t>
      </w:r>
    </w:p>
    <w:p>
      <w:pPr>
        <w:pStyle w:val="BodyText"/>
      </w:pPr>
      <w:r>
        <w:rPr>
          <w:bCs/>
          <w:b/>
        </w:rPr>
        <w:t xml:space="preserve">Financial Services:</w:t>
      </w:r>
      <w:r>
        <w:t xml:space="preserve"> </w:t>
      </w:r>
      <w:r>
        <w:t xml:space="preserve">- Fraud detection with context quality assessment</w:t>
      </w:r>
      <w:r>
        <w:t xml:space="preserve"> </w:t>
      </w:r>
      <w:r>
        <w:t xml:space="preserve">- Algorithmic trading with signal reliability measurement</w:t>
      </w:r>
      <w:r>
        <w:t xml:space="preserve"> </w:t>
      </w:r>
      <w:r>
        <w:t xml:space="preserve">- Risk modeling with distributional drift detection</w:t>
      </w:r>
    </w:p>
    <w:p>
      <w:pPr>
        <w:pStyle w:val="BodyText"/>
      </w:pPr>
      <w:r>
        <w:rPr>
          <w:bCs/>
          <w:b/>
        </w:rPr>
        <w:t xml:space="preserve">Quantum Computing (Testing, Simulation &amp; Production Monitoring):</w:t>
      </w:r>
      <w:r>
        <w:t xml:space="preserve"> </w:t>
      </w:r>
      <w:r>
        <w:t xml:space="preserve">- Quantum circuit output validation with reliability-weighted confidence assessment</w:t>
      </w:r>
      <w:r>
        <w:t xml:space="preserve"> </w:t>
      </w:r>
      <w:r>
        <w:t xml:space="preserve">- NISQ-era algorithm testing with noise-aware quality signals (R/S/N decomposition of quantum measurement results)</w:t>
      </w:r>
      <w:r>
        <w:t xml:space="preserve"> </w:t>
      </w:r>
      <w:r>
        <w:t xml:space="preserve">- Hybrid classical-quantum workflow validation using collapse detection to identify unreliable quantum results</w:t>
      </w:r>
      <w:r>
        <w:t xml:space="preserve"> </w:t>
      </w:r>
      <w:r>
        <w:t xml:space="preserve">- Quantum error mitigation benchmarking via synthetic dataset generators producing ground-truth test cases</w:t>
      </w:r>
      <w:r>
        <w:t xml:space="preserve"> </w:t>
      </w:r>
      <w:r>
        <w:t xml:space="preserve">- Distributional drift detection for quantum hardware calibration monitoring</w:t>
      </w:r>
      <w:r>
        <w:t xml:space="preserve"> </w:t>
      </w:r>
      <w:r>
        <w:t xml:space="preserve">- Production deployment providing real-time quality signals to quantum control systems, wherein the quantum control system independently decides error mitigation actions based on received signals</w:t>
      </w:r>
    </w:p>
    <w:p>
      <w:pPr>
        <w:pStyle w:val="BodyText"/>
      </w:pPr>
      <w:r>
        <w:t xml:space="preserve">The system’s hexagonal architecture enables deployment across heterogeneous compute substrates including cloud, edge, and specialized accelerators (GPU, TPU, memristor crossbar arrays, quantum backends), facilitating adoption across these diverse industrial contexts.</w:t>
      </w:r>
    </w:p>
    <w:p>
      <w:r>
        <w:pict>
          <v:rect style="width:0;height:1.5pt" o:hralign="center" o:hrstd="t" o:hr="t"/>
        </w:pict>
      </w:r>
    </w:p>
    <w:bookmarkEnd w:id="76"/>
    <w:bookmarkStart w:id="104" w:name="prior-art-distinction"/>
    <w:p>
      <w:pPr>
        <w:pStyle w:val="Heading2"/>
      </w:pPr>
      <w:r>
        <w:t xml:space="preserve">8. Prior Art Distinction</w:t>
      </w:r>
    </w:p>
    <w:bookmarkStart w:id="77" w:name="Xcefd4ca33cf9f69012ff50834e4fb020cf36771"/>
    <w:p>
      <w:pPr>
        <w:pStyle w:val="Heading3"/>
      </w:pPr>
      <w:r>
        <w:t xml:space="preserve">8.0 Problems Solved: YRSN Unique Contributions</w:t>
      </w:r>
    </w:p>
    <w:tbl>
      <w:tblPr>
        <w:tblStyle w:val="Table"/>
        <w:tblW w:type="pct" w:w="5000.0"/>
        <w:tblLook w:firstRow="1" w:lastRow="0" w:firstColumn="0" w:lastColumn="0" w:noHBand="0" w:noVBand="0" w:val="0020"/>
      </w:tblPr>
      <w:tblGrid>
        <w:gridCol w:w="1584"/>
        <w:gridCol w:w="3696"/>
        <w:gridCol w:w="2640"/>
      </w:tblGrid>
      <w:tr>
        <w:tc>
          <w:p>
            <w:pPr>
              <w:pStyle w:val="Compact"/>
              <w:jc w:val="left"/>
            </w:pPr>
            <w:r>
              <w:t xml:space="preserve">Problem</w:t>
            </w:r>
          </w:p>
        </w:tc>
        <w:tc>
          <w:p>
            <w:pPr>
              <w:pStyle w:val="Compact"/>
              <w:jc w:val="left"/>
            </w:pPr>
            <w:r>
              <w:t xml:space="preserve">Traditional Approach</w:t>
            </w:r>
          </w:p>
        </w:tc>
        <w:tc>
          <w:p>
            <w:pPr>
              <w:pStyle w:val="Compact"/>
              <w:jc w:val="left"/>
            </w:pPr>
            <w:r>
              <w:t xml:space="preserve">YRSN Approach</w:t>
            </w:r>
          </w:p>
        </w:tc>
      </w:tr>
      <w:tr>
        <w:tc>
          <w:p>
            <w:pPr>
              <w:pStyle w:val="Compact"/>
              <w:jc w:val="left"/>
            </w:pPr>
            <w:r>
              <w:rPr>
                <w:bCs/>
                <w:b/>
              </w:rPr>
              <w:t xml:space="preserve">LLM hallucination</w:t>
            </w:r>
          </w:p>
        </w:tc>
        <w:tc>
          <w:p>
            <w:pPr>
              <w:pStyle w:val="Compact"/>
              <w:jc w:val="left"/>
            </w:pPr>
            <w:r>
              <w:t xml:space="preserve">Post-hoc fact checking</w:t>
            </w:r>
          </w:p>
        </w:tc>
        <w:tc>
          <w:p>
            <w:pPr>
              <w:pStyle w:val="Compact"/>
              <w:jc w:val="left"/>
            </w:pPr>
            <w:r>
              <w:t xml:space="preserve">Measure context quality α before generation</w:t>
            </w:r>
          </w:p>
        </w:tc>
      </w:tr>
      <w:tr>
        <w:tc>
          <w:p>
            <w:pPr>
              <w:pStyle w:val="Compact"/>
              <w:jc w:val="left"/>
            </w:pPr>
            <w:r>
              <w:rPr>
                <w:bCs/>
                <w:b/>
              </w:rPr>
              <w:t xml:space="preserve">RAG retrieval noise</w:t>
            </w:r>
          </w:p>
        </w:tc>
        <w:tc>
          <w:p>
            <w:pPr>
              <w:pStyle w:val="Compact"/>
              <w:jc w:val="left"/>
            </w:pPr>
            <w:r>
              <w:t xml:space="preserve">Rerank and hope</w:t>
            </w:r>
          </w:p>
        </w:tc>
        <w:tc>
          <w:p>
            <w:pPr>
              <w:pStyle w:val="Compact"/>
              <w:jc w:val="left"/>
            </w:pPr>
            <w:r>
              <w:t xml:space="preserve">Decompose into R/S/N, filter by α threshold</w:t>
            </w:r>
          </w:p>
        </w:tc>
      </w:tr>
      <w:tr>
        <w:tc>
          <w:p>
            <w:pPr>
              <w:pStyle w:val="Compact"/>
              <w:jc w:val="left"/>
            </w:pPr>
            <w:r>
              <w:rPr>
                <w:bCs/>
                <w:b/>
              </w:rPr>
              <w:t xml:space="preserve">Context window bloat</w:t>
            </w:r>
          </w:p>
        </w:tc>
        <w:tc>
          <w:p>
            <w:pPr>
              <w:pStyle w:val="Compact"/>
              <w:jc w:val="left"/>
            </w:pPr>
            <w:r>
              <w:t xml:space="preserve">Truncate arbitrarily</w:t>
            </w:r>
          </w:p>
        </w:tc>
        <w:tc>
          <w:p>
            <w:pPr>
              <w:pStyle w:val="Compact"/>
              <w:jc w:val="left"/>
            </w:pPr>
            <w:r>
              <w:t xml:space="preserve">Remove S (superfluous), keeping R (relevant)</w:t>
            </w:r>
          </w:p>
        </w:tc>
      </w:tr>
      <w:tr>
        <w:tc>
          <w:p>
            <w:pPr>
              <w:pStyle w:val="Compact"/>
              <w:jc w:val="left"/>
            </w:pPr>
            <w:r>
              <w:rPr>
                <w:bCs/>
                <w:b/>
              </w:rPr>
              <w:t xml:space="preserve">Model routing decisions</w:t>
            </w:r>
          </w:p>
        </w:tc>
        <w:tc>
          <w:p>
            <w:pPr>
              <w:pStyle w:val="Compact"/>
              <w:jc w:val="left"/>
            </w:pPr>
            <w:r>
              <w:t xml:space="preserve">Static rules or latency-based</w:t>
            </w:r>
          </w:p>
        </w:tc>
        <w:tc>
          <w:p>
            <w:pPr>
              <w:pStyle w:val="Compact"/>
              <w:jc w:val="left"/>
            </w:pPr>
            <w:r>
              <w:t xml:space="preserve">Route by quality α → tier mapping</w:t>
            </w:r>
          </w:p>
        </w:tc>
      </w:tr>
      <w:tr>
        <w:tc>
          <w:p>
            <w:pPr>
              <w:pStyle w:val="Compact"/>
              <w:jc w:val="left"/>
            </w:pPr>
            <w:r>
              <w:rPr>
                <w:bCs/>
                <w:b/>
              </w:rPr>
              <w:t xml:space="preserve">Temperature tuning</w:t>
            </w:r>
          </w:p>
        </w:tc>
        <w:tc>
          <w:p>
            <w:pPr>
              <w:pStyle w:val="Compact"/>
              <w:jc w:val="left"/>
            </w:pPr>
            <w:r>
              <w:t xml:space="preserve">Manual experimentation</w:t>
            </w:r>
          </w:p>
        </w:tc>
        <w:tc>
          <w:p>
            <w:pPr>
              <w:pStyle w:val="Compact"/>
              <w:jc w:val="left"/>
            </w:pPr>
            <w:r>
              <w:t xml:space="preserve">Derive τ = f(α) from context quality</w:t>
            </w:r>
          </w:p>
        </w:tc>
      </w:tr>
      <w:tr>
        <w:tc>
          <w:p>
            <w:pPr>
              <w:pStyle w:val="Compact"/>
              <w:jc w:val="left"/>
            </w:pPr>
            <w:r>
              <w:rPr>
                <w:bCs/>
                <w:b/>
              </w:rPr>
              <w:t xml:space="preserve">Multi-source conflicts</w:t>
            </w:r>
          </w:p>
        </w:tc>
        <w:tc>
          <w:p>
            <w:pPr>
              <w:pStyle w:val="Compact"/>
              <w:jc w:val="left"/>
            </w:pPr>
            <w:r>
              <w:t xml:space="preserve">Pick</w:t>
            </w:r>
            <w:r>
              <w:t xml:space="preserve"> </w:t>
            </w:r>
            <w:r>
              <w:t xml:space="preserve">“</w:t>
            </w:r>
            <w:r>
              <w:t xml:space="preserve">best</w:t>
            </w:r>
            <w:r>
              <w:t xml:space="preserve">”</w:t>
            </w:r>
            <w:r>
              <w:t xml:space="preserve"> </w:t>
            </w:r>
            <w:r>
              <w:t xml:space="preserve">source</w:t>
            </w:r>
          </w:p>
        </w:tc>
        <w:tc>
          <w:p>
            <w:pPr>
              <w:pStyle w:val="Compact"/>
              <w:jc w:val="left"/>
            </w:pPr>
            <w:r>
              <w:t xml:space="preserve">Detect CLASH collapse, trigger decomposition</w:t>
            </w:r>
          </w:p>
        </w:tc>
      </w:tr>
      <w:tr>
        <w:tc>
          <w:p>
            <w:pPr>
              <w:pStyle w:val="Compact"/>
              <w:jc w:val="left"/>
            </w:pPr>
            <w:r>
              <w:rPr>
                <w:bCs/>
                <w:b/>
              </w:rPr>
              <w:t xml:space="preserve">Distribution shift</w:t>
            </w:r>
          </w:p>
        </w:tc>
        <w:tc>
          <w:p>
            <w:pPr>
              <w:pStyle w:val="Compact"/>
              <w:jc w:val="left"/>
            </w:pPr>
            <w:r>
              <w:t xml:space="preserve">Retrain periodically</w:t>
            </w:r>
          </w:p>
        </w:tc>
        <w:tc>
          <w:p>
            <w:pPr>
              <w:pStyle w:val="Compact"/>
              <w:jc w:val="left"/>
            </w:pPr>
            <w:r>
              <w:t xml:space="preserve">Monitor ω drift, detect RELIABILITY collapse</w:t>
            </w:r>
          </w:p>
        </w:tc>
      </w:tr>
      <w:tr>
        <w:tc>
          <w:p>
            <w:pPr>
              <w:pStyle w:val="Compact"/>
              <w:jc w:val="left"/>
            </w:pPr>
            <w:r>
              <w:rPr>
                <w:bCs/>
                <w:b/>
              </w:rPr>
              <w:t xml:space="preserve">Adversarial inputs</w:t>
            </w:r>
          </w:p>
        </w:tc>
        <w:tc>
          <w:p>
            <w:pPr>
              <w:pStyle w:val="Compact"/>
              <w:jc w:val="left"/>
            </w:pPr>
            <w:r>
              <w:t xml:space="preserve">Blocklists, classifiers</w:t>
            </w:r>
          </w:p>
        </w:tc>
        <w:tc>
          <w:p>
            <w:pPr>
              <w:pStyle w:val="Compact"/>
              <w:jc w:val="left"/>
            </w:pPr>
            <w:r>
              <w:t xml:space="preserve">Detect O_POISONING via novelty + low ω</w:t>
            </w:r>
          </w:p>
        </w:tc>
      </w:tr>
      <w:tr>
        <w:tc>
          <w:p>
            <w:pPr>
              <w:pStyle w:val="Compact"/>
              <w:jc w:val="left"/>
            </w:pPr>
            <w:r>
              <w:rPr>
                <w:bCs/>
                <w:b/>
              </w:rPr>
              <w:t xml:space="preserve">Uncertainty estimation</w:t>
            </w:r>
          </w:p>
        </w:tc>
        <w:tc>
          <w:p>
            <w:pPr>
              <w:pStyle w:val="Compact"/>
              <w:jc w:val="left"/>
            </w:pPr>
            <w:r>
              <w:t xml:space="preserve">MC Dropout (slow)</w:t>
            </w:r>
          </w:p>
        </w:tc>
        <w:tc>
          <w:p>
            <w:pPr>
              <w:pStyle w:val="Compact"/>
              <w:jc w:val="left"/>
            </w:pPr>
            <w:r>
              <w:t xml:space="preserve">Two-stage: O(1) heuristic + O(N) confirmation</w:t>
            </w:r>
          </w:p>
        </w:tc>
      </w:tr>
      <w:tr>
        <w:tc>
          <w:p>
            <w:pPr>
              <w:pStyle w:val="Compact"/>
              <w:jc w:val="left"/>
            </w:pPr>
            <w:r>
              <w:rPr>
                <w:bCs/>
                <w:b/>
              </w:rPr>
              <w:t xml:space="preserve">Drift detection</w:t>
            </w:r>
          </w:p>
        </w:tc>
        <w:tc>
          <w:p>
            <w:pPr>
              <w:pStyle w:val="Compact"/>
              <w:jc w:val="left"/>
            </w:pPr>
            <w:r>
              <w:t xml:space="preserve">Periodic retraining</w:t>
            </w:r>
          </w:p>
        </w:tc>
        <w:tc>
          <w:p>
            <w:pPr>
              <w:pStyle w:val="Compact"/>
              <w:jc w:val="left"/>
            </w:pPr>
            <w:r>
              <w:t xml:space="preserve">GRADUAL_DRIFT + CONFIRMED_DRIFT signals</w:t>
            </w:r>
          </w:p>
        </w:tc>
      </w:tr>
    </w:tbl>
    <w:p>
      <w:pPr>
        <w:pStyle w:val="BodyText"/>
      </w:pPr>
      <w:r>
        <w:rPr>
          <w:bCs/>
          <w:b/>
        </w:rPr>
        <w:t xml:space="preserve">In one sentence</w:t>
      </w:r>
      <w:r>
        <w:t xml:space="preserve">: YRSN tells you</w:t>
      </w:r>
      <w:r>
        <w:t xml:space="preserve"> </w:t>
      </w:r>
      <w:r>
        <w:rPr>
          <w:iCs/>
          <w:i/>
        </w:rPr>
        <w:t xml:space="preserve">when</w:t>
      </w:r>
      <w:r>
        <w:t xml:space="preserve"> </w:t>
      </w:r>
      <w:r>
        <w:t xml:space="preserve">your AI’s context is degrading and</w:t>
      </w:r>
      <w:r>
        <w:t xml:space="preserve"> </w:t>
      </w:r>
      <w:r>
        <w:rPr>
          <w:iCs/>
          <w:i/>
        </w:rPr>
        <w:t xml:space="preserve">why</w:t>
      </w:r>
      <w:r>
        <w:t xml:space="preserve">—before it fails.</w:t>
      </w:r>
    </w:p>
    <w:bookmarkEnd w:id="77"/>
    <w:bookmarkStart w:id="78" w:name="prior-art-comparison"/>
    <w:p>
      <w:pPr>
        <w:pStyle w:val="Heading3"/>
      </w:pPr>
      <w:r>
        <w:t xml:space="preserve">8.1 Prior Art Comparison</w:t>
      </w:r>
    </w:p>
    <w:tbl>
      <w:tblPr>
        <w:tblStyle w:val="Table"/>
        <w:tblW w:type="pct" w:w="5000.0"/>
        <w:tblLook w:firstRow="1" w:lastRow="0" w:firstColumn="0" w:lastColumn="0" w:noHBand="0" w:noVBand="0" w:val="0020"/>
      </w:tblPr>
      <w:tblGrid>
        <w:gridCol w:w="2026"/>
        <w:gridCol w:w="2578"/>
        <w:gridCol w:w="3315"/>
      </w:tblGrid>
      <w:tr>
        <w:tc>
          <w:p>
            <w:pPr>
              <w:pStyle w:val="Compact"/>
              <w:jc w:val="left"/>
            </w:pPr>
            <w:r>
              <w:t xml:space="preserve">Prior Art</w:t>
            </w:r>
          </w:p>
        </w:tc>
        <w:tc>
          <w:p>
            <w:pPr>
              <w:pStyle w:val="Compact"/>
              <w:jc w:val="left"/>
            </w:pPr>
            <w:r>
              <w:t xml:space="preserve">What It Does</w:t>
            </w:r>
          </w:p>
        </w:tc>
        <w:tc>
          <w:p>
            <w:pPr>
              <w:pStyle w:val="Compact"/>
              <w:jc w:val="left"/>
            </w:pPr>
            <w:r>
              <w:t xml:space="preserve">How YRSN Differs</w:t>
            </w:r>
          </w:p>
        </w:tc>
      </w:tr>
      <w:tr>
        <w:tc>
          <w:p>
            <w:pPr>
              <w:pStyle w:val="Compact"/>
              <w:jc w:val="left"/>
            </w:pPr>
            <w:r>
              <w:rPr>
                <w:bCs/>
                <w:b/>
              </w:rPr>
              <w:t xml:space="preserve">Robust PCA</w:t>
            </w:r>
          </w:p>
        </w:tc>
        <w:tc>
          <w:p>
            <w:pPr>
              <w:pStyle w:val="Compact"/>
              <w:jc w:val="left"/>
            </w:pPr>
            <w:r>
              <w:t xml:space="preserve">2-way decomposition (low-rank + sparse)</w:t>
            </w:r>
          </w:p>
        </w:tc>
        <w:tc>
          <w:p>
            <w:pPr>
              <w:pStyle w:val="Compact"/>
              <w:jc w:val="left"/>
            </w:pPr>
            <w:r>
              <w:t xml:space="preserve">YRSN: 3-way semantic (R/S/N by task-relevance)</w:t>
            </w:r>
          </w:p>
        </w:tc>
      </w:tr>
      <w:tr>
        <w:tc>
          <w:p>
            <w:pPr>
              <w:pStyle w:val="Compact"/>
              <w:jc w:val="left"/>
            </w:pPr>
            <w:r>
              <w:rPr>
                <w:bCs/>
                <w:b/>
              </w:rPr>
              <w:t xml:space="preserve">ICA</w:t>
            </w:r>
          </w:p>
        </w:tc>
        <w:tc>
          <w:p>
            <w:pPr>
              <w:pStyle w:val="Compact"/>
              <w:jc w:val="left"/>
            </w:pPr>
            <w:r>
              <w:t xml:space="preserve">Separates by statistical independence</w:t>
            </w:r>
          </w:p>
        </w:tc>
        <w:tc>
          <w:p>
            <w:pPr>
              <w:pStyle w:val="Compact"/>
              <w:jc w:val="left"/>
            </w:pPr>
            <w:r>
              <w:t xml:space="preserve">YRSN: Separates by query-relevance</w:t>
            </w:r>
          </w:p>
        </w:tc>
      </w:tr>
      <w:tr>
        <w:tc>
          <w:p>
            <w:pPr>
              <w:pStyle w:val="Compact"/>
              <w:jc w:val="left"/>
            </w:pPr>
            <w:r>
              <w:rPr>
                <w:bCs/>
                <w:b/>
              </w:rPr>
              <w:t xml:space="preserve">ODIN</w:t>
            </w:r>
          </w:p>
        </w:tc>
        <w:tc>
          <w:p>
            <w:pPr>
              <w:pStyle w:val="Compact"/>
              <w:jc w:val="left"/>
            </w:pPr>
            <w:r>
              <w:t xml:space="preserve">OOD detection via softmax perturbation</w:t>
            </w:r>
          </w:p>
        </w:tc>
        <w:tc>
          <w:p>
            <w:pPr>
              <w:pStyle w:val="Compact"/>
              <w:jc w:val="left"/>
            </w:pPr>
            <w:r>
              <w:t xml:space="preserve">YRSN: Quality measurement before inference</w:t>
            </w:r>
          </w:p>
        </w:tc>
      </w:tr>
      <w:tr>
        <w:tc>
          <w:p>
            <w:pPr>
              <w:pStyle w:val="Compact"/>
              <w:jc w:val="left"/>
            </w:pPr>
            <w:r>
              <w:rPr>
                <w:bCs/>
                <w:b/>
              </w:rPr>
              <w:t xml:space="preserve">Temperature Scaling</w:t>
            </w:r>
          </w:p>
        </w:tc>
        <w:tc>
          <w:p>
            <w:pPr>
              <w:pStyle w:val="Compact"/>
              <w:jc w:val="left"/>
            </w:pPr>
            <w:r>
              <w:t xml:space="preserve">Fixed τ learned on validation set</w:t>
            </w:r>
          </w:p>
        </w:tc>
        <w:tc>
          <w:p>
            <w:pPr>
              <w:pStyle w:val="Compact"/>
              <w:jc w:val="left"/>
            </w:pPr>
            <w:r>
              <w:t xml:space="preserve">YRSN: τ_α derived per-input from quality</w:t>
            </w:r>
          </w:p>
        </w:tc>
      </w:tr>
      <w:tr>
        <w:tc>
          <w:p>
            <w:pPr>
              <w:pStyle w:val="Compact"/>
              <w:jc w:val="left"/>
            </w:pPr>
            <w:r>
              <w:rPr>
                <w:bCs/>
                <w:b/>
              </w:rPr>
              <w:t xml:space="preserve">Monte Carlo Dropout</w:t>
            </w:r>
          </w:p>
        </w:tc>
        <w:tc>
          <w:p>
            <w:pPr>
              <w:pStyle w:val="Compact"/>
              <w:jc w:val="left"/>
            </w:pPr>
            <w:r>
              <w:t xml:space="preserve">Uncertainty via multiple forward passes</w:t>
            </w:r>
          </w:p>
        </w:tc>
        <w:tc>
          <w:p>
            <w:pPr>
              <w:pStyle w:val="Compact"/>
              <w:jc w:val="left"/>
            </w:pPr>
            <w:r>
              <w:t xml:space="preserve">YRSN: Single-pass quality + O(N) optional</w:t>
            </w:r>
          </w:p>
        </w:tc>
      </w:tr>
      <w:tr>
        <w:tc>
          <w:p>
            <w:pPr>
              <w:pStyle w:val="Compact"/>
              <w:jc w:val="left"/>
            </w:pPr>
            <w:r>
              <w:rPr>
                <w:bCs/>
                <w:b/>
              </w:rPr>
              <w:t xml:space="preserve">Kalman Filter</w:t>
            </w:r>
          </w:p>
        </w:tc>
        <w:tc>
          <w:p>
            <w:pPr>
              <w:pStyle w:val="Compact"/>
              <w:jc w:val="left"/>
            </w:pPr>
            <w:r>
              <w:t xml:space="preserve">Variance-weighted sensor fusion</w:t>
            </w:r>
          </w:p>
        </w:tc>
        <w:tc>
          <w:p>
            <w:pPr>
              <w:pStyle w:val="Compact"/>
              <w:jc w:val="left"/>
            </w:pPr>
            <w:r>
              <w:t xml:space="preserve">YRSN: Quality-weighted (R/S/N-based) fusion</w:t>
            </w:r>
          </w:p>
        </w:tc>
      </w:tr>
      <w:tr>
        <w:tc>
          <w:p>
            <w:pPr>
              <w:pStyle w:val="Compact"/>
              <w:jc w:val="left"/>
            </w:pPr>
            <w:r>
              <w:rPr>
                <w:bCs/>
                <w:b/>
              </w:rPr>
              <w:t xml:space="preserve">Control Barrier Functions</w:t>
            </w:r>
          </w:p>
        </w:tc>
        <w:tc>
          <w:p>
            <w:pPr>
              <w:pStyle w:val="Compact"/>
              <w:jc w:val="left"/>
            </w:pPr>
            <w:r>
              <w:t xml:space="preserve">Safety via continuous optimization</w:t>
            </w:r>
          </w:p>
        </w:tc>
        <w:tc>
          <w:p>
            <w:pPr>
              <w:pStyle w:val="Compact"/>
              <w:jc w:val="left"/>
            </w:pPr>
            <w:r>
              <w:t xml:space="preserve">YRSN: Discrete collapse detection + signal</w:t>
            </w:r>
          </w:p>
        </w:tc>
      </w:tr>
      <w:tr>
        <w:tc>
          <w:p>
            <w:pPr>
              <w:pStyle w:val="Compact"/>
              <w:jc w:val="left"/>
            </w:pPr>
            <w:r>
              <w:rPr>
                <w:bCs/>
                <w:b/>
              </w:rPr>
              <w:t xml:space="preserve">Titans</w:t>
            </w:r>
          </w:p>
        </w:tc>
        <w:tc>
          <w:p>
            <w:pPr>
              <w:pStyle w:val="Compact"/>
              <w:jc w:val="left"/>
            </w:pPr>
            <w:r>
              <w:t xml:space="preserve">Neural memory, learns at test time</w:t>
            </w:r>
          </w:p>
        </w:tc>
        <w:tc>
          <w:p>
            <w:pPr>
              <w:pStyle w:val="Compact"/>
              <w:jc w:val="left"/>
            </w:pPr>
            <w:r>
              <w:t xml:space="preserve">YRSN: Fixed weights, measurement only</w:t>
            </w:r>
          </w:p>
        </w:tc>
      </w:tr>
      <w:tr>
        <w:tc>
          <w:p>
            <w:pPr>
              <w:pStyle w:val="Compact"/>
              <w:jc w:val="left"/>
            </w:pPr>
            <w:r>
              <w:rPr>
                <w:bCs/>
                <w:b/>
              </w:rPr>
              <w:t xml:space="preserve">Nested Learning</w:t>
            </w:r>
          </w:p>
        </w:tc>
        <w:tc>
          <w:p>
            <w:pPr>
              <w:pStyle w:val="Compact"/>
              <w:jc w:val="left"/>
            </w:pPr>
            <w:r>
              <w:t xml:space="preserve">Multi-timescale learning paradigm</w:t>
            </w:r>
          </w:p>
        </w:tc>
        <w:tc>
          <w:p>
            <w:pPr>
              <w:pStyle w:val="Compact"/>
              <w:jc w:val="left"/>
            </w:pPr>
            <w:r>
              <w:t xml:space="preserve">YRSN: No learning at inference</w:t>
            </w:r>
          </w:p>
        </w:tc>
      </w:tr>
      <w:tr>
        <w:tc>
          <w:p>
            <w:pPr>
              <w:pStyle w:val="Compact"/>
              <w:jc w:val="left"/>
            </w:pPr>
            <w:r>
              <w:rPr>
                <w:bCs/>
                <w:b/>
              </w:rPr>
              <w:t xml:space="preserve">Concept Drift Detection</w:t>
            </w:r>
          </w:p>
        </w:tc>
        <w:tc>
          <w:p>
            <w:pPr>
              <w:pStyle w:val="Compact"/>
              <w:jc w:val="left"/>
            </w:pPr>
            <w:r>
              <w:t xml:space="preserve">Statistical tests only</w:t>
            </w:r>
          </w:p>
        </w:tc>
        <w:tc>
          <w:p>
            <w:pPr>
              <w:pStyle w:val="Compact"/>
              <w:jc w:val="left"/>
            </w:pPr>
            <w:r>
              <w:t xml:space="preserve">YRSN: Two-stage (heuristic + KS confirmation)</w:t>
            </w:r>
          </w:p>
        </w:tc>
      </w:tr>
    </w:tbl>
    <w:bookmarkEnd w:id="78"/>
    <w:bookmarkStart w:id="79" w:name="yrsn-vs-titans-critical-distinction"/>
    <w:p>
      <w:pPr>
        <w:pStyle w:val="Heading3"/>
      </w:pPr>
      <w:r>
        <w:t xml:space="preserve">8.2 YRSN vs Titans: Critical Distinction</w:t>
      </w:r>
    </w:p>
    <w:p>
      <w:pPr>
        <w:pStyle w:val="SourceCode"/>
      </w:pPr>
      <w:r>
        <w:rPr>
          <w:rStyle w:val="VerbatimChar"/>
        </w:rPr>
        <w:t xml:space="preserve">┌─────────────────────────────────────────────────────────────────────────┐</w:t>
      </w:r>
      <w:r>
        <w:br/>
      </w:r>
      <w:r>
        <w:rPr>
          <w:rStyle w:val="VerbatimChar"/>
        </w:rPr>
        <w:t xml:space="preserve">│                     TITANS (Google, NeurIPS 2025)                       │</w:t>
      </w:r>
      <w:r>
        <w:br/>
      </w:r>
      <w:r>
        <w:rPr>
          <w:rStyle w:val="VerbatimChar"/>
        </w:rPr>
        <w:t xml:space="preserve">│                     ═══════════════════════════════                     │</w:t>
      </w:r>
      <w:r>
        <w:br/>
      </w:r>
      <w:r>
        <w:rPr>
          <w:rStyle w:val="VerbatimChar"/>
        </w:rPr>
        <w:t xml:space="preserve">│                                                                         │</w:t>
      </w:r>
      <w:r>
        <w:br/>
      </w:r>
      <w:r>
        <w:rPr>
          <w:rStyle w:val="VerbatimChar"/>
        </w:rPr>
        <w:t xml:space="preserve">│   Input → Transformer → "Is this surprising?" → Memory                  │</w:t>
      </w:r>
      <w:r>
        <w:br/>
      </w:r>
      <w:r>
        <w:rPr>
          <w:rStyle w:val="VerbatimChar"/>
        </w:rPr>
        <w:t xml:space="preserve">│                                │                                        │</w:t>
      </w:r>
      <w:r>
        <w:br/>
      </w:r>
      <w:r>
        <w:rPr>
          <w:rStyle w:val="VerbatimChar"/>
        </w:rPr>
        <w:t xml:space="preserve">│                                ▼                                        │</w:t>
      </w:r>
      <w:r>
        <w:br/>
      </w:r>
      <w:r>
        <w:rPr>
          <w:rStyle w:val="VerbatimChar"/>
        </w:rPr>
        <w:t xml:space="preserve">│                          LEARNED metric                                 │</w:t>
      </w:r>
      <w:r>
        <w:br/>
      </w:r>
      <w:r>
        <w:rPr>
          <w:rStyle w:val="VerbatimChar"/>
        </w:rPr>
        <w:t xml:space="preserve">│                          (black box)                                    │</w:t>
      </w:r>
      <w:r>
        <w:br/>
      </w:r>
      <w:r>
        <w:rPr>
          <w:rStyle w:val="VerbatimChar"/>
        </w:rPr>
        <w:t xml:space="preserve">│                                │                                        │</w:t>
      </w:r>
      <w:r>
        <w:br/>
      </w:r>
      <w:r>
        <w:rPr>
          <w:rStyle w:val="VerbatimChar"/>
        </w:rPr>
        <w:t xml:space="preserve">│                                ▼                                        │</w:t>
      </w:r>
      <w:r>
        <w:br/>
      </w:r>
      <w:r>
        <w:rPr>
          <w:rStyle w:val="VerbatimChar"/>
        </w:rPr>
        <w:t xml:space="preserve">│                    Surprise Score (s) = ||pred - actual||               │</w:t>
      </w:r>
      <w:r>
        <w:br/>
      </w:r>
      <w:r>
        <w:rPr>
          <w:rStyle w:val="VerbatimChar"/>
        </w:rPr>
        <w:t xml:space="preserve">│                    ─────────────────────────────────                    │</w:t>
      </w:r>
      <w:r>
        <w:br/>
      </w:r>
      <w:r>
        <w:rPr>
          <w:rStyle w:val="VerbatimChar"/>
        </w:rPr>
        <w:t xml:space="preserve">│                    s &gt; threshold → Store in memory                      │</w:t>
      </w:r>
      <w:r>
        <w:br/>
      </w:r>
      <w:r>
        <w:rPr>
          <w:rStyle w:val="VerbatimChar"/>
        </w:rPr>
        <w:t xml:space="preserve">│                    s &lt; threshold → Forget / skip                        │</w:t>
      </w:r>
      <w:r>
        <w:br/>
      </w:r>
      <w:r>
        <w:rPr>
          <w:rStyle w:val="VerbatimChar"/>
        </w:rPr>
        <w:t xml:space="preserve">│                                                                         │</w:t>
      </w:r>
      <w:r>
        <w:br/>
      </w:r>
      <w:r>
        <w:rPr>
          <w:rStyle w:val="VerbatimChar"/>
        </w:rPr>
        <w:t xml:space="preserve">│   ❌ "Surprising" = model failed to predict it                          │</w:t>
      </w:r>
      <w:r>
        <w:br/>
      </w:r>
      <w:r>
        <w:rPr>
          <w:rStyle w:val="VerbatimChar"/>
        </w:rPr>
        <w:t xml:space="preserve">│   ❌ Black box surprise metric                                          │</w:t>
      </w:r>
      <w:r>
        <w:br/>
      </w:r>
      <w:r>
        <w:rPr>
          <w:rStyle w:val="VerbatimChar"/>
        </w:rPr>
        <w:t xml:space="preserve">│   ❌ Binary memory decision (store/forget)                              │</w:t>
      </w:r>
      <w:r>
        <w:br/>
      </w:r>
      <w:r>
        <w:rPr>
          <w:rStyle w:val="VerbatimChar"/>
        </w:rPr>
        <w:t xml:space="preserve">│   ❌ Learns at test time                                                │</w:t>
      </w:r>
      <w:r>
        <w:br/>
      </w:r>
      <w:r>
        <w:rPr>
          <w:rStyle w:val="VerbatimChar"/>
        </w:rPr>
        <w:t xml:space="preserve">└─────────────────────────────────────────────────────────────────────────┘</w:t>
      </w:r>
      <w:r>
        <w:br/>
      </w:r>
      <w:r>
        <w:br/>
      </w:r>
      <w:r>
        <w:rPr>
          <w:rStyle w:val="VerbatimChar"/>
        </w:rPr>
        <w:t xml:space="preserve">┌─────────────────────────────────────────────────────────────────────────┐</w:t>
      </w:r>
      <w:r>
        <w:br/>
      </w:r>
      <w:r>
        <w:rPr>
          <w:rStyle w:val="VerbatimChar"/>
        </w:rPr>
        <w:t xml:space="preserve">│                     YRSN (This Invention)                               │</w:t>
      </w:r>
      <w:r>
        <w:br/>
      </w:r>
      <w:r>
        <w:rPr>
          <w:rStyle w:val="VerbatimChar"/>
        </w:rPr>
        <w:t xml:space="preserve">│                     ═════════════════════                               │</w:t>
      </w:r>
      <w:r>
        <w:br/>
      </w:r>
      <w:r>
        <w:rPr>
          <w:rStyle w:val="VerbatimChar"/>
        </w:rPr>
        <w:t xml:space="preserve">│                                                                         │</w:t>
      </w:r>
      <w:r>
        <w:br/>
      </w:r>
      <w:r>
        <w:rPr>
          <w:rStyle w:val="VerbatimChar"/>
        </w:rPr>
        <w:t xml:space="preserve">│   Input → OOD Detection → EXPLICIT decomposition → Signal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ω omega │          │ R, S, N │                              │</w:t>
      </w:r>
      <w:r>
        <w:br/>
      </w:r>
      <w:r>
        <w:rPr>
          <w:rStyle w:val="VerbatimChar"/>
        </w:rPr>
        <w:t xml:space="preserve">│           │ (shift) │          │(quality)│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α = R/(R+S+N)    │  ← INTERPRETABLE                   │</w:t>
      </w:r>
      <w:r>
        <w:br/>
      </w:r>
      <w:r>
        <w:rPr>
          <w:rStyle w:val="VerbatimChar"/>
        </w:rPr>
        <w:t xml:space="preserve">│                │  τ_α = f(α, ω)    │  ← DERIVED                         │</w:t>
      </w:r>
      <w:r>
        <w:br/>
      </w:r>
      <w:r>
        <w:rPr>
          <w:rStyle w:val="VerbatimChar"/>
        </w:rPr>
        <w:t xml:space="preserve">│                └───────────────────┘                                    │</w:t>
      </w:r>
      <w:r>
        <w:br/>
      </w:r>
      <w:r>
        <w:rPr>
          <w:rStyle w:val="VerbatimChar"/>
        </w:rPr>
        <w:t xml:space="preserve">│                                                                         │</w:t>
      </w:r>
      <w:r>
        <w:br/>
      </w:r>
      <w:r>
        <w:rPr>
          <w:rStyle w:val="VerbatimChar"/>
        </w:rPr>
        <w:t xml:space="preserve">│   ✅ "Surprising" = statistically out-of-distribution                   │</w:t>
      </w:r>
      <w:r>
        <w:br/>
      </w:r>
      <w:r>
        <w:rPr>
          <w:rStyle w:val="VerbatimChar"/>
        </w:rPr>
        <w:t xml:space="preserve">│   ✅ Explicit R, S, N, ω decomposition                                  │</w:t>
      </w:r>
      <w:r>
        <w:br/>
      </w:r>
      <w:r>
        <w:rPr>
          <w:rStyle w:val="VerbatimChar"/>
        </w:rPr>
        <w:t xml:space="preserve">│   ✅ Graded plasticity (τ_α controls learning rate)                     │</w:t>
      </w:r>
      <w:r>
        <w:br/>
      </w:r>
      <w:r>
        <w:rPr>
          <w:rStyle w:val="VerbatimChar"/>
        </w:rPr>
        <w:t xml:space="preserve">│   ✅ Fixed weights at inference                                         │</w:t>
      </w:r>
      <w:r>
        <w:br/>
      </w:r>
      <w:r>
        <w:rPr>
          <w:rStyle w:val="VerbatimChar"/>
        </w:rPr>
        <w:t xml:space="preserve">└─────────────────────────────────────────────────────────────────────────┘</w:t>
      </w:r>
    </w:p>
    <w:tbl>
      <w:tblPr>
        <w:tblStyle w:val="Table"/>
        <w:tblW w:type="pct" w:w="5000.0"/>
        <w:tblLook w:firstRow="1" w:lastRow="0" w:firstColumn="0" w:lastColumn="0" w:noHBand="0" w:noVBand="0" w:val="0020"/>
      </w:tblPr>
      <w:tblGrid>
        <w:gridCol w:w="2880"/>
        <w:gridCol w:w="2880"/>
        <w:gridCol w:w="2160"/>
      </w:tblGrid>
      <w:tr>
        <w:tc>
          <w:p>
            <w:pPr>
              <w:pStyle w:val="Compact"/>
              <w:jc w:val="left"/>
            </w:pPr>
            <w:r>
              <w:t xml:space="preserve">Aspect</w:t>
            </w:r>
          </w:p>
        </w:tc>
        <w:tc>
          <w:p>
            <w:pPr>
              <w:pStyle w:val="Compact"/>
              <w:jc w:val="left"/>
            </w:pPr>
            <w:r>
              <w:t xml:space="preserve">Titans</w:t>
            </w:r>
          </w:p>
        </w:tc>
        <w:tc>
          <w:p>
            <w:pPr>
              <w:pStyle w:val="Compact"/>
              <w:jc w:val="left"/>
            </w:pPr>
            <w:r>
              <w:t xml:space="preserve">YRSN</w:t>
            </w:r>
          </w:p>
        </w:tc>
      </w:tr>
      <w:tr>
        <w:tc>
          <w:p>
            <w:pPr>
              <w:pStyle w:val="Compact"/>
              <w:jc w:val="left"/>
            </w:pPr>
            <w:r>
              <w:t xml:space="preserve">Surprise signal</w:t>
            </w:r>
          </w:p>
        </w:tc>
        <w:tc>
          <w:p>
            <w:pPr>
              <w:pStyle w:val="Compact"/>
              <w:jc w:val="left"/>
            </w:pPr>
            <w:r>
              <w:t xml:space="preserve">Learned (prediction error)</w:t>
            </w:r>
          </w:p>
        </w:tc>
        <w:tc>
          <w:p>
            <w:pPr>
              <w:pStyle w:val="Compact"/>
              <w:jc w:val="left"/>
            </w:pPr>
            <w:r>
              <w:t xml:space="preserve">Computed (OOD detection)</w:t>
            </w:r>
          </w:p>
        </w:tc>
      </w:tr>
      <w:tr>
        <w:tc>
          <w:p>
            <w:pPr>
              <w:pStyle w:val="Compact"/>
              <w:jc w:val="left"/>
            </w:pPr>
            <w:r>
              <w:t xml:space="preserve">Interpretability</w:t>
            </w:r>
          </w:p>
        </w:tc>
        <w:tc>
          <w:p>
            <w:pPr>
              <w:pStyle w:val="Compact"/>
              <w:jc w:val="left"/>
            </w:pPr>
            <w:r>
              <w:t xml:space="preserve">Black box</w:t>
            </w:r>
            <w:r>
              <w:t xml:space="preserve"> </w:t>
            </w:r>
            <w:r>
              <w:t xml:space="preserve">“</w:t>
            </w:r>
            <w:r>
              <w:t xml:space="preserve">s</w:t>
            </w:r>
            <w:r>
              <w:t xml:space="preserve">”</w:t>
            </w:r>
          </w:p>
        </w:tc>
        <w:tc>
          <w:p>
            <w:pPr>
              <w:pStyle w:val="Compact"/>
              <w:jc w:val="left"/>
            </w:pPr>
            <w:r>
              <w:t xml:space="preserve">Explicit R, S, N, ω</w:t>
            </w:r>
          </w:p>
        </w:tc>
      </w:tr>
      <w:tr>
        <w:tc>
          <w:p>
            <w:pPr>
              <w:pStyle w:val="Compact"/>
              <w:jc w:val="left"/>
            </w:pPr>
            <w:r>
              <w:t xml:space="preserve">What it measures</w:t>
            </w:r>
          </w:p>
        </w:tc>
        <w:tc>
          <w:p>
            <w:pPr>
              <w:pStyle w:val="Compact"/>
              <w:jc w:val="left"/>
            </w:pPr>
            <w:r>
              <w:t xml:space="preserve">“</w:t>
            </w:r>
            <w:r>
              <w:t xml:space="preserve">Did I predict this?</w:t>
            </w:r>
            <w:r>
              <w:t xml:space="preserve">”</w:t>
            </w:r>
          </w:p>
        </w:tc>
        <w:tc>
          <w:p>
            <w:pPr>
              <w:pStyle w:val="Compact"/>
              <w:jc w:val="left"/>
            </w:pPr>
            <w:r>
              <w:t xml:space="preserve">“</w:t>
            </w:r>
            <w:r>
              <w:t xml:space="preserve">Is this in-distribution?</w:t>
            </w:r>
            <w:r>
              <w:t xml:space="preserve">”</w:t>
            </w:r>
            <w:r>
              <w:t xml:space="preserve"> </w:t>
            </w:r>
            <w:r>
              <w:t xml:space="preserve">+</w:t>
            </w:r>
            <w:r>
              <w:t xml:space="preserve"> </w:t>
            </w:r>
            <w:r>
              <w:t xml:space="preserve">“</w:t>
            </w:r>
            <w:r>
              <w:t xml:space="preserve">Is context quality good?</w:t>
            </w:r>
            <w:r>
              <w:t xml:space="preserve">”</w:t>
            </w:r>
          </w:p>
        </w:tc>
      </w:tr>
      <w:tr>
        <w:tc>
          <w:p>
            <w:pPr>
              <w:pStyle w:val="Compact"/>
              <w:jc w:val="left"/>
            </w:pPr>
            <w:r>
              <w:t xml:space="preserve">Memory decision</w:t>
            </w:r>
          </w:p>
        </w:tc>
        <w:tc>
          <w:p>
            <w:pPr>
              <w:pStyle w:val="Compact"/>
              <w:jc w:val="left"/>
            </w:pPr>
            <w:r>
              <w:t xml:space="preserve">Binary (store/forget)</w:t>
            </w:r>
          </w:p>
        </w:tc>
        <w:tc>
          <w:p>
            <w:pPr>
              <w:pStyle w:val="Compact"/>
              <w:jc w:val="left"/>
            </w:pPr>
            <w:r>
              <w:t xml:space="preserve">Graded (τ_α controls plasticity)</w:t>
            </w:r>
          </w:p>
        </w:tc>
      </w:tr>
      <w:tr>
        <w:tc>
          <w:p>
            <w:pPr>
              <w:pStyle w:val="Compact"/>
              <w:jc w:val="left"/>
            </w:pPr>
            <w:r>
              <w:t xml:space="preserve">Temperature</w:t>
            </w:r>
          </w:p>
        </w:tc>
        <w:tc>
          <w:p>
            <w:pPr>
              <w:pStyle w:val="Compact"/>
              <w:jc w:val="left"/>
            </w:pPr>
            <w:r>
              <w:t xml:space="preserve">Not used</w:t>
            </w:r>
          </w:p>
        </w:tc>
        <w:tc>
          <w:p>
            <w:pPr>
              <w:pStyle w:val="Compact"/>
              <w:jc w:val="left"/>
            </w:pPr>
            <w:r>
              <w:t xml:space="preserve">τ_α = f(α, ω) couples everything</w:t>
            </w:r>
          </w:p>
        </w:tc>
      </w:tr>
      <w:tr>
        <w:tc>
          <w:p>
            <w:pPr>
              <w:pStyle w:val="Compact"/>
              <w:jc w:val="left"/>
            </w:pPr>
            <w:r>
              <w:t xml:space="preserve">Debuggability</w:t>
            </w:r>
          </w:p>
        </w:tc>
        <w:tc>
          <w:p>
            <w:pPr>
              <w:pStyle w:val="Compact"/>
              <w:jc w:val="left"/>
            </w:pPr>
            <w:r>
              <w:t xml:space="preserve">“</w:t>
            </w:r>
            <w:r>
              <w:t xml:space="preserve">Why did it remember X?</w:t>
            </w:r>
            <w:r>
              <w:t xml:space="preserve">”</w:t>
            </w:r>
            <w:r>
              <w:t xml:space="preserve"> </w:t>
            </w:r>
            <w:r>
              <w:t xml:space="preserve">🤷</w:t>
            </w:r>
          </w:p>
        </w:tc>
        <w:tc>
          <w:p>
            <w:pPr>
              <w:pStyle w:val="Compact"/>
              <w:jc w:val="left"/>
            </w:pPr>
            <w:r>
              <w:t xml:space="preserve">“</w:t>
            </w:r>
            <w:r>
              <w:t xml:space="preserve">ω=0.3 because OOD shift detected in features […]</w:t>
            </w:r>
            <w:r>
              <w:t xml:space="preserve">”</w:t>
            </w:r>
          </w:p>
        </w:tc>
      </w:tr>
      <w:tr>
        <w:tc>
          <w:p>
            <w:pPr>
              <w:pStyle w:val="Compact"/>
              <w:jc w:val="left"/>
            </w:pPr>
            <w:r>
              <w:t xml:space="preserve">Test-time weights</w:t>
            </w:r>
          </w:p>
        </w:tc>
        <w:tc>
          <w:p>
            <w:pPr>
              <w:pStyle w:val="Compact"/>
              <w:jc w:val="left"/>
            </w:pPr>
            <w:r>
              <w:t xml:space="preserve">Modifiable</w:t>
            </w:r>
          </w:p>
        </w:tc>
        <w:tc>
          <w:p>
            <w:pPr>
              <w:pStyle w:val="Compact"/>
              <w:jc w:val="left"/>
            </w:pPr>
            <w:r>
              <w:t xml:space="preserve">Frozen</w:t>
            </w:r>
          </w:p>
        </w:tc>
      </w:tr>
    </w:tbl>
    <w:p>
      <w:pPr>
        <w:pStyle w:val="BodyText"/>
      </w:pPr>
      <w:r>
        <w:rPr>
          <w:bCs/>
          <w:b/>
        </w:rPr>
        <w:t xml:space="preserve">The Critical Difference:</w:t>
      </w:r>
      <w:r>
        <w:t xml:space="preserve"> </w:t>
      </w:r>
      <w:r>
        <w:t xml:space="preserve">- Titans:</w:t>
      </w:r>
      <w:r>
        <w:t xml:space="preserve"> </w:t>
      </w:r>
      <w:r>
        <w:t xml:space="preserve">“</w:t>
      </w:r>
      <w:r>
        <w:t xml:space="preserve">Surprising</w:t>
      </w:r>
      <w:r>
        <w:t xml:space="preserve">”</w:t>
      </w:r>
      <w:r>
        <w:t xml:space="preserve"> </w:t>
      </w:r>
      <w:r>
        <w:t xml:space="preserve">= model failed to predict → depends on model quality</w:t>
      </w:r>
      <w:r>
        <w:t xml:space="preserve"> </w:t>
      </w:r>
      <w:r>
        <w:t xml:space="preserve">- YRSN:</w:t>
      </w:r>
      <w:r>
        <w:t xml:space="preserve"> </w:t>
      </w:r>
      <w:r>
        <w:t xml:space="preserve">“</w:t>
      </w:r>
      <w:r>
        <w:t xml:space="preserve">Surprising</w:t>
      </w:r>
      <w:r>
        <w:t xml:space="preserve">”</w:t>
      </w:r>
      <w:r>
        <w:t xml:space="preserve"> </w:t>
      </w:r>
      <w:r>
        <w:t xml:space="preserve">= statistically out-of-distribution → measures DATA, not model</w:t>
      </w:r>
    </w:p>
    <w:p>
      <w:pPr>
        <w:pStyle w:val="BodyText"/>
      </w:pPr>
      <w:r>
        <w:rPr>
          <w:bCs/>
          <w:b/>
        </w:rPr>
        <w:t xml:space="preserve">YRSN doesn’t learn what’s surprising — it measures it.</w:t>
      </w:r>
    </w:p>
    <w:p>
      <w:pPr>
        <w:pStyle w:val="BodyText"/>
      </w:pPr>
      <w:r>
        <w:rPr>
          <w:bCs/>
          <w:b/>
        </w:rPr>
        <w:t xml:space="preserve">Architectural Simplicity (vs. Titans):</w:t>
      </w:r>
    </w:p>
    <w:tbl>
      <w:tblPr>
        <w:tblStyle w:val="Table"/>
        <w:tblW w:type="pct" w:w="5000.0"/>
        <w:tblLook w:firstRow="1" w:lastRow="0" w:firstColumn="0" w:lastColumn="0" w:noHBand="0" w:noVBand="0" w:val="0020"/>
      </w:tblPr>
      <w:tblGrid>
        <w:gridCol w:w="2880"/>
        <w:gridCol w:w="2880"/>
        <w:gridCol w:w="2160"/>
      </w:tblGrid>
      <w:tr>
        <w:tc>
          <w:p>
            <w:pPr>
              <w:pStyle w:val="Compact"/>
              <w:jc w:val="left"/>
            </w:pPr>
            <w:r>
              <w:t xml:space="preserve">Aspect</w:t>
            </w:r>
          </w:p>
        </w:tc>
        <w:tc>
          <w:p>
            <w:pPr>
              <w:pStyle w:val="Compact"/>
              <w:jc w:val="left"/>
            </w:pPr>
            <w:r>
              <w:t xml:space="preserve">Titans</w:t>
            </w:r>
          </w:p>
        </w:tc>
        <w:tc>
          <w:p>
            <w:pPr>
              <w:pStyle w:val="Compact"/>
              <w:jc w:val="left"/>
            </w:pPr>
            <w:r>
              <w:t xml:space="preserve">YRSN</w:t>
            </w:r>
          </w:p>
        </w:tc>
      </w:tr>
      <w:tr>
        <w:tc>
          <w:p>
            <w:pPr>
              <w:pStyle w:val="Compact"/>
              <w:jc w:val="left"/>
            </w:pPr>
            <w:r>
              <w:t xml:space="preserve">What is learned</w:t>
            </w:r>
          </w:p>
        </w:tc>
        <w:tc>
          <w:p>
            <w:pPr>
              <w:pStyle w:val="Compact"/>
              <w:jc w:val="left"/>
            </w:pPr>
            <w:r>
              <w:t xml:space="preserve">“</w:t>
            </w:r>
            <w:r>
              <w:t xml:space="preserve">What is surprising</w:t>
            </w:r>
            <w:r>
              <w:t xml:space="preserve">”</w:t>
            </w:r>
            <w:r>
              <w:t xml:space="preserve"> </w:t>
            </w:r>
            <w:r>
              <w:t xml:space="preserve">(complex)</w:t>
            </w:r>
          </w:p>
        </w:tc>
        <w:tc>
          <w:p>
            <w:pPr>
              <w:pStyle w:val="Compact"/>
              <w:jc w:val="left"/>
            </w:pPr>
            <w:r>
              <w:t xml:space="preserve">Decomposition weights W_R, W_S, W_N (simple)</w:t>
            </w:r>
          </w:p>
        </w:tc>
      </w:tr>
      <w:tr>
        <w:tc>
          <w:p>
            <w:pPr>
              <w:pStyle w:val="Compact"/>
              <w:jc w:val="left"/>
            </w:pPr>
            <w:r>
              <w:t xml:space="preserve">Quality computation</w:t>
            </w:r>
          </w:p>
        </w:tc>
        <w:tc>
          <w:p>
            <w:pPr>
              <w:pStyle w:val="Compact"/>
              <w:jc w:val="left"/>
            </w:pPr>
            <w:r>
              <w:t xml:space="preserve">Requires deep architecture</w:t>
            </w:r>
          </w:p>
        </w:tc>
        <w:tc>
          <w:p>
            <w:pPr>
              <w:pStyle w:val="Compact"/>
              <w:jc w:val="left"/>
            </w:pPr>
            <w:r>
              <w:rPr>
                <w:bCs/>
                <w:b/>
              </w:rPr>
              <w:t xml:space="preserve">Linearly recoverable</w:t>
            </w:r>
            <w:r>
              <w:t xml:space="preserve">: α = R/(R+S+N)</w:t>
            </w:r>
          </w:p>
        </w:tc>
      </w:tr>
      <w:tr>
        <w:tc>
          <w:p>
            <w:pPr>
              <w:pStyle w:val="Compact"/>
              <w:jc w:val="left"/>
            </w:pPr>
            <w:r>
              <w:t xml:space="preserve">Inference complexity</w:t>
            </w:r>
          </w:p>
        </w:tc>
        <w:tc>
          <w:p>
            <w:pPr>
              <w:pStyle w:val="Compact"/>
              <w:jc w:val="left"/>
            </w:pPr>
            <w:r>
              <w:t xml:space="preserve">O(model)</w:t>
            </w:r>
          </w:p>
        </w:tc>
        <w:tc>
          <w:p>
            <w:pPr>
              <w:pStyle w:val="Compact"/>
              <w:jc w:val="left"/>
            </w:pPr>
            <w:r>
              <w:t xml:space="preserve">O(1) after decomposition</w:t>
            </w:r>
          </w:p>
        </w:tc>
      </w:tr>
      <w:tr>
        <w:tc>
          <w:p>
            <w:pPr>
              <w:pStyle w:val="Compact"/>
              <w:jc w:val="left"/>
            </w:pPr>
            <w:r>
              <w:t xml:space="preserve">Hardware requirement</w:t>
            </w:r>
          </w:p>
        </w:tc>
        <w:tc>
          <w:p>
            <w:pPr>
              <w:pStyle w:val="Compact"/>
              <w:jc w:val="left"/>
            </w:pPr>
            <w:r>
              <w:t xml:space="preserve">Full neural network</w:t>
            </w:r>
          </w:p>
        </w:tc>
        <w:tc>
          <w:p>
            <w:pPr>
              <w:pStyle w:val="Compact"/>
              <w:jc w:val="left"/>
            </w:pPr>
            <w:r>
              <w:rPr>
                <w:bCs/>
                <w:b/>
              </w:rPr>
              <w:t xml:space="preserve">Single adaptive layer sufficient</w:t>
            </w:r>
          </w:p>
        </w:tc>
      </w:tr>
    </w:tbl>
    <w:p>
      <w:pPr>
        <w:pStyle w:val="BodyText"/>
      </w:pPr>
      <w:r>
        <w:rPr>
          <w:bCs/>
          <w:b/>
        </w:rPr>
        <w:t xml:space="preserve">Why quality is simpler than prediction:</w:t>
      </w:r>
      <w:r>
        <w:t xml:space="preserve"> </w:t>
      </w:r>
      <w:r>
        <w:t xml:space="preserve">- Task prediction requires modeling complex input→output mappings</w:t>
      </w:r>
      <w:r>
        <w:t xml:space="preserve"> </w:t>
      </w:r>
      <w:r>
        <w:t xml:space="preserve">- Quality measurement only requires decomposing input→(R,S,N)</w:t>
      </w:r>
      <w:r>
        <w:t xml:space="preserve"> </w:t>
      </w:r>
      <w:r>
        <w:t xml:space="preserve">- Once decomposed, α is algebraic, not learned</w:t>
      </w:r>
      <w:r>
        <w:t xml:space="preserve"> </w:t>
      </w:r>
      <w:r>
        <w:t xml:space="preserve">- This is why a single memristor layer can provide quality signals</w:t>
      </w:r>
    </w:p>
    <w:p>
      <w:pPr>
        <w:pStyle w:val="BodyText"/>
      </w:pPr>
      <w:r>
        <w:rPr>
          <w:bCs/>
          <w:b/>
        </w:rPr>
        <w:t xml:space="preserve">Key Novelty:</w:t>
      </w:r>
    </w:p>
    <w:p>
      <w:pPr>
        <w:numPr>
          <w:ilvl w:val="0"/>
          <w:numId w:val="1114"/>
        </w:numPr>
        <w:pStyle w:val="Compact"/>
      </w:pPr>
      <w:r>
        <w:rPr>
          <w:bCs/>
          <w:b/>
        </w:rPr>
        <w:t xml:space="preserve">Three-way semantic decomposition</w:t>
      </w:r>
      <w:r>
        <w:t xml:space="preserve"> </w:t>
      </w:r>
      <w:r>
        <w:t xml:space="preserve">(R/S/N) based on task-relevance</w:t>
      </w:r>
    </w:p>
    <w:p>
      <w:pPr>
        <w:numPr>
          <w:ilvl w:val="0"/>
          <w:numId w:val="1114"/>
        </w:numPr>
        <w:pStyle w:val="Compact"/>
      </w:pPr>
      <w:r>
        <w:rPr>
          <w:bCs/>
          <w:b/>
        </w:rPr>
        <w:t xml:space="preserve">Quality-derived adaptive signal</w:t>
      </w:r>
      <w:r>
        <w:t xml:space="preserve"> </w:t>
      </w:r>
      <w:r>
        <w:t xml:space="preserve">(τ_α from α), not hyperparameter</w:t>
      </w:r>
    </w:p>
    <w:p>
      <w:pPr>
        <w:numPr>
          <w:ilvl w:val="0"/>
          <w:numId w:val="1114"/>
        </w:numPr>
        <w:pStyle w:val="Compact"/>
      </w:pPr>
      <w:r>
        <w:rPr>
          <w:bCs/>
          <w:b/>
        </w:rPr>
        <w:t xml:space="preserve">Pre-inference measurement</w:t>
      </w:r>
      <w:r>
        <w:t xml:space="preserve"> </w:t>
      </w:r>
      <w:r>
        <w:t xml:space="preserve">before context is consumed</w:t>
      </w:r>
    </w:p>
    <w:p>
      <w:pPr>
        <w:numPr>
          <w:ilvl w:val="0"/>
          <w:numId w:val="1114"/>
        </w:numPr>
        <w:pStyle w:val="Compact"/>
      </w:pPr>
      <w:r>
        <w:rPr>
          <w:bCs/>
          <w:b/>
        </w:rPr>
        <w:t xml:space="preserve">Collapse taxonomy</w:t>
      </w:r>
      <w:r>
        <w:t xml:space="preserve"> </w:t>
      </w:r>
      <w:r>
        <w:t xml:space="preserve">with 16 named failure modes across 5 domains</w:t>
      </w:r>
    </w:p>
    <w:p>
      <w:pPr>
        <w:numPr>
          <w:ilvl w:val="0"/>
          <w:numId w:val="1114"/>
        </w:numPr>
        <w:pStyle w:val="Compact"/>
      </w:pPr>
      <w:r>
        <w:rPr>
          <w:bCs/>
          <w:b/>
        </w:rPr>
        <w:t xml:space="preserve">Multi-consumer signaling</w:t>
      </w:r>
      <w:r>
        <w:t xml:space="preserve"> </w:t>
      </w:r>
      <w:r>
        <w:t xml:space="preserve">to heterogeneous downstream systems</w:t>
      </w:r>
    </w:p>
    <w:p>
      <w:pPr>
        <w:numPr>
          <w:ilvl w:val="0"/>
          <w:numId w:val="1114"/>
        </w:numPr>
        <w:pStyle w:val="Compact"/>
      </w:pPr>
      <w:r>
        <w:rPr>
          <w:bCs/>
          <w:b/>
        </w:rPr>
        <w:t xml:space="preserve">No test-time learning</w:t>
      </w:r>
      <w:r>
        <w:t xml:space="preserve"> </w:t>
      </w:r>
      <w:r>
        <w:t xml:space="preserve">— fixed measurement, not adaptive architecture</w:t>
      </w:r>
    </w:p>
    <w:p>
      <w:pPr>
        <w:numPr>
          <w:ilvl w:val="0"/>
          <w:numId w:val="1114"/>
        </w:numPr>
        <w:pStyle w:val="Compact"/>
      </w:pPr>
      <w:r>
        <w:rPr>
          <w:bCs/>
          <w:b/>
        </w:rPr>
        <w:t xml:space="preserve">Quality-gated curriculum</w:t>
      </w:r>
      <w:r>
        <w:t xml:space="preserve"> </w:t>
      </w:r>
      <w:r>
        <w:t xml:space="preserve">— training progression gated by α (Claim 6)</w:t>
      </w:r>
    </w:p>
    <w:p>
      <w:pPr>
        <w:numPr>
          <w:ilvl w:val="0"/>
          <w:numId w:val="1114"/>
        </w:numPr>
        <w:pStyle w:val="Compact"/>
      </w:pPr>
      <w:r>
        <w:rPr>
          <w:bCs/>
          <w:b/>
        </w:rPr>
        <w:t xml:space="preserve">τ_α-coupled plasticity</w:t>
      </w:r>
      <w:r>
        <w:t xml:space="preserve"> </w:t>
      </w:r>
      <w:r>
        <w:t xml:space="preserve">— learning rate modulated by quality signal (Claim 7)</w:t>
      </w:r>
    </w:p>
    <w:p>
      <w:pPr>
        <w:numPr>
          <w:ilvl w:val="0"/>
          <w:numId w:val="1114"/>
        </w:numPr>
        <w:pStyle w:val="Compact"/>
      </w:pPr>
      <w:r>
        <w:rPr>
          <w:bCs/>
          <w:b/>
        </w:rPr>
        <w:t xml:space="preserve">Virtual memristor</w:t>
      </w:r>
      <w:r>
        <w:t xml:space="preserve"> </w:t>
      </w:r>
      <w:r>
        <w:t xml:space="preserve">— software simulation of analog plasticity dynamics (Claim 7)</w:t>
      </w:r>
    </w:p>
    <w:p>
      <w:pPr>
        <w:numPr>
          <w:ilvl w:val="0"/>
          <w:numId w:val="1114"/>
        </w:numPr>
        <w:pStyle w:val="Compact"/>
      </w:pPr>
      <w:r>
        <w:rPr>
          <w:bCs/>
          <w:b/>
        </w:rPr>
        <w:t xml:space="preserve">Two-stage drift detection</w:t>
      </w:r>
      <w:r>
        <w:t xml:space="preserve"> </w:t>
      </w:r>
      <w:r>
        <w:t xml:space="preserve">— O(1) heuristic triggers O(W log W) KS confirmation (Claim 9)</w:t>
      </w:r>
    </w:p>
    <w:p>
      <w:pPr>
        <w:numPr>
          <w:ilvl w:val="0"/>
          <w:numId w:val="1114"/>
        </w:numPr>
        <w:pStyle w:val="Compact"/>
      </w:pPr>
      <w:r>
        <w:rPr>
          <w:bCs/>
          <w:b/>
        </w:rPr>
        <w:t xml:space="preserve">Uncertainty-aware collapse</w:t>
      </w:r>
      <w:r>
        <w:t xml:space="preserve"> </w:t>
      </w:r>
      <w:r>
        <w:t xml:space="preserve">— epistemic/aleatoric decomposition for OVERCONFIDENCE detection (Claim 10)</w:t>
      </w:r>
    </w:p>
    <w:p>
      <w:pPr>
        <w:numPr>
          <w:ilvl w:val="0"/>
          <w:numId w:val="1114"/>
        </w:numPr>
        <w:pStyle w:val="Compact"/>
      </w:pPr>
      <w:r>
        <w:rPr>
          <w:bCs/>
          <w:b/>
        </w:rPr>
        <w:t xml:space="preserve">Linear recoverability</w:t>
      </w:r>
      <w:r>
        <w:t xml:space="preserve"> </w:t>
      </w:r>
      <w:r>
        <w:t xml:space="preserve">— quality signals recoverable with single adaptive layer (distillation)</w:t>
      </w:r>
    </w:p>
    <w:p>
      <w:pPr>
        <w:numPr>
          <w:ilvl w:val="0"/>
          <w:numId w:val="1114"/>
        </w:numPr>
        <w:pStyle w:val="Compact"/>
      </w:pPr>
      <w:r>
        <w:rPr>
          <w:bCs/>
          <w:b/>
        </w:rPr>
        <w:t xml:space="preserve">Structure-preserving distillation</w:t>
      </w:r>
      <w:r>
        <w:t xml:space="preserve"> </w:t>
      </w:r>
      <w:r>
        <w:t xml:space="preserve">— SumToOneLoss (R+S+N=1) + MonotonicLoss (quality→R monotonic) (Claim 17)</w:t>
      </w:r>
    </w:p>
    <w:p>
      <w:pPr>
        <w:numPr>
          <w:ilvl w:val="0"/>
          <w:numId w:val="1114"/>
        </w:numPr>
        <w:pStyle w:val="Compact"/>
      </w:pPr>
      <w:r>
        <w:rPr>
          <w:bCs/>
          <w:b/>
        </w:rPr>
        <w:t xml:space="preserve">N as hardware health signal</w:t>
      </w:r>
      <w:r>
        <w:t xml:space="preserve"> </w:t>
      </w:r>
      <w:r>
        <w:t xml:space="preserve">— N↑ indicates hardware degradation without external oracle (Claim 18)</w:t>
      </w:r>
    </w:p>
    <w:p>
      <w:pPr>
        <w:numPr>
          <w:ilvl w:val="0"/>
          <w:numId w:val="1114"/>
        </w:numPr>
        <w:pStyle w:val="Compact"/>
      </w:pPr>
      <w:r>
        <w:rPr>
          <w:bCs/>
          <w:b/>
        </w:rPr>
        <w:t xml:space="preserve">Asymmetric safety weighting</w:t>
      </w:r>
      <w:r>
        <w:t xml:space="preserve"> </w:t>
      </w:r>
      <w:r>
        <w:t xml:space="preserve">— penalize over-confidence (R when N) more than conservatism (N when R) (Claim 19)</w:t>
      </w:r>
    </w:p>
    <w:p>
      <w:pPr>
        <w:numPr>
          <w:ilvl w:val="0"/>
          <w:numId w:val="1114"/>
        </w:numPr>
        <w:pStyle w:val="Compact"/>
      </w:pPr>
      <w:r>
        <w:rPr>
          <w:bCs/>
          <w:b/>
        </w:rPr>
        <w:t xml:space="preserve">Semantic ADC interface</w:t>
      </w:r>
      <w:r>
        <w:t xml:space="preserve"> </w:t>
      </w:r>
      <w:r>
        <w:t xml:space="preserve">— continuous quality → discrete actionable categories (R/S/N) (Claim 20)</w:t>
      </w:r>
    </w:p>
    <w:bookmarkEnd w:id="79"/>
    <w:bookmarkStart w:id="85" w:name="related-work-by-collapse-domain"/>
    <w:p>
      <w:pPr>
        <w:pStyle w:val="Heading3"/>
      </w:pPr>
      <w:r>
        <w:t xml:space="preserve">8.3 Related Work by Collapse Domain</w:t>
      </w:r>
    </w:p>
    <w:p>
      <w:pPr>
        <w:pStyle w:val="FirstParagraph"/>
      </w:pPr>
      <w:r>
        <w:t xml:space="preserve">This section discloses related work for each of the 16 collapse types across 5 domains. Detection formulas use configurable thresholds; specific threshold values are implementation parameters.</w:t>
      </w:r>
    </w:p>
    <w:bookmarkStart w:id="80" w:name="quality-domain-types-1-4"/>
    <w:p>
      <w:pPr>
        <w:pStyle w:val="Heading4"/>
      </w:pPr>
      <w:r>
        <w:t xml:space="preserve">Quality Domain (Types 1-4)</w:t>
      </w:r>
    </w:p>
    <w:tbl>
      <w:tblPr>
        <w:tblStyle w:val="Table"/>
        <w:tblW w:type="pct" w:w="4999.999999999999"/>
        <w:tblLook w:firstRow="1" w:lastRow="0" w:firstColumn="0" w:lastColumn="0" w:noHBand="0" w:noVBand="0" w:val="0020"/>
      </w:tblPr>
      <w:tblGrid>
        <w:gridCol w:w="594"/>
        <w:gridCol w:w="1188"/>
        <w:gridCol w:w="3366"/>
        <w:gridCol w:w="2772"/>
      </w:tblGrid>
      <w:tr>
        <w:tc>
          <w:p>
            <w:pPr>
              <w:pStyle w:val="Compact"/>
              <w:jc w:val="left"/>
            </w:pPr>
            <w:r>
              <w:t xml:space="preserve">#</w:t>
            </w:r>
          </w:p>
        </w:tc>
        <w:tc>
          <w:p>
            <w:pPr>
              <w:pStyle w:val="Compact"/>
              <w:jc w:val="left"/>
            </w:pPr>
            <w:r>
              <w:t xml:space="preserve">Type</w:t>
            </w:r>
          </w:p>
        </w:tc>
        <w:tc>
          <w:p>
            <w:pPr>
              <w:pStyle w:val="Compact"/>
              <w:jc w:val="left"/>
            </w:pPr>
            <w:r>
              <w:t xml:space="preserve">Detection Logic</w:t>
            </w:r>
          </w:p>
        </w:tc>
        <w:tc>
          <w:p>
            <w:pPr>
              <w:pStyle w:val="Compact"/>
              <w:jc w:val="left"/>
            </w:pPr>
            <w:r>
              <w:t xml:space="preserve">Related Work</w:t>
            </w:r>
          </w:p>
        </w:tc>
      </w:tr>
      <w:tr>
        <w:tc>
          <w:p>
            <w:pPr>
              <w:pStyle w:val="Compact"/>
              <w:jc w:val="left"/>
            </w:pPr>
            <w:r>
              <w:t xml:space="preserve">1</w:t>
            </w:r>
          </w:p>
        </w:tc>
        <w:tc>
          <w:p>
            <w:pPr>
              <w:pStyle w:val="Compact"/>
              <w:jc w:val="left"/>
            </w:pPr>
            <w:r>
              <w:t xml:space="preserve">POISONING</w:t>
            </w:r>
          </w:p>
        </w:tc>
        <w:tc>
          <w:p>
            <w:pPr>
              <w:pStyle w:val="Compact"/>
              <w:jc w:val="left"/>
            </w:pPr>
            <w:r>
              <w:t xml:space="preserve">N &gt; θ_noise</w:t>
            </w:r>
          </w:p>
        </w:tc>
        <w:tc>
          <w:p>
            <w:pPr>
              <w:pStyle w:val="Compact"/>
              <w:jc w:val="left"/>
            </w:pPr>
            <w:r>
              <w:t xml:space="preserve">Data poisoning attacks (Biggio et al. 2012)</w:t>
            </w:r>
          </w:p>
        </w:tc>
      </w:tr>
      <w:tr>
        <w:tc>
          <w:p>
            <w:pPr>
              <w:pStyle w:val="Compact"/>
              <w:jc w:val="left"/>
            </w:pPr>
            <w:r>
              <w:t xml:space="preserve">2</w:t>
            </w:r>
          </w:p>
        </w:tc>
        <w:tc>
          <w:p>
            <w:pPr>
              <w:pStyle w:val="Compact"/>
              <w:jc w:val="left"/>
            </w:pPr>
            <w:r>
              <w:t xml:space="preserve">DISTRACTION</w:t>
            </w:r>
          </w:p>
        </w:tc>
        <w:tc>
          <w:p>
            <w:pPr>
              <w:pStyle w:val="Compact"/>
              <w:jc w:val="left"/>
            </w:pPr>
            <w:r>
              <w:t xml:space="preserve">S &gt; θ_superfluous</w:t>
            </w:r>
          </w:p>
        </w:tc>
        <w:tc>
          <w:p>
            <w:pPr>
              <w:pStyle w:val="Compact"/>
              <w:jc w:val="left"/>
            </w:pPr>
            <w:r>
              <w:t xml:space="preserve">Information overload theory (Eppler &amp; Mengis 2004)</w:t>
            </w:r>
          </w:p>
        </w:tc>
      </w:tr>
      <w:tr>
        <w:tc>
          <w:p>
            <w:pPr>
              <w:pStyle w:val="Compact"/>
              <w:jc w:val="left"/>
            </w:pPr>
            <w:r>
              <w:t xml:space="preserve">3</w:t>
            </w:r>
          </w:p>
        </w:tc>
        <w:tc>
          <w:p>
            <w:pPr>
              <w:pStyle w:val="Compact"/>
              <w:jc w:val="left"/>
            </w:pPr>
            <w:r>
              <w:t xml:space="preserve">CONFUSION</w:t>
            </w:r>
          </w:p>
        </w:tc>
        <w:tc>
          <w:p>
            <w:pPr>
              <w:pStyle w:val="Compact"/>
              <w:jc w:val="left"/>
            </w:pPr>
            <w:r>
              <w:t xml:space="preserve">N &gt; θ_confusion_n AND S &gt; θ_confusion_s</w:t>
            </w:r>
          </w:p>
        </w:tc>
        <w:tc>
          <w:p>
            <w:pPr>
              <w:pStyle w:val="Compact"/>
              <w:jc w:val="left"/>
            </w:pPr>
            <w:r>
              <w:t xml:space="preserve">Compound failure modes in RAG systems</w:t>
            </w:r>
          </w:p>
        </w:tc>
      </w:tr>
      <w:tr>
        <w:tc>
          <w:p>
            <w:pPr>
              <w:pStyle w:val="Compact"/>
              <w:jc w:val="left"/>
            </w:pPr>
            <w:r>
              <w:t xml:space="preserve">4</w:t>
            </w:r>
          </w:p>
        </w:tc>
        <w:tc>
          <w:p>
            <w:pPr>
              <w:pStyle w:val="Compact"/>
              <w:jc w:val="left"/>
            </w:pPr>
            <w:r>
              <w:t xml:space="preserve">CLASH</w:t>
            </w:r>
          </w:p>
        </w:tc>
        <w:tc>
          <w:p>
            <w:pPr>
              <w:pStyle w:val="Compact"/>
              <w:jc w:val="left"/>
            </w:pPr>
            <w:r>
              <w:t xml:space="preserve">var(S_sources) &gt; θ_clash</w:t>
            </w:r>
          </w:p>
        </w:tc>
        <w:tc>
          <w:p>
            <w:pPr>
              <w:pStyle w:val="Compact"/>
              <w:jc w:val="left"/>
            </w:pPr>
            <w:r>
              <w:t xml:space="preserve">Source disagreement in multi-document QA</w:t>
            </w:r>
          </w:p>
        </w:tc>
      </w:tr>
    </w:tbl>
    <w:bookmarkEnd w:id="80"/>
    <w:bookmarkStart w:id="81" w:name="reliability-domain-types-5-7"/>
    <w:p>
      <w:pPr>
        <w:pStyle w:val="Heading4"/>
      </w:pPr>
      <w:r>
        <w:t xml:space="preserve">Reliability Domain (Types 5-7)</w:t>
      </w:r>
    </w:p>
    <w:tbl>
      <w:tblPr>
        <w:tblStyle w:val="Table"/>
        <w:tblW w:type="pct" w:w="4999.999999999999"/>
        <w:tblLook w:firstRow="1" w:lastRow="0" w:firstColumn="0" w:lastColumn="0" w:noHBand="0" w:noVBand="0" w:val="0020"/>
      </w:tblPr>
      <w:tblGrid>
        <w:gridCol w:w="594"/>
        <w:gridCol w:w="1188"/>
        <w:gridCol w:w="3366"/>
        <w:gridCol w:w="2772"/>
      </w:tblGrid>
      <w:tr>
        <w:tc>
          <w:p>
            <w:pPr>
              <w:pStyle w:val="Compact"/>
              <w:jc w:val="left"/>
            </w:pPr>
            <w:r>
              <w:t xml:space="preserve">#</w:t>
            </w:r>
          </w:p>
        </w:tc>
        <w:tc>
          <w:p>
            <w:pPr>
              <w:pStyle w:val="Compact"/>
              <w:jc w:val="left"/>
            </w:pPr>
            <w:r>
              <w:t xml:space="preserve">Type</w:t>
            </w:r>
          </w:p>
        </w:tc>
        <w:tc>
          <w:p>
            <w:pPr>
              <w:pStyle w:val="Compact"/>
              <w:jc w:val="left"/>
            </w:pPr>
            <w:r>
              <w:t xml:space="preserve">Detection Logic</w:t>
            </w:r>
          </w:p>
        </w:tc>
        <w:tc>
          <w:p>
            <w:pPr>
              <w:pStyle w:val="Compact"/>
              <w:jc w:val="left"/>
            </w:pPr>
            <w:r>
              <w:t xml:space="preserve">Related Work</w:t>
            </w:r>
          </w:p>
        </w:tc>
      </w:tr>
      <w:tr>
        <w:tc>
          <w:p>
            <w:pPr>
              <w:pStyle w:val="Compact"/>
              <w:jc w:val="left"/>
            </w:pPr>
            <w:r>
              <w:t xml:space="preserve">5</w:t>
            </w:r>
          </w:p>
        </w:tc>
        <w:tc>
          <w:p>
            <w:pPr>
              <w:pStyle w:val="Compact"/>
              <w:jc w:val="left"/>
            </w:pPr>
            <w:r>
              <w:t xml:space="preserve">HALLUCINATION</w:t>
            </w:r>
          </w:p>
        </w:tc>
        <w:tc>
          <w:p>
            <w:pPr>
              <w:pStyle w:val="Compact"/>
              <w:jc w:val="left"/>
            </w:pPr>
            <w:r>
              <w:t xml:space="preserve">α &gt; θ_quality_high AND ω &lt; θ_reliability_low</w:t>
            </w:r>
          </w:p>
        </w:tc>
        <w:tc>
          <w:p>
            <w:pPr>
              <w:pStyle w:val="Compact"/>
              <w:jc w:val="left"/>
            </w:pPr>
            <w:r>
              <w:t xml:space="preserve">LLM hallucination detection (Ji et al. 2023)</w:t>
            </w:r>
          </w:p>
        </w:tc>
      </w:tr>
      <w:tr>
        <w:tc>
          <w:p>
            <w:pPr>
              <w:pStyle w:val="Compact"/>
              <w:jc w:val="left"/>
            </w:pPr>
            <w:r>
              <w:t xml:space="preserve">6</w:t>
            </w:r>
          </w:p>
        </w:tc>
        <w:tc>
          <w:p>
            <w:pPr>
              <w:pStyle w:val="Compact"/>
              <w:jc w:val="left"/>
            </w:pPr>
            <w:r>
              <w:t xml:space="preserve">O_POISONING</w:t>
            </w:r>
          </w:p>
        </w:tc>
        <w:tc>
          <w:p>
            <w:pPr>
              <w:pStyle w:val="Compact"/>
              <w:jc w:val="left"/>
            </w:pPr>
            <w:r>
              <w:t xml:space="preserve">R &gt; θ_relevance AND ω &lt; θ_ood</w:t>
            </w:r>
          </w:p>
        </w:tc>
        <w:tc>
          <w:p>
            <w:pPr>
              <w:pStyle w:val="Compact"/>
              <w:jc w:val="left"/>
            </w:pPr>
            <w:r>
              <w:t xml:space="preserve">OOD detection (Hendrycks &amp; Gimpel 2017)</w:t>
            </w:r>
          </w:p>
        </w:tc>
      </w:tr>
      <w:tr>
        <w:tc>
          <w:p>
            <w:pPr>
              <w:pStyle w:val="Compact"/>
              <w:jc w:val="left"/>
            </w:pPr>
            <w:r>
              <w:t xml:space="preserve">7</w:t>
            </w:r>
          </w:p>
        </w:tc>
        <w:tc>
          <w:p>
            <w:pPr>
              <w:pStyle w:val="Compact"/>
              <w:jc w:val="left"/>
            </w:pPr>
            <w:r>
              <w:t xml:space="preserve">DRIFT</w:t>
            </w:r>
          </w:p>
        </w:tc>
        <w:tc>
          <w:p>
            <w:pPr>
              <w:pStyle w:val="Compact"/>
              <w:jc w:val="left"/>
            </w:pPr>
            <w:r>
              <w:t xml:space="preserve">Δω &gt; θ_drift_delta over window</w:t>
            </w:r>
          </w:p>
        </w:tc>
        <w:tc>
          <w:p>
            <w:pPr>
              <w:pStyle w:val="Compact"/>
              <w:jc w:val="left"/>
            </w:pPr>
            <w:r>
              <w:t xml:space="preserve">Dataset shift (Quinonero-Candela et al. 2009)</w:t>
            </w:r>
          </w:p>
        </w:tc>
      </w:tr>
    </w:tbl>
    <w:bookmarkEnd w:id="81"/>
    <w:bookmarkStart w:id="82" w:name="representation-domain-types-8-10"/>
    <w:p>
      <w:pPr>
        <w:pStyle w:val="Heading4"/>
      </w:pPr>
      <w:r>
        <w:t xml:space="preserve">Representation Domain (Types 8-10)</w:t>
      </w:r>
    </w:p>
    <w:tbl>
      <w:tblPr>
        <w:tblStyle w:val="Table"/>
        <w:tblW w:type="pct" w:w="4999.999999999999"/>
        <w:tblLook w:firstRow="1" w:lastRow="0" w:firstColumn="0" w:lastColumn="0" w:noHBand="0" w:noVBand="0" w:val="0020"/>
      </w:tblPr>
      <w:tblGrid>
        <w:gridCol w:w="594"/>
        <w:gridCol w:w="1188"/>
        <w:gridCol w:w="3366"/>
        <w:gridCol w:w="2772"/>
      </w:tblGrid>
      <w:tr>
        <w:tc>
          <w:p>
            <w:pPr>
              <w:pStyle w:val="Compact"/>
              <w:jc w:val="left"/>
            </w:pPr>
            <w:r>
              <w:t xml:space="preserve">#</w:t>
            </w:r>
          </w:p>
        </w:tc>
        <w:tc>
          <w:p>
            <w:pPr>
              <w:pStyle w:val="Compact"/>
              <w:jc w:val="left"/>
            </w:pPr>
            <w:r>
              <w:t xml:space="preserve">Type</w:t>
            </w:r>
          </w:p>
        </w:tc>
        <w:tc>
          <w:p>
            <w:pPr>
              <w:pStyle w:val="Compact"/>
              <w:jc w:val="left"/>
            </w:pPr>
            <w:r>
              <w:t xml:space="preserve">Detection Logic</w:t>
            </w:r>
          </w:p>
        </w:tc>
        <w:tc>
          <w:p>
            <w:pPr>
              <w:pStyle w:val="Compact"/>
              <w:jc w:val="left"/>
            </w:pPr>
            <w:r>
              <w:t xml:space="preserve">Related Work</w:t>
            </w:r>
          </w:p>
        </w:tc>
      </w:tr>
      <w:tr>
        <w:tc>
          <w:p>
            <w:pPr>
              <w:pStyle w:val="Compact"/>
              <w:jc w:val="left"/>
            </w:pPr>
            <w:r>
              <w:t xml:space="preserve">8</w:t>
            </w:r>
          </w:p>
        </w:tc>
        <w:tc>
          <w:p>
            <w:pPr>
              <w:pStyle w:val="Compact"/>
              <w:jc w:val="left"/>
            </w:pPr>
            <w:r>
              <w:t xml:space="preserve">POSTERIOR_COLLAPSE</w:t>
            </w:r>
          </w:p>
        </w:tc>
        <w:tc>
          <w:p>
            <w:pPr>
              <w:pStyle w:val="Compact"/>
              <w:jc w:val="left"/>
            </w:pPr>
            <w:r>
              <w:t xml:space="preserve">Var(z) &lt; θ_posterior_min</w:t>
            </w:r>
          </w:p>
        </w:tc>
        <w:tc>
          <w:p>
            <w:pPr>
              <w:pStyle w:val="Compact"/>
              <w:jc w:val="left"/>
            </w:pPr>
            <w:r>
              <w:t xml:space="preserve">VAE posterior collapse (Bowman et al. 2016)</w:t>
            </w:r>
          </w:p>
        </w:tc>
      </w:tr>
      <w:tr>
        <w:tc>
          <w:p>
            <w:pPr>
              <w:pStyle w:val="Compact"/>
              <w:jc w:val="left"/>
            </w:pPr>
            <w:r>
              <w:t xml:space="preserve">9</w:t>
            </w:r>
          </w:p>
        </w:tc>
        <w:tc>
          <w:p>
            <w:pPr>
              <w:pStyle w:val="Compact"/>
              <w:jc w:val="left"/>
            </w:pPr>
            <w:r>
              <w:t xml:space="preserve">MODE_COLLAPSE</w:t>
            </w:r>
          </w:p>
        </w:tc>
        <w:tc>
          <w:p>
            <w:pPr>
              <w:pStyle w:val="Compact"/>
              <w:jc w:val="left"/>
            </w:pPr>
            <w:r>
              <w:t xml:space="preserve">diversity &lt; θ_diversity_min</w:t>
            </w:r>
          </w:p>
        </w:tc>
        <w:tc>
          <w:p>
            <w:pPr>
              <w:pStyle w:val="Compact"/>
              <w:jc w:val="left"/>
            </w:pPr>
            <w:r>
              <w:t xml:space="preserve">GAN mode collapse (Goodfellow 2016)</w:t>
            </w:r>
          </w:p>
        </w:tc>
      </w:tr>
      <w:tr>
        <w:tc>
          <w:p>
            <w:pPr>
              <w:pStyle w:val="Compact"/>
              <w:jc w:val="left"/>
            </w:pPr>
            <w:r>
              <w:t xml:space="preserve">10</w:t>
            </w:r>
          </w:p>
        </w:tc>
        <w:tc>
          <w:p>
            <w:pPr>
              <w:pStyle w:val="Compact"/>
              <w:jc w:val="left"/>
            </w:pPr>
            <w:r>
              <w:t xml:space="preserve">RSN_COLLAPSE</w:t>
            </w:r>
          </w:p>
        </w:tc>
        <w:tc>
          <w:p>
            <w:pPr>
              <w:pStyle w:val="Compact"/>
              <w:jc w:val="left"/>
            </w:pPr>
            <w:r>
              <w:t xml:space="preserve">|R-S|, |S-N|, |R-N| all &lt; θ_rsn_similarity</w:t>
            </w:r>
          </w:p>
        </w:tc>
        <w:tc>
          <w:p>
            <w:pPr>
              <w:pStyle w:val="Compact"/>
              <w:jc w:val="left"/>
            </w:pPr>
            <w:r>
              <w:t xml:space="preserve">—</w:t>
            </w:r>
          </w:p>
        </w:tc>
      </w:tr>
    </w:tbl>
    <w:bookmarkEnd w:id="82"/>
    <w:bookmarkStart w:id="83" w:name="uncertainty-domain-types-11-13"/>
    <w:p>
      <w:pPr>
        <w:pStyle w:val="Heading4"/>
      </w:pPr>
      <w:r>
        <w:t xml:space="preserve">Uncertainty Domain (Types 11-13)</w:t>
      </w:r>
    </w:p>
    <w:tbl>
      <w:tblPr>
        <w:tblStyle w:val="Table"/>
        <w:tblW w:type="pct" w:w="4999.999999999999"/>
        <w:tblLook w:firstRow="1" w:lastRow="0" w:firstColumn="0" w:lastColumn="0" w:noHBand="0" w:noVBand="0" w:val="0020"/>
      </w:tblPr>
      <w:tblGrid>
        <w:gridCol w:w="594"/>
        <w:gridCol w:w="1188"/>
        <w:gridCol w:w="3366"/>
        <w:gridCol w:w="2772"/>
      </w:tblGrid>
      <w:tr>
        <w:tc>
          <w:p>
            <w:pPr>
              <w:pStyle w:val="Compact"/>
              <w:jc w:val="left"/>
            </w:pPr>
            <w:r>
              <w:t xml:space="preserve">#</w:t>
            </w:r>
          </w:p>
        </w:tc>
        <w:tc>
          <w:p>
            <w:pPr>
              <w:pStyle w:val="Compact"/>
              <w:jc w:val="left"/>
            </w:pPr>
            <w:r>
              <w:t xml:space="preserve">Type</w:t>
            </w:r>
          </w:p>
        </w:tc>
        <w:tc>
          <w:p>
            <w:pPr>
              <w:pStyle w:val="Compact"/>
              <w:jc w:val="left"/>
            </w:pPr>
            <w:r>
              <w:t xml:space="preserve">Detection Logic</w:t>
            </w:r>
          </w:p>
        </w:tc>
        <w:tc>
          <w:p>
            <w:pPr>
              <w:pStyle w:val="Compact"/>
              <w:jc w:val="left"/>
            </w:pPr>
            <w:r>
              <w:t xml:space="preserve">Related Work</w:t>
            </w:r>
          </w:p>
        </w:tc>
      </w:tr>
      <w:tr>
        <w:tc>
          <w:p>
            <w:pPr>
              <w:pStyle w:val="Compact"/>
              <w:jc w:val="left"/>
            </w:pPr>
            <w:r>
              <w:t xml:space="preserve">11</w:t>
            </w:r>
          </w:p>
        </w:tc>
        <w:tc>
          <w:p>
            <w:pPr>
              <w:pStyle w:val="Compact"/>
              <w:jc w:val="left"/>
            </w:pPr>
            <w:r>
              <w:t xml:space="preserve">OVERCONFIDENCE</w:t>
            </w:r>
          </w:p>
        </w:tc>
        <w:tc>
          <w:p>
            <w:pPr>
              <w:pStyle w:val="Compact"/>
              <w:jc w:val="left"/>
            </w:pPr>
            <w:r>
              <w:t xml:space="preserve">epistemic &lt; θ_epistemic_floor AND α &lt; θ_quality_floor</w:t>
            </w:r>
          </w:p>
        </w:tc>
        <w:tc>
          <w:p>
            <w:pPr>
              <w:pStyle w:val="Compact"/>
              <w:jc w:val="left"/>
            </w:pPr>
            <w:r>
              <w:t xml:space="preserve">Calibration (Guo et al. 2017)</w:t>
            </w:r>
          </w:p>
        </w:tc>
      </w:tr>
      <w:tr>
        <w:tc>
          <w:p>
            <w:pPr>
              <w:pStyle w:val="Compact"/>
              <w:jc w:val="left"/>
            </w:pPr>
            <w:r>
              <w:t xml:space="preserve">12</w:t>
            </w:r>
          </w:p>
        </w:tc>
        <w:tc>
          <w:p>
            <w:pPr>
              <w:pStyle w:val="Compact"/>
              <w:jc w:val="left"/>
            </w:pPr>
            <w:r>
              <w:t xml:space="preserve">EPISTEMIC_SPIKE</w:t>
            </w:r>
          </w:p>
        </w:tc>
        <w:tc>
          <w:p>
            <w:pPr>
              <w:pStyle w:val="Compact"/>
              <w:jc w:val="left"/>
            </w:pPr>
            <w:r>
              <w:t xml:space="preserve">d(epistemic)/dt &gt; θ_spike</w:t>
            </w:r>
          </w:p>
        </w:tc>
        <w:tc>
          <w:p>
            <w:pPr>
              <w:pStyle w:val="Compact"/>
              <w:jc w:val="left"/>
            </w:pPr>
            <w:r>
              <w:t xml:space="preserve">Bayesian deep learning (Kendall &amp; Gal 2017)</w:t>
            </w:r>
          </w:p>
        </w:tc>
      </w:tr>
      <w:tr>
        <w:tc>
          <w:p>
            <w:pPr>
              <w:pStyle w:val="Compact"/>
              <w:jc w:val="left"/>
            </w:pPr>
            <w:r>
              <w:t xml:space="preserve">13</w:t>
            </w:r>
          </w:p>
        </w:tc>
        <w:tc>
          <w:p>
            <w:pPr>
              <w:pStyle w:val="Compact"/>
              <w:jc w:val="left"/>
            </w:pPr>
            <w:r>
              <w:t xml:space="preserve">ALEATORIC_DOMINANCE</w:t>
            </w:r>
          </w:p>
        </w:tc>
        <w:tc>
          <w:p>
            <w:pPr>
              <w:pStyle w:val="Compact"/>
              <w:jc w:val="left"/>
            </w:pPr>
            <w:r>
              <w:t xml:space="preserve">aleatoric/epistemic &gt; θ_dominance_ratio</w:t>
            </w:r>
          </w:p>
        </w:tc>
        <w:tc>
          <w:p>
            <w:pPr>
              <w:pStyle w:val="Compact"/>
              <w:jc w:val="left"/>
            </w:pPr>
            <w:r>
              <w:t xml:space="preserve">Heteroscedastic uncertainty (Nix &amp; Weigend 1994)</w:t>
            </w:r>
          </w:p>
        </w:tc>
      </w:tr>
    </w:tbl>
    <w:bookmarkEnd w:id="83"/>
    <w:bookmarkStart w:id="84" w:name="distributional-domain-types-14-16"/>
    <w:p>
      <w:pPr>
        <w:pStyle w:val="Heading4"/>
      </w:pPr>
      <w:r>
        <w:t xml:space="preserve">Distributional Domain (Types 14-16)</w:t>
      </w:r>
    </w:p>
    <w:tbl>
      <w:tblPr>
        <w:tblStyle w:val="Table"/>
        <w:tblW w:type="pct" w:w="4999.999999999999"/>
        <w:tblLook w:firstRow="1" w:lastRow="0" w:firstColumn="0" w:lastColumn="0" w:noHBand="0" w:noVBand="0" w:val="0020"/>
      </w:tblPr>
      <w:tblGrid>
        <w:gridCol w:w="594"/>
        <w:gridCol w:w="1188"/>
        <w:gridCol w:w="3366"/>
        <w:gridCol w:w="2772"/>
      </w:tblGrid>
      <w:tr>
        <w:tc>
          <w:p>
            <w:pPr>
              <w:pStyle w:val="Compact"/>
              <w:jc w:val="left"/>
            </w:pPr>
            <w:r>
              <w:t xml:space="preserve">#</w:t>
            </w:r>
          </w:p>
        </w:tc>
        <w:tc>
          <w:p>
            <w:pPr>
              <w:pStyle w:val="Compact"/>
              <w:jc w:val="left"/>
            </w:pPr>
            <w:r>
              <w:t xml:space="preserve">Type</w:t>
            </w:r>
          </w:p>
        </w:tc>
        <w:tc>
          <w:p>
            <w:pPr>
              <w:pStyle w:val="Compact"/>
              <w:jc w:val="left"/>
            </w:pPr>
            <w:r>
              <w:t xml:space="preserve">Detection Logic</w:t>
            </w:r>
          </w:p>
        </w:tc>
        <w:tc>
          <w:p>
            <w:pPr>
              <w:pStyle w:val="Compact"/>
              <w:jc w:val="left"/>
            </w:pPr>
            <w:r>
              <w:t xml:space="preserve">Related Work</w:t>
            </w:r>
          </w:p>
        </w:tc>
      </w:tr>
      <w:tr>
        <w:tc>
          <w:p>
            <w:pPr>
              <w:pStyle w:val="Compact"/>
              <w:jc w:val="left"/>
            </w:pPr>
            <w:r>
              <w:t xml:space="preserve">14</w:t>
            </w:r>
          </w:p>
        </w:tc>
        <w:tc>
          <w:p>
            <w:pPr>
              <w:pStyle w:val="Compact"/>
              <w:jc w:val="left"/>
            </w:pPr>
            <w:r>
              <w:t xml:space="preserve">DISTRIBUTIONAL_SHIFT</w:t>
            </w:r>
          </w:p>
        </w:tc>
        <w:tc>
          <w:p>
            <w:pPr>
              <w:pStyle w:val="Compact"/>
              <w:jc w:val="left"/>
            </w:pPr>
            <w:r>
              <w:t xml:space="preserve">KS p-value &lt; θ_significance</w:t>
            </w:r>
          </w:p>
        </w:tc>
        <w:tc>
          <w:p>
            <w:pPr>
              <w:pStyle w:val="Compact"/>
              <w:jc w:val="left"/>
            </w:pPr>
            <w:r>
              <w:t xml:space="preserve">Two-sample tests (Kolmogorov 1933; Smirnov 1948)</w:t>
            </w:r>
          </w:p>
        </w:tc>
      </w:tr>
      <w:tr>
        <w:tc>
          <w:p>
            <w:pPr>
              <w:pStyle w:val="Compact"/>
              <w:jc w:val="left"/>
            </w:pPr>
            <w:r>
              <w:t xml:space="preserve">15</w:t>
            </w:r>
          </w:p>
        </w:tc>
        <w:tc>
          <w:p>
            <w:pPr>
              <w:pStyle w:val="Compact"/>
              <w:jc w:val="left"/>
            </w:pPr>
            <w:r>
              <w:t xml:space="preserve">GRADUAL_DRIFT</w:t>
            </w:r>
          </w:p>
        </w:tc>
        <w:tc>
          <w:p>
            <w:pPr>
              <w:pStyle w:val="Compact"/>
              <w:jc w:val="left"/>
            </w:pPr>
            <w:r>
              <w:t xml:space="preserve">Wasserstein increasing over θ_observation_window</w:t>
            </w:r>
          </w:p>
        </w:tc>
        <w:tc>
          <w:p>
            <w:pPr>
              <w:pStyle w:val="Compact"/>
              <w:jc w:val="left"/>
            </w:pPr>
            <w:r>
              <w:t xml:space="preserve">Concept drift adaptation (Gama et al. 2014)</w:t>
            </w:r>
          </w:p>
        </w:tc>
      </w:tr>
      <w:tr>
        <w:tc>
          <w:p>
            <w:pPr>
              <w:pStyle w:val="Compact"/>
              <w:jc w:val="left"/>
            </w:pPr>
            <w:r>
              <w:t xml:space="preserve">16</w:t>
            </w:r>
          </w:p>
        </w:tc>
        <w:tc>
          <w:p>
            <w:pPr>
              <w:pStyle w:val="Compact"/>
              <w:jc w:val="left"/>
            </w:pPr>
            <w:r>
              <w:t xml:space="preserve">CONFIRMED_DRIFT</w:t>
            </w:r>
          </w:p>
        </w:tc>
        <w:tc>
          <w:p>
            <w:pPr>
              <w:pStyle w:val="Compact"/>
              <w:jc w:val="left"/>
            </w:pPr>
            <w:r>
              <w:t xml:space="preserve">heuristic_trigger AND statistical_confirmation</w:t>
            </w:r>
          </w:p>
        </w:tc>
        <w:tc>
          <w:p>
            <w:pPr>
              <w:pStyle w:val="Compact"/>
              <w:jc w:val="left"/>
            </w:pPr>
            <w:r>
              <w:t xml:space="preserve">—</w:t>
            </w:r>
          </w:p>
        </w:tc>
      </w:tr>
    </w:tbl>
    <w:bookmarkEnd w:id="84"/>
    <w:bookmarkEnd w:id="85"/>
    <w:bookmarkStart w:id="86" w:name="yrsn-contributions"/>
    <w:p>
      <w:pPr>
        <w:pStyle w:val="Heading3"/>
      </w:pPr>
      <w:r>
        <w:t xml:space="preserve">8.4 YRSN Contributions</w:t>
      </w:r>
    </w:p>
    <w:p>
      <w:pPr>
        <w:pStyle w:val="FirstParagraph"/>
      </w:pPr>
      <w:r>
        <w:t xml:space="preserve">The disclosed system provides the following contributions:</w:t>
      </w:r>
    </w:p>
    <w:p>
      <w:pPr>
        <w:numPr>
          <w:ilvl w:val="0"/>
          <w:numId w:val="1115"/>
        </w:numPr>
        <w:pStyle w:val="Compact"/>
      </w:pPr>
      <w:r>
        <w:rPr>
          <w:bCs/>
          <w:b/>
        </w:rPr>
        <w:t xml:space="preserve">Three-way semantic decomposition</w:t>
      </w:r>
      <w:r>
        <w:t xml:space="preserve"> </w:t>
      </w:r>
      <w:r>
        <w:t xml:space="preserve">(R/S/N) with explicit Superfluous component, extending binary signal/noise separation</w:t>
      </w:r>
    </w:p>
    <w:p>
      <w:pPr>
        <w:numPr>
          <w:ilvl w:val="0"/>
          <w:numId w:val="1115"/>
        </w:numPr>
        <w:pStyle w:val="Compact"/>
      </w:pPr>
      <w:r>
        <w:rPr>
          <w:bCs/>
          <w:b/>
        </w:rPr>
        <w:t xml:space="preserve">RSN_COLLAPSE detection</w:t>
      </w:r>
      <w:r>
        <w:t xml:space="preserve"> </w:t>
      </w:r>
      <w:r>
        <w:t xml:space="preserve">for identifying when decomposition components become indistinguishable</w:t>
      </w:r>
    </w:p>
    <w:p>
      <w:pPr>
        <w:numPr>
          <w:ilvl w:val="0"/>
          <w:numId w:val="1115"/>
        </w:numPr>
        <w:pStyle w:val="Compact"/>
      </w:pPr>
      <w:r>
        <w:rPr>
          <w:bCs/>
          <w:b/>
        </w:rPr>
        <w:t xml:space="preserve">Compound threshold detection</w:t>
      </w:r>
      <w:r>
        <w:t xml:space="preserve"> </w:t>
      </w:r>
      <w:r>
        <w:t xml:space="preserve">(CONFUSION) combining multiple signal dimensions</w:t>
      </w:r>
    </w:p>
    <w:p>
      <w:pPr>
        <w:numPr>
          <w:ilvl w:val="0"/>
          <w:numId w:val="1115"/>
        </w:numPr>
        <w:pStyle w:val="Compact"/>
      </w:pPr>
      <w:r>
        <w:rPr>
          <w:bCs/>
          <w:b/>
        </w:rPr>
        <w:t xml:space="preserve">Reliability-quality coupling</w:t>
      </w:r>
      <w:r>
        <w:t xml:space="preserve"> </w:t>
      </w:r>
      <w:r>
        <w:t xml:space="preserve">(O_POISONING) combining OOD detection with signal measurement</w:t>
      </w:r>
    </w:p>
    <w:p>
      <w:pPr>
        <w:numPr>
          <w:ilvl w:val="0"/>
          <w:numId w:val="1115"/>
        </w:numPr>
        <w:pStyle w:val="Compact"/>
      </w:pPr>
      <w:r>
        <w:rPr>
          <w:bCs/>
          <w:b/>
        </w:rPr>
        <w:t xml:space="preserve">Two-stage drift detection</w:t>
      </w:r>
      <w:r>
        <w:t xml:space="preserve"> </w:t>
      </w:r>
      <w:r>
        <w:t xml:space="preserve">(CONFIRMED_DRIFT) combining O(1) heuristics with statistical confirmation</w:t>
      </w:r>
    </w:p>
    <w:p>
      <w:pPr>
        <w:numPr>
          <w:ilvl w:val="0"/>
          <w:numId w:val="1115"/>
        </w:numPr>
        <w:pStyle w:val="Compact"/>
      </w:pPr>
      <w:r>
        <w:rPr>
          <w:bCs/>
          <w:b/>
        </w:rPr>
        <w:t xml:space="preserve">Quality-derived adaptive signal</w:t>
      </w:r>
      <w:r>
        <w:t xml:space="preserve"> </w:t>
      </w:r>
      <w:r>
        <w:t xml:space="preserve">(τ_α) computed from measured context quality</w:t>
      </w:r>
    </w:p>
    <w:p>
      <w:pPr>
        <w:numPr>
          <w:ilvl w:val="0"/>
          <w:numId w:val="1115"/>
        </w:numPr>
        <w:pStyle w:val="Compact"/>
      </w:pPr>
      <w:r>
        <w:rPr>
          <w:bCs/>
          <w:b/>
        </w:rPr>
        <w:t xml:space="preserve">Unified 16-type taxonomy</w:t>
      </w:r>
      <w:r>
        <w:t xml:space="preserve"> </w:t>
      </w:r>
      <w:r>
        <w:t xml:space="preserve">across 5 domains with consistent detection interface</w:t>
      </w:r>
    </w:p>
    <w:bookmarkEnd w:id="86"/>
    <w:bookmarkStart w:id="92" w:name="X41632783e6e1b3e8353035461e3ad2b80b0ab86"/>
    <w:p>
      <w:pPr>
        <w:pStyle w:val="Heading3"/>
      </w:pPr>
      <w:r>
        <w:t xml:space="preserve">8.5 Integrated Multi-Domain Detection System (Primary Contribution)</w:t>
      </w:r>
    </w:p>
    <w:p>
      <w:pPr>
        <w:pStyle w:val="SourceCode"/>
      </w:pPr>
      <w:r>
        <w:rPr>
          <w:rStyle w:val="VerbatimChar"/>
        </w:rPr>
        <w:t xml:space="preserve">┌─────────────────────────────────────────────────────────────────────────────┐</w:t>
      </w:r>
      <w:r>
        <w:br/>
      </w:r>
      <w:r>
        <w:rPr>
          <w:rStyle w:val="VerbatimChar"/>
        </w:rPr>
        <w:t xml:space="preserve">│                                                                             │</w:t>
      </w:r>
      <w:r>
        <w:br/>
      </w:r>
      <w:r>
        <w:rPr>
          <w:rStyle w:val="VerbatimChar"/>
        </w:rPr>
        <w:t xml:space="preserve">│   CRITICAL DISTINCTION: COMPONENTS vs. INTEGRATED SYSTEM                   │</w:t>
      </w:r>
      <w:r>
        <w:br/>
      </w:r>
      <w:r>
        <w:rPr>
          <w:rStyle w:val="VerbatimChar"/>
        </w:rPr>
        <w:t xml:space="preserve">│                                                                             │</w:t>
      </w:r>
      <w:r>
        <w:br/>
      </w:r>
      <w:r>
        <w:rPr>
          <w:rStyle w:val="VerbatimChar"/>
        </w:rPr>
        <w:t xml:space="preserve">│   Individual threshold formulas (e.g., "N &gt; 0.30") may appear in           │</w:t>
      </w:r>
      <w:r>
        <w:br/>
      </w:r>
      <w:r>
        <w:rPr>
          <w:rStyle w:val="VerbatimChar"/>
        </w:rPr>
        <w:t xml:space="preserve">│   prior work within their respective domains.                              │</w:t>
      </w:r>
      <w:r>
        <w:br/>
      </w:r>
      <w:r>
        <w:rPr>
          <w:rStyle w:val="VerbatimChar"/>
        </w:rPr>
        <w:t xml:space="preserve">│                                                                             │</w:t>
      </w:r>
      <w:r>
        <w:br/>
      </w:r>
      <w:r>
        <w:rPr>
          <w:rStyle w:val="VerbatimChar"/>
        </w:rPr>
        <w:t xml:space="preserve">│   The disclosed invention's PRIMARY CONTRIBUTION is NOT the individual     │</w:t>
      </w:r>
      <w:r>
        <w:br/>
      </w:r>
      <w:r>
        <w:rPr>
          <w:rStyle w:val="VerbatimChar"/>
        </w:rPr>
        <w:t xml:space="preserve">│   formulas, but the INTEGRATED MULTI-DOMAIN DETECTION ARCHITECTURE:        │</w:t>
      </w:r>
      <w:r>
        <w:br/>
      </w:r>
      <w:r>
        <w:rPr>
          <w:rStyle w:val="VerbatimChar"/>
        </w:rPr>
        <w:t xml:space="preserve">│                                                                             │</w:t>
      </w:r>
      <w:r>
        <w:br/>
      </w:r>
      <w:r>
        <w:rPr>
          <w:rStyle w:val="VerbatimChar"/>
        </w:rPr>
        <w:t xml:space="preserve">│   1. HOW collapse types are DERIVED from unified R/S/N/α/ω signals         │</w:t>
      </w:r>
      <w:r>
        <w:br/>
      </w:r>
      <w:r>
        <w:rPr>
          <w:rStyle w:val="VerbatimChar"/>
        </w:rPr>
        <w:t xml:space="preserve">│   2. HOW 5 domains are evaluated SIMULTANEOUSLY with overlapping logic     │</w:t>
      </w:r>
      <w:r>
        <w:br/>
      </w:r>
      <w:r>
        <w:rPr>
          <w:rStyle w:val="VerbatimChar"/>
        </w:rPr>
        <w:t xml:space="preserve">│   3. HOW conflicts between multiple triggered conditions are RESOLVED      │</w:t>
      </w:r>
      <w:r>
        <w:br/>
      </w:r>
      <w:r>
        <w:rPr>
          <w:rStyle w:val="VerbatimChar"/>
        </w:rPr>
        <w:t xml:space="preserve">│   4. HOW the priority selector OPTIMIZES across competing constraints      │</w:t>
      </w:r>
      <w:r>
        <w:br/>
      </w:r>
      <w:r>
        <w:rPr>
          <w:rStyle w:val="VerbatimChar"/>
        </w:rPr>
        <w:t xml:space="preserve">│                                                                             │</w:t>
      </w:r>
      <w:r>
        <w:br/>
      </w:r>
      <w:r>
        <w:rPr>
          <w:rStyle w:val="VerbatimChar"/>
        </w:rPr>
        <w:t xml:space="preserve">│   This integration constitutes the novel system contribution.              │</w:t>
      </w:r>
      <w:r>
        <w:br/>
      </w:r>
      <w:r>
        <w:rPr>
          <w:rStyle w:val="VerbatimChar"/>
        </w:rPr>
        <w:t xml:space="preserve">│                                                                             │</w:t>
      </w:r>
      <w:r>
        <w:br/>
      </w:r>
      <w:r>
        <w:rPr>
          <w:rStyle w:val="VerbatimChar"/>
        </w:rPr>
        <w:t xml:space="preserve">└─────────────────────────────────────────────────────────────────────────────┘</w:t>
      </w:r>
    </w:p>
    <w:bookmarkStart w:id="87" w:name="unified-signal-derivation"/>
    <w:p>
      <w:pPr>
        <w:pStyle w:val="Heading4"/>
      </w:pPr>
      <w:r>
        <w:t xml:space="preserve">8.5.1 Unified Signal Derivation</w:t>
      </w:r>
    </w:p>
    <w:p>
      <w:pPr>
        <w:pStyle w:val="FirstParagraph"/>
      </w:pPr>
      <w:r>
        <w:t xml:space="preserve">All 16 collapse types across 5 domains are derived from a</w:t>
      </w:r>
      <w:r>
        <w:t xml:space="preserve"> </w:t>
      </w:r>
      <w:r>
        <w:rPr>
          <w:bCs/>
          <w:b/>
        </w:rPr>
        <w:t xml:space="preserve">single, unified signal representation</w:t>
      </w:r>
      <w:r>
        <w:t xml:space="preserve">:</w:t>
      </w:r>
    </w:p>
    <w:p>
      <w:pPr>
        <w:pStyle w:val="SourceCode"/>
      </w:pPr>
      <w:r>
        <w:rPr>
          <w:rStyle w:val="VerbatimChar"/>
        </w:rPr>
        <w:t xml:space="preserve">Input Context → [R, S, N, α, ω, epistemic, aleatoric, history] → All 16 Types</w:t>
      </w:r>
    </w:p>
    <w:p>
      <w:pPr>
        <w:pStyle w:val="FirstParagraph"/>
      </w:pPr>
      <w:r>
        <w:t xml:space="preserve">This unified derivation enables:</w:t>
      </w:r>
      <w:r>
        <w:t xml:space="preserve"> </w:t>
      </w:r>
      <w:r>
        <w:t xml:space="preserve">-</w:t>
      </w:r>
      <w:r>
        <w:t xml:space="preserve"> </w:t>
      </w:r>
      <w:r>
        <w:rPr>
          <w:bCs/>
          <w:b/>
        </w:rPr>
        <w:t xml:space="preserve">Consistent semantics</w:t>
      </w:r>
      <w:r>
        <w:t xml:space="preserve">: All thresholds operate on the same normalized signals</w:t>
      </w:r>
      <w:r>
        <w:t xml:space="preserve"> </w:t>
      </w:r>
      <w:r>
        <w:t xml:space="preserve">-</w:t>
      </w:r>
      <w:r>
        <w:t xml:space="preserve"> </w:t>
      </w:r>
      <w:r>
        <w:rPr>
          <w:bCs/>
          <w:b/>
        </w:rPr>
        <w:t xml:space="preserve">Cross-domain correlation</w:t>
      </w:r>
      <w:r>
        <w:t xml:space="preserve">: Patterns spanning multiple domains are detectable</w:t>
      </w:r>
      <w:r>
        <w:t xml:space="preserve"> </w:t>
      </w:r>
      <w:r>
        <w:t xml:space="preserve">-</w:t>
      </w:r>
      <w:r>
        <w:t xml:space="preserve"> </w:t>
      </w:r>
      <w:r>
        <w:rPr>
          <w:bCs/>
          <w:b/>
        </w:rPr>
        <w:t xml:space="preserve">Single computation path</w:t>
      </w:r>
      <w:r>
        <w:t xml:space="preserve">: One decomposition feeds all detection logic</w:t>
      </w:r>
    </w:p>
    <w:p>
      <w:pPr>
        <w:pStyle w:val="BodyText"/>
      </w:pPr>
      <w:r>
        <w:t xml:space="preserve">No prior system derives 16 failure modes across 5 domains from a unified context quality signal.</w:t>
      </w:r>
    </w:p>
    <w:bookmarkEnd w:id="87"/>
    <w:bookmarkStart w:id="88" w:name="simultaneous-five-domain-evaluation"/>
    <w:p>
      <w:pPr>
        <w:pStyle w:val="Heading4"/>
      </w:pPr>
      <w:r>
        <w:t xml:space="preserve">8.5.2 Simultaneous Five-Domain Evaluation</w:t>
      </w:r>
    </w:p>
    <w:p>
      <w:pPr>
        <w:pStyle w:val="FirstParagraph"/>
      </w:pPr>
      <w:r>
        <w:t xml:space="preserve">The system evaluates</w:t>
      </w:r>
      <w:r>
        <w:t xml:space="preserve"> </w:t>
      </w:r>
      <w:r>
        <w:rPr>
          <w:bCs/>
          <w:b/>
        </w:rPr>
        <w:t xml:space="preserve">all 5 domains in parallel</w:t>
      </w:r>
      <w:r>
        <w:t xml:space="preserve">, not sequentially:</w:t>
      </w:r>
    </w:p>
    <w:p>
      <w:pPr>
        <w:pStyle w:val="SourceCode"/>
      </w:pPr>
      <w:r>
        <w:rPr>
          <w:rStyle w:val="VerbatimChar"/>
        </w:rPr>
        <w:t xml:space="preserve">                    ┌─────────────────────────────────────┐</w:t>
      </w:r>
      <w:r>
        <w:br/>
      </w:r>
      <w:r>
        <w:rPr>
          <w:rStyle w:val="VerbatimChar"/>
        </w:rPr>
        <w:t xml:space="preserve">                    │         UNIFIED SIGNALS             │</w:t>
      </w:r>
      <w:r>
        <w:br/>
      </w:r>
      <w:r>
        <w:rPr>
          <w:rStyle w:val="VerbatimChar"/>
        </w:rPr>
        <w:t xml:space="preserve">                    │    R, S, N, α, ω, epi, alea, ks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   ┌───────┐   ┌───────┐   ┌───────┐       ┌───────┐   ┌───────┐</w:t>
      </w:r>
      <w:r>
        <w:br/>
      </w:r>
      <w:r>
        <w:rPr>
          <w:rStyle w:val="VerbatimChar"/>
        </w:rPr>
        <w:t xml:space="preserve">   │Quality│   │Reliab-│   │Repres-│       │Uncert-│   │Distrib│</w:t>
      </w:r>
      <w:r>
        <w:br/>
      </w:r>
      <w:r>
        <w:rPr>
          <w:rStyle w:val="VerbatimChar"/>
        </w:rPr>
        <w:t xml:space="preserve">   │ 1-4   │   │ility  │   │entation│      │ainty  │   │utional│</w:t>
      </w:r>
      <w:r>
        <w:br/>
      </w:r>
      <w:r>
        <w:rPr>
          <w:rStyle w:val="VerbatimChar"/>
        </w:rPr>
        <w:t xml:space="preserve">   │       │   │ 5-7   │   │ 8-10  │       │ 11-13 │   │ 14-16 │</w:t>
      </w:r>
      <w:r>
        <w:br/>
      </w:r>
      <w:r>
        <w:rPr>
          <w:rStyle w:val="VerbatimChar"/>
        </w:rPr>
        <w:t xml:space="preserve">   └───┬───┘   └───┬───┘   └───┬───┘       └───┬───┘   └───┬───┘</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MULTIPLE CONDITIONS</w:t>
      </w:r>
      <w:r>
        <w:br/>
      </w:r>
      <w:r>
        <w:rPr>
          <w:rStyle w:val="VerbatimChar"/>
        </w:rPr>
        <w:t xml:space="preserve">                              MAY TRIGGER SIMULTANEOUSLY</w:t>
      </w:r>
    </w:p>
    <w:p>
      <w:pPr>
        <w:pStyle w:val="FirstParagraph"/>
      </w:pPr>
      <w:r>
        <w:rPr>
          <w:bCs/>
          <w:b/>
        </w:rPr>
        <w:t xml:space="preserve">Key insight</w:t>
      </w:r>
      <w:r>
        <w:t xml:space="preserve">: A context sample may satisfy POISONING (Quality), HALLUCINATION (Reliability), and EPISTEMIC_SPIKE (Uncertainty) simultaneously. Single-domain detectors miss these compound patterns.</w:t>
      </w:r>
    </w:p>
    <w:bookmarkEnd w:id="88"/>
    <w:bookmarkStart w:id="89" w:name="X96802a6ecbd42faaa13fa6b89a79b6fcb6ea27a"/>
    <w:p>
      <w:pPr>
        <w:pStyle w:val="Heading4"/>
      </w:pPr>
      <w:r>
        <w:t xml:space="preserve">8.5.3 Priority-Optimized Conflict Resolution (Core Innovation)</w:t>
      </w:r>
    </w:p>
    <w:p>
      <w:pPr>
        <w:pStyle w:val="FirstParagraph"/>
      </w:pPr>
      <w:r>
        <w:t xml:space="preserve">When multiple collapse conditions are satisfied, the system must select ONE classification. This requires</w:t>
      </w:r>
      <w:r>
        <w:t xml:space="preserve"> </w:t>
      </w:r>
      <w:r>
        <w:rPr>
          <w:bCs/>
          <w:b/>
        </w:rPr>
        <w:t xml:space="preserve">conflict resolution across competing constraints</w:t>
      </w:r>
      <w:r>
        <w:t xml:space="preserve">:</w:t>
      </w:r>
    </w:p>
    <w:tbl>
      <w:tblPr>
        <w:tblStyle w:val="Table"/>
        <w:tblW w:type="pct" w:w="5000.0"/>
        <w:tblLook w:firstRow="1" w:lastRow="0" w:firstColumn="0" w:lastColumn="0" w:noHBand="0" w:noVBand="0" w:val="0020"/>
      </w:tblPr>
      <w:tblGrid>
        <w:gridCol w:w="2640"/>
        <w:gridCol w:w="1584"/>
        <w:gridCol w:w="3696"/>
      </w:tblGrid>
      <w:tr>
        <w:tc>
          <w:p>
            <w:pPr>
              <w:pStyle w:val="Compact"/>
              <w:jc w:val="left"/>
            </w:pPr>
            <w:r>
              <w:t xml:space="preserve">Conflict Type</w:t>
            </w:r>
          </w:p>
        </w:tc>
        <w:tc>
          <w:p>
            <w:pPr>
              <w:pStyle w:val="Compact"/>
              <w:jc w:val="left"/>
            </w:pPr>
            <w:r>
              <w:t xml:space="preserve">Example</w:t>
            </w:r>
          </w:p>
        </w:tc>
        <w:tc>
          <w:p>
            <w:pPr>
              <w:pStyle w:val="Compact"/>
              <w:jc w:val="left"/>
            </w:pPr>
            <w:r>
              <w:t xml:space="preserve">Resolution Challenge</w:t>
            </w:r>
          </w:p>
        </w:tc>
      </w:tr>
      <w:tr>
        <w:tc>
          <w:p>
            <w:pPr>
              <w:pStyle w:val="Compact"/>
              <w:jc w:val="left"/>
            </w:pPr>
            <w:r>
              <w:rPr>
                <w:bCs/>
                <w:b/>
              </w:rPr>
              <w:t xml:space="preserve">Same-domain</w:t>
            </w:r>
          </w:p>
        </w:tc>
        <w:tc>
          <w:p>
            <w:pPr>
              <w:pStyle w:val="Compact"/>
              <w:jc w:val="left"/>
            </w:pPr>
            <w:r>
              <w:t xml:space="preserve">POISONING vs. CONFUSION</w:t>
            </w:r>
          </w:p>
        </w:tc>
        <w:tc>
          <w:p>
            <w:pPr>
              <w:pStyle w:val="Compact"/>
              <w:jc w:val="left"/>
            </w:pPr>
            <w:r>
              <w:t xml:space="preserve">Both triggered by high N</w:t>
            </w:r>
          </w:p>
        </w:tc>
      </w:tr>
      <w:tr>
        <w:tc>
          <w:p>
            <w:pPr>
              <w:pStyle w:val="Compact"/>
              <w:jc w:val="left"/>
            </w:pPr>
            <w:r>
              <w:rPr>
                <w:bCs/>
                <w:b/>
              </w:rPr>
              <w:t xml:space="preserve">Cross-domain</w:t>
            </w:r>
          </w:p>
        </w:tc>
        <w:tc>
          <w:p>
            <w:pPr>
              <w:pStyle w:val="Compact"/>
              <w:jc w:val="left"/>
            </w:pPr>
            <w:r>
              <w:t xml:space="preserve">HALLUCINATION vs. O_POISONING</w:t>
            </w:r>
          </w:p>
        </w:tc>
        <w:tc>
          <w:p>
            <w:pPr>
              <w:pStyle w:val="Compact"/>
              <w:jc w:val="left"/>
            </w:pPr>
            <w:r>
              <w:t xml:space="preserve">Both involve low ω</w:t>
            </w:r>
          </w:p>
        </w:tc>
      </w:tr>
      <w:tr>
        <w:tc>
          <w:p>
            <w:pPr>
              <w:pStyle w:val="Compact"/>
              <w:jc w:val="left"/>
            </w:pPr>
            <w:r>
              <w:rPr>
                <w:bCs/>
                <w:b/>
              </w:rPr>
              <w:t xml:space="preserve">Healthy vs. Collapsed</w:t>
            </w:r>
          </w:p>
        </w:tc>
        <w:tc>
          <w:p>
            <w:pPr>
              <w:pStyle w:val="Compact"/>
              <w:jc w:val="left"/>
            </w:pPr>
            <w:r>
              <w:t xml:space="preserve">High R vs. threshold exceedance</w:t>
            </w:r>
          </w:p>
        </w:tc>
        <w:tc>
          <w:p>
            <w:pPr>
              <w:pStyle w:val="Compact"/>
              <w:jc w:val="left"/>
            </w:pPr>
            <w:r>
              <w:t xml:space="preserve">Avoid false positives</w:t>
            </w:r>
          </w:p>
        </w:tc>
      </w:tr>
      <w:tr>
        <w:tc>
          <w:p>
            <w:pPr>
              <w:pStyle w:val="Compact"/>
              <w:jc w:val="left"/>
            </w:pPr>
            <w:r>
              <w:rPr>
                <w:bCs/>
                <w:b/>
              </w:rPr>
              <w:t xml:space="preserve">Severity ordering</w:t>
            </w:r>
          </w:p>
        </w:tc>
        <w:tc>
          <w:p>
            <w:pPr>
              <w:pStyle w:val="Compact"/>
              <w:jc w:val="left"/>
            </w:pPr>
            <w:r>
              <w:t xml:space="preserve">Multiple HIGH severity types</w:t>
            </w:r>
          </w:p>
        </w:tc>
        <w:tc>
          <w:p>
            <w:pPr>
              <w:pStyle w:val="Compact"/>
              <w:jc w:val="left"/>
            </w:pPr>
            <w:r>
              <w:t xml:space="preserve">Which takes precedence?</w:t>
            </w:r>
          </w:p>
        </w:tc>
      </w:tr>
    </w:tbl>
    <w:p>
      <w:pPr>
        <w:pStyle w:val="BodyText"/>
      </w:pPr>
      <w:r>
        <w:t xml:space="preserve">The disclosed system applies a</w:t>
      </w:r>
      <w:r>
        <w:t xml:space="preserve"> </w:t>
      </w:r>
      <w:r>
        <w:rPr>
          <w:bCs/>
          <w:b/>
        </w:rPr>
        <w:t xml:space="preserve">tiered priority selector</w:t>
      </w:r>
      <w:r>
        <w:t xml:space="preserve"> </w:t>
      </w:r>
      <w:r>
        <w:t xml:space="preserve">implementing:</w:t>
      </w:r>
    </w:p>
    <w:p>
      <w:pPr>
        <w:numPr>
          <w:ilvl w:val="0"/>
          <w:numId w:val="1116"/>
        </w:numPr>
        <w:pStyle w:val="Compact"/>
      </w:pPr>
      <w:r>
        <w:rPr>
          <w:bCs/>
          <w:b/>
        </w:rPr>
        <w:t xml:space="preserve">Healthy-state pre-check</w:t>
      </w:r>
      <w:r>
        <w:t xml:space="preserve">: Explicit detection of non-collapsed conditions (Priority 0)</w:t>
      </w:r>
    </w:p>
    <w:p>
      <w:pPr>
        <w:numPr>
          <w:ilvl w:val="0"/>
          <w:numId w:val="1116"/>
        </w:numPr>
        <w:pStyle w:val="Compact"/>
      </w:pPr>
      <w:r>
        <w:rPr>
          <w:bCs/>
          <w:b/>
        </w:rPr>
        <w:t xml:space="preserve">Domain precedence ordering</w:t>
      </w:r>
      <w:r>
        <w:t xml:space="preserve">: Quality → Reliability → Representation → Uncertainty → Distributional</w:t>
      </w:r>
    </w:p>
    <w:p>
      <w:pPr>
        <w:numPr>
          <w:ilvl w:val="0"/>
          <w:numId w:val="1116"/>
        </w:numPr>
        <w:pStyle w:val="Compact"/>
      </w:pPr>
      <w:r>
        <w:rPr>
          <w:bCs/>
          <w:b/>
        </w:rPr>
        <w:t xml:space="preserve">Within-domain priority</w:t>
      </w:r>
      <w:r>
        <w:t xml:space="preserve">: Type-specific ordering based on severity and specificity</w:t>
      </w:r>
    </w:p>
    <w:p>
      <w:pPr>
        <w:numPr>
          <w:ilvl w:val="0"/>
          <w:numId w:val="1116"/>
        </w:numPr>
        <w:pStyle w:val="Compact"/>
      </w:pPr>
      <w:r>
        <w:rPr>
          <w:bCs/>
          <w:b/>
        </w:rPr>
        <w:t xml:space="preserve">Confidence-weighted selection</w:t>
      </w:r>
      <w:r>
        <w:t xml:space="preserve">: Detection confidence influences final classification</w:t>
      </w:r>
    </w:p>
    <w:p>
      <w:pPr>
        <w:pStyle w:val="FirstParagraph"/>
      </w:pPr>
      <w:r>
        <w:rPr>
          <w:bCs/>
          <w:b/>
        </w:rPr>
        <w:t xml:space="preserve">The specific priority ordering, conflict resolution logic, and constraint optimization algorithms are implementation details that enable robust detection across diverse operating conditions.</w:t>
      </w:r>
    </w:p>
    <w:bookmarkEnd w:id="89"/>
    <w:bookmarkStart w:id="90" w:name="adaptive-threshold-modulation"/>
    <w:p>
      <w:pPr>
        <w:pStyle w:val="Heading4"/>
      </w:pPr>
      <w:r>
        <w:t xml:space="preserve">8.5.4 Adaptive Threshold Modulation</w:t>
      </w:r>
    </w:p>
    <w:p>
      <w:pPr>
        <w:pStyle w:val="FirstParagraph"/>
      </w:pPr>
      <w:r>
        <w:t xml:space="preserve">Thresholds are not static. The system modulates detection sensitivity based on:</w:t>
      </w:r>
    </w:p>
    <w:p>
      <w:pPr>
        <w:numPr>
          <w:ilvl w:val="0"/>
          <w:numId w:val="1117"/>
        </w:numPr>
        <w:pStyle w:val="Compact"/>
      </w:pPr>
      <w:r>
        <w:rPr>
          <w:bCs/>
          <w:b/>
        </w:rPr>
        <w:t xml:space="preserve">Phase multipliers</w:t>
      </w:r>
      <w:r>
        <w:t xml:space="preserve">: Stricter thresholds during high-quality training phases</w:t>
      </w:r>
    </w:p>
    <w:p>
      <w:pPr>
        <w:numPr>
          <w:ilvl w:val="0"/>
          <w:numId w:val="1117"/>
        </w:numPr>
        <w:pStyle w:val="Compact"/>
      </w:pPr>
      <w:r>
        <w:rPr>
          <w:bCs/>
          <w:b/>
        </w:rPr>
        <w:t xml:space="preserve">Domain requirements</w:t>
      </w:r>
      <w:r>
        <w:t xml:space="preserve">: Safety-critical domains use lower (stricter) thresholds</w:t>
      </w:r>
    </w:p>
    <w:p>
      <w:pPr>
        <w:numPr>
          <w:ilvl w:val="0"/>
          <w:numId w:val="1117"/>
        </w:numPr>
        <w:pStyle w:val="Compact"/>
      </w:pPr>
      <w:r>
        <w:rPr>
          <w:bCs/>
          <w:b/>
        </w:rPr>
        <w:t xml:space="preserve">Operating context</w:t>
      </w:r>
      <w:r>
        <w:t xml:space="preserve">: Exploration mode tolerates higher uncertainty</w:t>
      </w:r>
    </w:p>
    <w:bookmarkEnd w:id="90"/>
    <w:bookmarkStart w:id="91" w:name="summary-system-vs.-components"/>
    <w:p>
      <w:pPr>
        <w:pStyle w:val="Heading4"/>
      </w:pPr>
      <w:r>
        <w:t xml:space="preserve">8.5.5 Summary: System vs. Components</w:t>
      </w:r>
    </w:p>
    <w:tbl>
      <w:tblPr>
        <w:tblStyle w:val="Table"/>
        <w:tblW w:type="pct" w:w="5000.0"/>
        <w:tblLook w:firstRow="1" w:lastRow="0" w:firstColumn="0" w:lastColumn="0" w:noHBand="0" w:noVBand="0" w:val="0020"/>
      </w:tblPr>
      <w:tblGrid>
        <w:gridCol w:w="1320"/>
        <w:gridCol w:w="3300"/>
        <w:gridCol w:w="3300"/>
      </w:tblGrid>
      <w:tr>
        <w:tc>
          <w:p>
            <w:pPr>
              <w:pStyle w:val="Compact"/>
              <w:jc w:val="left"/>
            </w:pPr>
            <w:r>
              <w:t xml:space="preserve">Aspect</w:t>
            </w:r>
          </w:p>
        </w:tc>
        <w:tc>
          <w:p>
            <w:pPr>
              <w:pStyle w:val="Compact"/>
              <w:jc w:val="left"/>
            </w:pPr>
            <w:r>
              <w:t xml:space="preserve">Individual Formulas</w:t>
            </w:r>
          </w:p>
        </w:tc>
        <w:tc>
          <w:p>
            <w:pPr>
              <w:pStyle w:val="Compact"/>
              <w:jc w:val="left"/>
            </w:pPr>
            <w:r>
              <w:t xml:space="preserve">Integrated System</w:t>
            </w:r>
          </w:p>
        </w:tc>
      </w:tr>
      <w:tr>
        <w:tc>
          <w:p>
            <w:pPr>
              <w:pStyle w:val="Compact"/>
              <w:jc w:val="left"/>
            </w:pPr>
            <w:r>
              <w:rPr>
                <w:bCs/>
                <w:b/>
              </w:rPr>
              <w:t xml:space="preserve">Prior art</w:t>
            </w:r>
          </w:p>
        </w:tc>
        <w:tc>
          <w:p>
            <w:pPr>
              <w:pStyle w:val="Compact"/>
              <w:jc w:val="left"/>
            </w:pPr>
            <w:r>
              <w:t xml:space="preserve">May exist in respective domains</w:t>
            </w:r>
          </w:p>
        </w:tc>
        <w:tc>
          <w:p>
            <w:pPr>
              <w:pStyle w:val="Compact"/>
              <w:jc w:val="left"/>
            </w:pPr>
            <w:r>
              <w:t xml:space="preserve">No prior unified multi-domain system</w:t>
            </w:r>
          </w:p>
        </w:tc>
      </w:tr>
      <w:tr>
        <w:tc>
          <w:p>
            <w:pPr>
              <w:pStyle w:val="Compact"/>
              <w:jc w:val="left"/>
            </w:pPr>
            <w:r>
              <w:rPr>
                <w:bCs/>
                <w:b/>
              </w:rPr>
              <w:t xml:space="preserve">Derivation</w:t>
            </w:r>
          </w:p>
        </w:tc>
        <w:tc>
          <w:p>
            <w:pPr>
              <w:pStyle w:val="Compact"/>
              <w:jc w:val="left"/>
            </w:pPr>
            <w:r>
              <w:t xml:space="preserve">Domain-specific signals</w:t>
            </w:r>
          </w:p>
        </w:tc>
        <w:tc>
          <w:p>
            <w:pPr>
              <w:pStyle w:val="Compact"/>
              <w:jc w:val="left"/>
            </w:pPr>
            <w:r>
              <w:t xml:space="preserve">Unified R/S/N/α/ω derivation</w:t>
            </w:r>
          </w:p>
        </w:tc>
      </w:tr>
      <w:tr>
        <w:tc>
          <w:p>
            <w:pPr>
              <w:pStyle w:val="Compact"/>
              <w:jc w:val="left"/>
            </w:pPr>
            <w:r>
              <w:rPr>
                <w:bCs/>
                <w:b/>
              </w:rPr>
              <w:t xml:space="preserve">Evaluation</w:t>
            </w:r>
          </w:p>
        </w:tc>
        <w:tc>
          <w:p>
            <w:pPr>
              <w:pStyle w:val="Compact"/>
              <w:jc w:val="left"/>
            </w:pPr>
            <w:r>
              <w:t xml:space="preserve">Single-domain</w:t>
            </w:r>
          </w:p>
        </w:tc>
        <w:tc>
          <w:p>
            <w:pPr>
              <w:pStyle w:val="Compact"/>
              <w:jc w:val="left"/>
            </w:pPr>
            <w:r>
              <w:t xml:space="preserve">Simultaneous 5-domain</w:t>
            </w:r>
          </w:p>
        </w:tc>
      </w:tr>
      <w:tr>
        <w:tc>
          <w:p>
            <w:pPr>
              <w:pStyle w:val="Compact"/>
              <w:jc w:val="left"/>
            </w:pPr>
            <w:r>
              <w:rPr>
                <w:bCs/>
                <w:b/>
              </w:rPr>
              <w:t xml:space="preserve">Conflicts</w:t>
            </w:r>
          </w:p>
        </w:tc>
        <w:tc>
          <w:p>
            <w:pPr>
              <w:pStyle w:val="Compact"/>
              <w:jc w:val="left"/>
            </w:pPr>
            <w:r>
              <w:t xml:space="preserve">Not addressed</w:t>
            </w:r>
          </w:p>
        </w:tc>
        <w:tc>
          <w:p>
            <w:pPr>
              <w:pStyle w:val="Compact"/>
              <w:jc w:val="left"/>
            </w:pPr>
            <w:r>
              <w:t xml:space="preserve">Priority-optimized resolution</w:t>
            </w:r>
          </w:p>
        </w:tc>
      </w:tr>
      <w:tr>
        <w:tc>
          <w:p>
            <w:pPr>
              <w:pStyle w:val="Compact"/>
              <w:jc w:val="left"/>
            </w:pPr>
            <w:r>
              <w:rPr>
                <w:bCs/>
                <w:b/>
              </w:rPr>
              <w:t xml:space="preserve">Adaptation</w:t>
            </w:r>
          </w:p>
        </w:tc>
        <w:tc>
          <w:p>
            <w:pPr>
              <w:pStyle w:val="Compact"/>
              <w:jc w:val="left"/>
            </w:pPr>
            <w:r>
              <w:t xml:space="preserve">Static thresholds</w:t>
            </w:r>
          </w:p>
        </w:tc>
        <w:tc>
          <w:p>
            <w:pPr>
              <w:pStyle w:val="Compact"/>
              <w:jc w:val="left"/>
            </w:pPr>
            <w:r>
              <w:t xml:space="preserve">Context-modulated thresholds</w:t>
            </w:r>
          </w:p>
        </w:tc>
      </w:tr>
    </w:tbl>
    <w:p>
      <w:pPr>
        <w:pStyle w:val="BodyText"/>
      </w:pPr>
      <w:r>
        <w:rPr>
          <w:bCs/>
          <w:b/>
        </w:rPr>
        <w:t xml:space="preserve">The integrated architecture—unified derivation, parallel 5-domain evaluation, priority-optimized conflict resolution, and adaptive modulation—constitutes the disclosed system’s primary contribution beyond individual detection formulas.</w:t>
      </w:r>
    </w:p>
    <w:bookmarkEnd w:id="91"/>
    <w:bookmarkEnd w:id="92"/>
    <w:bookmarkStart w:id="93" w:name="foundation-literature"/>
    <w:p>
      <w:pPr>
        <w:pStyle w:val="Heading3"/>
      </w:pPr>
      <w:r>
        <w:t xml:space="preserve">8.6 Foundation Literature</w:t>
      </w:r>
    </w:p>
    <w:p>
      <w:pPr>
        <w:pStyle w:val="FirstParagraph"/>
      </w:pPr>
      <w:r>
        <w:t xml:space="preserve">The Y=R+S+N decomposition relates to established work in signal processing and matrix factorization:</w:t>
      </w:r>
    </w:p>
    <w:p>
      <w:pPr>
        <w:numPr>
          <w:ilvl w:val="0"/>
          <w:numId w:val="1118"/>
        </w:numPr>
        <w:pStyle w:val="Compact"/>
      </w:pPr>
      <w:r>
        <w:t xml:space="preserve">Signal-noise separation methods (arXiv:2404.04870)</w:t>
      </w:r>
    </w:p>
    <w:p>
      <w:pPr>
        <w:numPr>
          <w:ilvl w:val="0"/>
          <w:numId w:val="1118"/>
        </w:numPr>
        <w:pStyle w:val="Compact"/>
      </w:pPr>
      <w:r>
        <w:t xml:space="preserve">Low-rank matrix factorization (arXiv:2409.19550)</w:t>
      </w:r>
    </w:p>
    <w:p>
      <w:pPr>
        <w:numPr>
          <w:ilvl w:val="0"/>
          <w:numId w:val="1118"/>
        </w:numPr>
        <w:pStyle w:val="Compact"/>
      </w:pPr>
      <w:r>
        <w:t xml:space="preserve">Noisy Tucker decomposition (arXiv:2208.08287)</w:t>
      </w:r>
    </w:p>
    <w:p>
      <w:pPr>
        <w:numPr>
          <w:ilvl w:val="0"/>
          <w:numId w:val="1118"/>
        </w:numPr>
        <w:pStyle w:val="Compact"/>
      </w:pPr>
      <w:r>
        <w:t xml:space="preserve">Martin 2024; Bagherian et al. 2024</w:t>
      </w:r>
    </w:p>
    <w:bookmarkEnd w:id="93"/>
    <w:bookmarkStart w:id="98" w:name="Xe81ba4004eb62f54b6fb1090ef471464a8548f3"/>
    <w:p>
      <w:pPr>
        <w:pStyle w:val="Heading3"/>
      </w:pPr>
      <w:r>
        <w:t xml:space="preserve">8.7 Critical Distinction: Three-Way vs. Two-Way Decomposition</w:t>
      </w:r>
    </w:p>
    <w:p>
      <w:pPr>
        <w:pStyle w:val="FirstParagraph"/>
      </w:pPr>
      <w:r>
        <w:rPr>
          <w:bCs/>
          <w:b/>
        </w:rPr>
        <w:t xml:space="preserve">This section documents the key novelty that distinguishes YRSN from all prior art.</w:t>
      </w:r>
    </w:p>
    <w:bookmarkStart w:id="94" w:name="X843abb1c1e3d1349049e76797d84aed6548069f"/>
    <w:p>
      <w:pPr>
        <w:pStyle w:val="Heading4"/>
      </w:pPr>
      <w:r>
        <w:t xml:space="preserve">Prior Art: Two-Way Decomposition (Signal + Noise)</w:t>
      </w:r>
    </w:p>
    <w:p>
      <w:pPr>
        <w:pStyle w:val="FirstParagraph"/>
      </w:pPr>
      <w:r>
        <w:t xml:space="preserve">Shannon (1948) established the foundational decomposition:</w:t>
      </w:r>
    </w:p>
    <w:p>
      <w:pPr>
        <w:pStyle w:val="SourceCode"/>
      </w:pPr>
      <w:r>
        <w:rPr>
          <w:rStyle w:val="VerbatimChar"/>
        </w:rPr>
        <w:t xml:space="preserve">Total = Signal + Noise</w:t>
      </w:r>
    </w:p>
    <w:p>
      <w:pPr>
        <w:pStyle w:val="FirstParagraph"/>
      </w:pPr>
      <w:r>
        <w:t xml:space="preserve">This two-way decomposition has been the standard in:</w:t>
      </w:r>
      <w:r>
        <w:t xml:space="preserve"> </w:t>
      </w:r>
      <w:r>
        <w:t xml:space="preserve">- Information theory (SNR = Signal / Noise)</w:t>
      </w:r>
      <w:r>
        <w:t xml:space="preserve"> </w:t>
      </w:r>
      <w:r>
        <w:t xml:space="preserve">- Signal processing (Wiener filter, matched filter)</w:t>
      </w:r>
      <w:r>
        <w:t xml:space="preserve"> </w:t>
      </w:r>
      <w:r>
        <w:t xml:space="preserve">- Machine learning (PCA, robust PCA)</w:t>
      </w:r>
      <w:r>
        <w:t xml:space="preserve"> </w:t>
      </w:r>
      <w:r>
        <w:t xml:space="preserve">- All variations treat non-signal as</w:t>
      </w:r>
      <w:r>
        <w:t xml:space="preserve"> </w:t>
      </w:r>
      <w:r>
        <w:t xml:space="preserve">“</w:t>
      </w:r>
      <w:r>
        <w:t xml:space="preserve">noise</w:t>
      </w:r>
      <w:r>
        <w:t xml:space="preserve">”</w:t>
      </w:r>
    </w:p>
    <w:bookmarkEnd w:id="94"/>
    <w:bookmarkStart w:id="95" w:name="yrsn-three-way-decomposition-r-s-n"/>
    <w:p>
      <w:pPr>
        <w:pStyle w:val="Heading4"/>
      </w:pPr>
      <w:r>
        <w:t xml:space="preserve">YRSN: Three-Way Decomposition (R + S + N)</w:t>
      </w:r>
    </w:p>
    <w:p>
      <w:pPr>
        <w:pStyle w:val="FirstParagraph"/>
      </w:pPr>
      <w:r>
        <w:t xml:space="preserve">YRSN introduces a</w:t>
      </w:r>
      <w:r>
        <w:t xml:space="preserve"> </w:t>
      </w:r>
      <w:r>
        <w:rPr>
          <w:bCs/>
          <w:b/>
        </w:rPr>
        <w:t xml:space="preserve">novel third category</w:t>
      </w:r>
      <w:r>
        <w:t xml:space="preserve">:</w:t>
      </w:r>
    </w:p>
    <w:p>
      <w:pPr>
        <w:pStyle w:val="SourceCode"/>
      </w:pPr>
      <w:r>
        <w:rPr>
          <w:rStyle w:val="VerbatimChar"/>
        </w:rPr>
        <w:t xml:space="preserve">Total = Relevant + Superfluous + Noise</w:t>
      </w:r>
      <w:r>
        <w:br/>
      </w:r>
      <w:r>
        <w:rPr>
          <w:rStyle w:val="VerbatimChar"/>
        </w:rPr>
        <w:t xml:space="preserve">where R + S + N = 1</w:t>
      </w:r>
      <w:r>
        <w:br/>
      </w:r>
      <w:r>
        <w:br/>
      </w:r>
      <w:r>
        <w:rPr>
          <w:rStyle w:val="VerbatimChar"/>
        </w:rPr>
        <w:t xml:space="preserve">R (Relevant):    Task-aligned information that should be used</w:t>
      </w:r>
      <w:r>
        <w:br/>
      </w:r>
      <w:r>
        <w:rPr>
          <w:rStyle w:val="VerbatimChar"/>
        </w:rPr>
        <w:t xml:space="preserve">S (Superfluous): Structured but task-irrelevant information</w:t>
      </w:r>
      <w:r>
        <w:br/>
      </w:r>
      <w:r>
        <w:rPr>
          <w:rStyle w:val="VerbatimChar"/>
        </w:rPr>
        <w:t xml:space="preserve">N (Noise):       Unstructured corruption that should be rejected</w:t>
      </w:r>
    </w:p>
    <w:bookmarkEnd w:id="95"/>
    <w:bookmarkStart w:id="96" w:name="why-superfluous-is-novel-and-critical"/>
    <w:p>
      <w:pPr>
        <w:pStyle w:val="Heading4"/>
      </w:pPr>
      <w:r>
        <w:t xml:space="preserve">Why</w:t>
      </w:r>
      <w:r>
        <w:t xml:space="preserve"> </w:t>
      </w:r>
      <w:r>
        <w:t xml:space="preserve">“</w:t>
      </w:r>
      <w:r>
        <w:t xml:space="preserve">Superfluous</w:t>
      </w:r>
      <w:r>
        <w:t xml:space="preserve">”</w:t>
      </w:r>
      <w:r>
        <w:t xml:space="preserve"> </w:t>
      </w:r>
      <w:r>
        <w:t xml:space="preserve">is Novel and Critical</w:t>
      </w:r>
    </w:p>
    <w:p>
      <w:pPr>
        <w:pStyle w:val="FirstParagraph"/>
      </w:pPr>
      <w:r>
        <w:rPr>
          <w:bCs/>
          <w:b/>
        </w:rPr>
        <w:t xml:space="preserve">Example: RAG query about</w:t>
      </w:r>
      <w:r>
        <w:rPr>
          <w:bCs/>
          <w:b/>
        </w:rPr>
        <w:t xml:space="preserve"> </w:t>
      </w:r>
      <w:r>
        <w:rPr>
          <w:bCs/>
          <w:b/>
        </w:rPr>
        <w:t xml:space="preserve">“</w:t>
      </w:r>
      <w:r>
        <w:rPr>
          <w:bCs/>
          <w:b/>
        </w:rPr>
        <w:t xml:space="preserve">climate change policy</w:t>
      </w:r>
      <w:r>
        <w:rPr>
          <w:bCs/>
          <w:b/>
        </w:rPr>
        <w:t xml:space="preserve">”</w:t>
      </w:r>
    </w:p>
    <w:p>
      <w:pPr>
        <w:pStyle w:val="BodyText"/>
      </w:pPr>
      <w:r>
        <w:t xml:space="preserve">Retrieved document contains:</w:t>
      </w:r>
      <w:r>
        <w:t xml:space="preserve"> </w:t>
      </w:r>
      <w:r>
        <w:t xml:space="preserve">1. Climate policy details →</w:t>
      </w:r>
      <w:r>
        <w:t xml:space="preserve"> </w:t>
      </w:r>
      <w:r>
        <w:rPr>
          <w:bCs/>
          <w:b/>
        </w:rPr>
        <w:t xml:space="preserve">RELEVANT (R)</w:t>
      </w:r>
      <w:r>
        <w:t xml:space="preserve"> </w:t>
      </w:r>
      <w:r>
        <w:t xml:space="preserve">2. Author biography and publication history →</w:t>
      </w:r>
      <w:r>
        <w:t xml:space="preserve"> </w:t>
      </w:r>
      <w:r>
        <w:rPr>
          <w:bCs/>
          <w:b/>
        </w:rPr>
        <w:t xml:space="preserve">SUPERFLUOUS (S)</w:t>
      </w:r>
      <w:r>
        <w:t xml:space="preserve"> </w:t>
      </w:r>
      <w:r>
        <w:t xml:space="preserve">3. OCR errors from document scanning →</w:t>
      </w:r>
      <w:r>
        <w:t xml:space="preserve"> </w:t>
      </w:r>
      <w:r>
        <w:rPr>
          <w:bCs/>
          <w:b/>
        </w:rPr>
        <w:t xml:space="preserve">NOISE (N)</w:t>
      </w:r>
    </w:p>
    <w:p>
      <w:pPr>
        <w:pStyle w:val="BodyText"/>
      </w:pPr>
      <w:r>
        <w:rPr>
          <w:bCs/>
          <w:b/>
        </w:rPr>
        <w:t xml:space="preserve">With prior art two-way decomposition:</w:t>
      </w:r>
      <w:r>
        <w:t xml:space="preserve"> </w:t>
      </w:r>
      <w:r>
        <w:t xml:space="preserve">- Both (2) and (3) would be labeled</w:t>
      </w:r>
      <w:r>
        <w:t xml:space="preserve"> </w:t>
      </w:r>
      <w:r>
        <w:t xml:space="preserve">“</w:t>
      </w:r>
      <w:r>
        <w:t xml:space="preserve">noise</w:t>
      </w:r>
      <w:r>
        <w:t xml:space="preserve">”</w:t>
      </w:r>
      <w:r>
        <w:t xml:space="preserve"> </w:t>
      </w:r>
      <w:r>
        <w:t xml:space="preserve">- System cannot distinguish off-topic from corrupted</w:t>
      </w:r>
      <w:r>
        <w:t xml:space="preserve"> </w:t>
      </w:r>
      <w:r>
        <w:t xml:space="preserve">- Single action: filter out all non-signal</w:t>
      </w:r>
    </w:p>
    <w:p>
      <w:pPr>
        <w:pStyle w:val="BodyText"/>
      </w:pPr>
      <w:r>
        <w:rPr>
          <w:bCs/>
          <w:b/>
        </w:rPr>
        <w:t xml:space="preserve">With YRSN three-way decomposition:</w:t>
      </w:r>
      <w:r>
        <w:t xml:space="preserve"> </w:t>
      </w:r>
      <w:r>
        <w:t xml:space="preserve">- S is identified as structured but off-topic</w:t>
      </w:r>
      <w:r>
        <w:t xml:space="preserve"> </w:t>
      </w:r>
      <w:r>
        <w:t xml:space="preserve">- N is identified as unstructured corruption</w:t>
      </w:r>
      <w:r>
        <w:t xml:space="preserve"> </w:t>
      </w:r>
      <w:r>
        <w:t xml:space="preserve">- Different actions appropriate:</w:t>
      </w:r>
      <w:r>
        <w:t xml:space="preserve"> </w:t>
      </w:r>
      <w:r>
        <w:t xml:space="preserve">- High S → RE-RETRIEVE (document valid but off-topic)</w:t>
      </w:r>
      <w:r>
        <w:t xml:space="preserve"> </w:t>
      </w:r>
      <w:r>
        <w:t xml:space="preserve">- High N → FALLBACK (document corrupted, unreliable)</w:t>
      </w:r>
      <w:r>
        <w:t xml:space="preserve"> </w:t>
      </w:r>
      <w:r>
        <w:t xml:space="preserve">- High R → ACCEPT (document is good context)</w:t>
      </w:r>
    </w:p>
    <w:bookmarkEnd w:id="96"/>
    <w:bookmarkStart w:id="97" w:name="legal-significance"/>
    <w:p>
      <w:pPr>
        <w:pStyle w:val="Heading4"/>
      </w:pPr>
      <w:r>
        <w:t xml:space="preserve">Legal Significance</w:t>
      </w:r>
    </w:p>
    <w:p>
      <w:pPr>
        <w:pStyle w:val="FirstParagraph"/>
      </w:pPr>
      <w:r>
        <w:t xml:space="preserve">A person of ordinary skill following Shannon, PCA, or any two-way decomposition method would NOT arrive at YRSN’s three-way decomposition because:</w:t>
      </w:r>
    </w:p>
    <w:p>
      <w:pPr>
        <w:numPr>
          <w:ilvl w:val="0"/>
          <w:numId w:val="1119"/>
        </w:numPr>
        <w:pStyle w:val="Compact"/>
      </w:pPr>
      <w:r>
        <w:rPr>
          <w:bCs/>
          <w:b/>
        </w:rPr>
        <w:t xml:space="preserve">No prior art teaches</w:t>
      </w:r>
      <w:r>
        <w:rPr>
          <w:bCs/>
          <w:b/>
        </w:rPr>
        <w:t xml:space="preserve"> </w:t>
      </w:r>
      <w:r>
        <w:rPr>
          <w:bCs/>
          <w:b/>
        </w:rPr>
        <w:t xml:space="preserve">“</w:t>
      </w:r>
      <w:r>
        <w:rPr>
          <w:bCs/>
          <w:b/>
        </w:rPr>
        <w:t xml:space="preserve">Superfluous</w:t>
      </w:r>
      <w:r>
        <w:rPr>
          <w:bCs/>
          <w:b/>
        </w:rPr>
        <w:t xml:space="preserve">”</w:t>
      </w:r>
      <w:r>
        <w:rPr>
          <w:bCs/>
          <w:b/>
        </w:rPr>
        <w:t xml:space="preserve"> </w:t>
      </w:r>
      <w:r>
        <w:rPr>
          <w:bCs/>
          <w:b/>
        </w:rPr>
        <w:t xml:space="preserve">as distinct from</w:t>
      </w:r>
      <w:r>
        <w:rPr>
          <w:bCs/>
          <w:b/>
        </w:rPr>
        <w:t xml:space="preserve"> </w:t>
      </w:r>
      <w:r>
        <w:rPr>
          <w:bCs/>
          <w:b/>
        </w:rPr>
        <w:t xml:space="preserve">“</w:t>
      </w:r>
      <w:r>
        <w:rPr>
          <w:bCs/>
          <w:b/>
        </w:rPr>
        <w:t xml:space="preserve">Noise</w:t>
      </w:r>
      <w:r>
        <w:rPr>
          <w:bCs/>
          <w:b/>
        </w:rPr>
        <w:t xml:space="preserve">”</w:t>
      </w:r>
    </w:p>
    <w:p>
      <w:pPr>
        <w:numPr>
          <w:ilvl w:val="0"/>
          <w:numId w:val="1119"/>
        </w:numPr>
        <w:pStyle w:val="Compact"/>
      </w:pPr>
      <w:r>
        <w:rPr>
          <w:bCs/>
          <w:b/>
        </w:rPr>
        <w:t xml:space="preserve">The actionable distinction (S → re-retrieve vs. N → fallback) is not anticipated</w:t>
      </w:r>
    </w:p>
    <w:p>
      <w:pPr>
        <w:numPr>
          <w:ilvl w:val="0"/>
          <w:numId w:val="1119"/>
        </w:numPr>
        <w:pStyle w:val="Compact"/>
      </w:pPr>
      <w:r>
        <w:rPr>
          <w:bCs/>
          <w:b/>
        </w:rPr>
        <w:t xml:space="preserve">The routing semantics require three categories, not two</w:t>
      </w:r>
    </w:p>
    <w:p>
      <w:pPr>
        <w:pStyle w:val="FirstParagraph"/>
      </w:pPr>
      <w:r>
        <w:t xml:space="preserve">This three-way decomposition is the</w:t>
      </w:r>
      <w:r>
        <w:t xml:space="preserve"> </w:t>
      </w:r>
      <w:r>
        <w:rPr>
          <w:bCs/>
          <w:b/>
        </w:rPr>
        <w:t xml:space="preserve">core novelty</w:t>
      </w:r>
      <w:r>
        <w:t xml:space="preserve"> </w:t>
      </w:r>
      <w:r>
        <w:t xml:space="preserve">that enables YRSN’s unique capabilities.</w:t>
      </w:r>
    </w:p>
    <w:bookmarkEnd w:id="97"/>
    <w:bookmarkEnd w:id="98"/>
    <w:bookmarkStart w:id="103" w:name="teaching-away-analysis"/>
    <w:p>
      <w:pPr>
        <w:pStyle w:val="Heading3"/>
      </w:pPr>
      <w:r>
        <w:t xml:space="preserve">8.8 Teaching Away Analysis</w:t>
      </w:r>
    </w:p>
    <w:p>
      <w:pPr>
        <w:pStyle w:val="FirstParagraph"/>
      </w:pPr>
      <w:r>
        <w:rPr>
          <w:bCs/>
          <w:b/>
        </w:rPr>
        <w:t xml:space="preserve">Prior art teaches AWAY from YRSN’s key innovations:</w:t>
      </w:r>
    </w:p>
    <w:bookmarkStart w:id="99" w:name="hinton-knowledge-distillation-2015"/>
    <w:p>
      <w:pPr>
        <w:pStyle w:val="Heading4"/>
      </w:pPr>
      <w:r>
        <w:t xml:space="preserve">8.8.1 Hinton (Knowledge Distillation, 2015)</w:t>
      </w:r>
    </w:p>
    <w:p>
      <w:pPr>
        <w:pStyle w:val="FirstParagraph"/>
      </w:pPr>
      <w:r>
        <w:rPr>
          <w:bCs/>
          <w:b/>
        </w:rPr>
        <w:t xml:space="preserve">What Hinton teaches:</w:t>
      </w:r>
      <w:r>
        <w:t xml:space="preserve"> </w:t>
      </w:r>
      <w:r>
        <w:t xml:space="preserve">&gt;</w:t>
      </w:r>
      <w:r>
        <w:t xml:space="preserve"> </w:t>
      </w:r>
      <w:r>
        <w:t xml:space="preserve">“</w:t>
      </w:r>
      <w:r>
        <w:t xml:space="preserve">Temperature T is a hyperparameter to be tuned empirically on a validation set.</w:t>
      </w:r>
      <w:r>
        <w:t xml:space="preserve">”</w:t>
      </w:r>
    </w:p>
    <w:p>
      <w:pPr>
        <w:pStyle w:val="BodyText"/>
      </w:pPr>
      <w:r>
        <w:rPr>
          <w:bCs/>
          <w:b/>
        </w:rPr>
        <w:t xml:space="preserve">What YRSN does differently:</w:t>
      </w:r>
      <w:r>
        <w:t xml:space="preserve"> </w:t>
      </w:r>
      <w:r>
        <w:t xml:space="preserve">- τ_α = f(α_ω) — temperature EMERGES from quality measurement</w:t>
      </w:r>
      <w:r>
        <w:t xml:space="preserve"> </w:t>
      </w:r>
      <w:r>
        <w:t xml:space="preserve">- Not manually tuned; derived per-input from measured quality</w:t>
      </w:r>
      <w:r>
        <w:t xml:space="preserve"> </w:t>
      </w:r>
      <w:r>
        <w:t xml:space="preserve">- Creates feedback loop: quality → τ_α → downstream behavior</w:t>
      </w:r>
    </w:p>
    <w:p>
      <w:pPr>
        <w:pStyle w:val="BodyText"/>
      </w:pPr>
      <w:r>
        <w:rPr>
          <w:bCs/>
          <w:b/>
        </w:rPr>
        <w:t xml:space="preserve">Teaching away:</w:t>
      </w:r>
      <w:r>
        <w:t xml:space="preserve"> </w:t>
      </w:r>
      <w:r>
        <w:t xml:space="preserve">A PHOSITA following Hinton would set temperature manually, NOT derive it from quality measurement.</w:t>
      </w:r>
    </w:p>
    <w:bookmarkEnd w:id="99"/>
    <w:bookmarkStart w:id="100" w:name="titans-google-research-2024"/>
    <w:p>
      <w:pPr>
        <w:pStyle w:val="Heading4"/>
      </w:pPr>
      <w:r>
        <w:t xml:space="preserve">8.8.2 Titans (Google Research, 2024)</w:t>
      </w:r>
    </w:p>
    <w:p>
      <w:pPr>
        <w:pStyle w:val="FirstParagraph"/>
      </w:pPr>
      <w:r>
        <w:rPr>
          <w:bCs/>
          <w:b/>
        </w:rPr>
        <w:t xml:space="preserve">What Titans teaches:</w:t>
      </w:r>
      <w:r>
        <w:t xml:space="preserve"> </w:t>
      </w:r>
      <w:r>
        <w:t xml:space="preserve">&gt;</w:t>
      </w:r>
      <w:r>
        <w:t xml:space="preserve"> </w:t>
      </w:r>
      <w:r>
        <w:t xml:space="preserve">“</w:t>
      </w:r>
      <w:r>
        <w:t xml:space="preserve">Surprise St = ηt·St-1 - θt·∇ℓ(Mt-1; xt) measures how much the model failed to predict the input.</w:t>
      </w:r>
      <w:r>
        <w:t xml:space="preserve">”</w:t>
      </w:r>
    </w:p>
    <w:p>
      <w:pPr>
        <w:pStyle w:val="BodyText"/>
      </w:pPr>
      <w:r>
        <w:rPr>
          <w:bCs/>
          <w:b/>
        </w:rPr>
        <w:t xml:space="preserve">What YRSN does differently:</w:t>
      </w:r>
      <w:r>
        <w:t xml:space="preserve"> </w:t>
      </w:r>
      <w:r>
        <w:t xml:space="preserve">- N signal measures statistical divergence from DATA distribution</w:t>
      </w:r>
      <w:r>
        <w:t xml:space="preserve"> </w:t>
      </w:r>
      <w:r>
        <w:t xml:space="preserve">- Requires NO model predictions or gradients</w:t>
      </w:r>
      <w:r>
        <w:t xml:space="preserve"> </w:t>
      </w:r>
      <w:r>
        <w:t xml:space="preserve">- Works without ground truth labels (Claim 18)</w:t>
      </w:r>
    </w:p>
    <w:p>
      <w:pPr>
        <w:pStyle w:val="BodyText"/>
      </w:pPr>
      <w:r>
        <w:rPr>
          <w:bCs/>
          <w:b/>
        </w:rPr>
        <w:t xml:space="preserve">Teaching away:</w:t>
      </w:r>
      <w:r>
        <w:t xml:space="preserve"> </w:t>
      </w:r>
      <w:r>
        <w:t xml:space="preserve">A PHOSITA following Titans would use gradient-based surprise, NOT data-based quality measurement.</w:t>
      </w:r>
    </w:p>
    <w:bookmarkEnd w:id="100"/>
    <w:bookmarkStart w:id="101" w:name="platt-probabilistic-calibration-1999"/>
    <w:p>
      <w:pPr>
        <w:pStyle w:val="Heading4"/>
      </w:pPr>
      <w:r>
        <w:t xml:space="preserve">8.8.3 Platt (Probabilistic Calibration, 1999)</w:t>
      </w:r>
    </w:p>
    <w:p>
      <w:pPr>
        <w:pStyle w:val="FirstParagraph"/>
      </w:pPr>
      <w:r>
        <w:rPr>
          <w:bCs/>
          <w:b/>
        </w:rPr>
        <w:t xml:space="preserve">What Platt teaches:</w:t>
      </w:r>
      <w:r>
        <w:t xml:space="preserve"> </w:t>
      </w:r>
      <w:r>
        <w:t xml:space="preserve">&gt;</w:t>
      </w:r>
      <w:r>
        <w:t xml:space="preserve"> </w:t>
      </w:r>
      <w:r>
        <w:t xml:space="preserve">“</w:t>
      </w:r>
      <w:r>
        <w:t xml:space="preserve">Calibrate confidence scores post-hoc on a held-out validation set.</w:t>
      </w:r>
      <w:r>
        <w:t xml:space="preserve">”</w:t>
      </w:r>
    </w:p>
    <w:p>
      <w:pPr>
        <w:pStyle w:val="BodyText"/>
      </w:pPr>
      <w:r>
        <w:rPr>
          <w:bCs/>
          <w:b/>
        </w:rPr>
        <w:t xml:space="preserve">What YRSN does differently:</w:t>
      </w:r>
      <w:r>
        <w:t xml:space="preserve"> </w:t>
      </w:r>
      <w:r>
        <w:t xml:space="preserve">- Measures quality PRE-INFERENCE, before downstream consumption</w:t>
      </w:r>
      <w:r>
        <w:t xml:space="preserve"> </w:t>
      </w:r>
      <w:r>
        <w:t xml:space="preserve">- Enables routing BEFORE damage occurs</w:t>
      </w:r>
      <w:r>
        <w:t xml:space="preserve"> </w:t>
      </w:r>
      <w:r>
        <w:t xml:space="preserve">- Not post-hoc adjustment; proactive measurement</w:t>
      </w:r>
    </w:p>
    <w:p>
      <w:pPr>
        <w:pStyle w:val="BodyText"/>
      </w:pPr>
      <w:r>
        <w:rPr>
          <w:bCs/>
          <w:b/>
        </w:rPr>
        <w:t xml:space="preserve">Teaching away:</w:t>
      </w:r>
      <w:r>
        <w:t xml:space="preserve"> </w:t>
      </w:r>
      <w:r>
        <w:t xml:space="preserve">A PHOSITA following Platt would calibrate AFTER inference, NOT measure BEFORE.</w:t>
      </w:r>
    </w:p>
    <w:bookmarkEnd w:id="101"/>
    <w:bookmarkStart w:id="102" w:name="conclusion"/>
    <w:p>
      <w:pPr>
        <w:pStyle w:val="Heading4"/>
      </w:pPr>
      <w:r>
        <w:t xml:space="preserve">8.8.4 Conclusion</w:t>
      </w:r>
    </w:p>
    <w:p>
      <w:pPr>
        <w:pStyle w:val="FirstParagraph"/>
      </w:pPr>
      <w:r>
        <w:t xml:space="preserve">Prior art actively teaches approaches that YRSN deliberately avoids:</w:t>
      </w:r>
      <w:r>
        <w:t xml:space="preserve"> </w:t>
      </w:r>
      <w:r>
        <w:t xml:space="preserve">- Manual temperature → YRSN: derived temperature</w:t>
      </w:r>
      <w:r>
        <w:t xml:space="preserve"> </w:t>
      </w:r>
      <w:r>
        <w:t xml:space="preserve">- Gradient-based surprise → YRSN: data-based quality</w:t>
      </w:r>
      <w:r>
        <w:t xml:space="preserve"> </w:t>
      </w:r>
      <w:r>
        <w:t xml:space="preserve">- Post-hoc calibration → YRSN: pre-inference measurement</w:t>
      </w:r>
      <w:r>
        <w:t xml:space="preserve"> </w:t>
      </w:r>
      <w:r>
        <w:t xml:space="preserve">- Two-way decomposition → YRSN: three-way decomposition</w:t>
      </w:r>
    </w:p>
    <w:p>
      <w:pPr>
        <w:pStyle w:val="BodyText"/>
      </w:pPr>
      <w:r>
        <w:t xml:space="preserve">These teaching-away factors support a finding of non-obviousness under 35 U.S.C. § 103.</w:t>
      </w:r>
    </w:p>
    <w:p>
      <w:r>
        <w:pict>
          <v:rect style="width:0;height:1.5pt" o:hralign="center" o:hrstd="t" o:hr="t"/>
        </w:pict>
      </w:r>
    </w:p>
    <w:bookmarkEnd w:id="102"/>
    <w:bookmarkEnd w:id="103"/>
    <w:bookmarkEnd w:id="104"/>
    <w:bookmarkStart w:id="114" w:name="default-threshold-values"/>
    <w:p>
      <w:pPr>
        <w:pStyle w:val="Heading2"/>
      </w:pPr>
      <w:r>
        <w:t xml:space="preserve">9. Default Threshold Values</w:t>
      </w:r>
    </w:p>
    <w:p>
      <w:pPr>
        <w:pStyle w:val="FirstParagraph"/>
      </w:pPr>
      <w:r>
        <w:rPr>
          <w:bCs/>
          <w:b/>
        </w:rPr>
        <w:t xml:space="preserve">The following default threshold values are provided for implementation guidance. Production deployments may tune these values for specific domain requirements.</w:t>
      </w:r>
    </w:p>
    <w:bookmarkStart w:id="105" w:name="trade-secret-notice"/>
    <w:p>
      <w:pPr>
        <w:pStyle w:val="Heading3"/>
      </w:pPr>
      <w:r>
        <w:t xml:space="preserve">9.0 Trade Secret Notice</w:t>
      </w:r>
    </w:p>
    <w:p>
      <w:pPr>
        <w:pStyle w:val="BlockText"/>
      </w:pPr>
      <w:r>
        <w:rPr>
          <w:bCs/>
          <w:b/>
        </w:rPr>
        <w:t xml:space="preserve">IMPORTANT:</w:t>
      </w:r>
      <w:r>
        <w:t xml:space="preserve"> </w:t>
      </w:r>
      <w:r>
        <w:t xml:space="preserve">The default threshold values provided in this section are</w:t>
      </w:r>
      <w:r>
        <w:t xml:space="preserve"> </w:t>
      </w:r>
      <w:r>
        <w:rPr>
          <w:bCs/>
          <w:b/>
        </w:rPr>
        <w:t xml:space="preserve">illustrative examples</w:t>
      </w:r>
      <w:r>
        <w:t xml:space="preserve"> </w:t>
      </w:r>
      <w:r>
        <w:t xml:space="preserve">for implementation guidance and §112 enablement purposes only. The following constitute</w:t>
      </w:r>
      <w:r>
        <w:t xml:space="preserve"> </w:t>
      </w:r>
      <w:r>
        <w:rPr>
          <w:bCs/>
          <w:b/>
        </w:rPr>
        <w:t xml:space="preserve">proprietary trade secrets</w:t>
      </w:r>
      <w:r>
        <w:t xml:space="preserve"> </w:t>
      </w:r>
      <w:r>
        <w:t xml:space="preserve">not disclosed in this specification:</w:t>
      </w:r>
    </w:p>
    <w:p>
      <w:pPr>
        <w:numPr>
          <w:ilvl w:val="0"/>
          <w:numId w:val="1120"/>
        </w:numPr>
        <w:pStyle w:val="Compact"/>
      </w:pPr>
      <w:r>
        <w:rPr>
          <w:bCs/>
          <w:b/>
        </w:rPr>
        <w:t xml:space="preserve">Production-optimized threshold configurations</w:t>
      </w:r>
      <w:r>
        <w:t xml:space="preserve"> </w:t>
      </w:r>
      <w:r>
        <w:t xml:space="preserve">tuned for specific deployment contexts</w:t>
      </w:r>
    </w:p>
    <w:p>
      <w:pPr>
        <w:numPr>
          <w:ilvl w:val="0"/>
          <w:numId w:val="1120"/>
        </w:numPr>
        <w:pStyle w:val="Compact"/>
      </w:pPr>
      <w:r>
        <w:rPr>
          <w:bCs/>
          <w:b/>
        </w:rPr>
        <w:t xml:space="preserve">Trained projection matrix values</w:t>
      </w:r>
      <w:r>
        <w:t xml:space="preserve"> </w:t>
      </w:r>
      <w:r>
        <w:t xml:space="preserve">(W_R, W_S, W_N) resulting from the training procedures described herein</w:t>
      </w:r>
    </w:p>
    <w:p>
      <w:pPr>
        <w:numPr>
          <w:ilvl w:val="0"/>
          <w:numId w:val="1120"/>
        </w:numPr>
        <w:pStyle w:val="Compact"/>
      </w:pPr>
      <w:r>
        <w:rPr>
          <w:bCs/>
          <w:b/>
        </w:rPr>
        <w:t xml:space="preserve">Training datasets</w:t>
      </w:r>
      <w:r>
        <w:t xml:space="preserve"> </w:t>
      </w:r>
      <w:r>
        <w:t xml:space="preserve">used to develop production models</w:t>
      </w:r>
    </w:p>
    <w:p>
      <w:pPr>
        <w:numPr>
          <w:ilvl w:val="0"/>
          <w:numId w:val="1120"/>
        </w:numPr>
        <w:pStyle w:val="Compact"/>
      </w:pPr>
      <w:r>
        <w:rPr>
          <w:bCs/>
          <w:b/>
        </w:rPr>
        <w:t xml:space="preserve">Domain-specific tuning procedures</w:t>
      </w:r>
      <w:r>
        <w:t xml:space="preserve"> </w:t>
      </w:r>
      <w:r>
        <w:t xml:space="preserve">and optimization algorithms</w:t>
      </w:r>
    </w:p>
    <w:p>
      <w:pPr>
        <w:numPr>
          <w:ilvl w:val="0"/>
          <w:numId w:val="1120"/>
        </w:numPr>
        <w:pStyle w:val="Compact"/>
      </w:pPr>
      <w:r>
        <w:rPr>
          <w:bCs/>
          <w:b/>
        </w:rPr>
        <w:t xml:space="preserve">Customer-specific configurations</w:t>
      </w:r>
      <w:r>
        <w:t xml:space="preserve"> </w:t>
      </w:r>
      <w:r>
        <w:t xml:space="preserve">developed for licensee deployments</w:t>
      </w:r>
    </w:p>
    <w:p>
      <w:pPr>
        <w:numPr>
          <w:ilvl w:val="0"/>
          <w:numId w:val="1120"/>
        </w:numPr>
        <w:pStyle w:val="Compact"/>
      </w:pPr>
      <w:r>
        <w:rPr>
          <w:bCs/>
          <w:b/>
        </w:rPr>
        <w:t xml:space="preserve">Preprocessing pipelines</w:t>
      </w:r>
      <w:r>
        <w:t xml:space="preserve"> </w:t>
      </w:r>
      <w:r>
        <w:t xml:space="preserve">including data normalization, embedding generation, and feature extraction methods</w:t>
      </w:r>
    </w:p>
    <w:p>
      <w:pPr>
        <w:numPr>
          <w:ilvl w:val="0"/>
          <w:numId w:val="1120"/>
        </w:numPr>
        <w:pStyle w:val="Compact"/>
      </w:pPr>
      <w:r>
        <w:rPr>
          <w:bCs/>
          <w:b/>
        </w:rPr>
        <w:t xml:space="preserve">Inference workflows</w:t>
      </w:r>
      <w:r>
        <w:t xml:space="preserve"> </w:t>
      </w:r>
      <w:r>
        <w:t xml:space="preserve">including deployment orchestration, scaling strategies, caching policies, and monitoring configurations</w:t>
      </w:r>
    </w:p>
    <w:p>
      <w:pPr>
        <w:numPr>
          <w:ilvl w:val="0"/>
          <w:numId w:val="1120"/>
        </w:numPr>
        <w:pStyle w:val="Compact"/>
      </w:pPr>
      <w:r>
        <w:rPr>
          <w:bCs/>
          <w:b/>
        </w:rPr>
        <w:t xml:space="preserve">Performance benchmarks</w:t>
      </w:r>
      <w:r>
        <w:t xml:space="preserve"> </w:t>
      </w:r>
      <w:r>
        <w:t xml:space="preserve">on proprietary evaluation datasets</w:t>
      </w:r>
    </w:p>
    <w:p>
      <w:pPr>
        <w:pStyle w:val="BlockText"/>
      </w:pPr>
      <w:r>
        <w:t xml:space="preserve">Licensees receive access to production-optimized configurations, trained weights, and tuning support under separate license agreements. The illustrative defaults herein enable a person of ordinary skill to practice the invention but do not represent production-quality implementations.</w:t>
      </w:r>
    </w:p>
    <w:bookmarkEnd w:id="105"/>
    <w:bookmarkStart w:id="106" w:name="quality-domain-thresholds"/>
    <w:p>
      <w:pPr>
        <w:pStyle w:val="Heading3"/>
      </w:pPr>
      <w:r>
        <w:t xml:space="preserve">9.1 Quality Domain Thresholds</w:t>
      </w:r>
    </w:p>
    <w:tbl>
      <w:tblPr>
        <w:tblStyle w:val="Table"/>
        <w:tblW w:type="pct" w:w="5000.0"/>
        <w:tblLook w:firstRow="1" w:lastRow="0" w:firstColumn="0" w:lastColumn="0" w:noHBand="0" w:noVBand="0" w:val="0020"/>
      </w:tblPr>
      <w:tblGrid>
        <w:gridCol w:w="1815"/>
        <w:gridCol w:w="1320"/>
        <w:gridCol w:w="1485"/>
        <w:gridCol w:w="1155"/>
        <w:gridCol w:w="2145"/>
      </w:tblGrid>
      <w:tr>
        <w:tc>
          <w:p>
            <w:pPr>
              <w:pStyle w:val="Compact"/>
              <w:jc w:val="left"/>
            </w:pPr>
            <w:r>
              <w:t xml:space="preserve">Parameter</w:t>
            </w:r>
          </w:p>
        </w:tc>
        <w:tc>
          <w:p>
            <w:pPr>
              <w:pStyle w:val="Compact"/>
              <w:jc w:val="left"/>
            </w:pPr>
            <w:r>
              <w:t xml:space="preserve">Symbol</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t xml:space="preserve">Noise threshold</w:t>
            </w:r>
          </w:p>
        </w:tc>
        <w:tc>
          <w:p>
            <w:pPr>
              <w:pStyle w:val="Compact"/>
              <w:jc w:val="left"/>
            </w:pPr>
            <w:r>
              <w:t xml:space="preserve">θ_noise</w:t>
            </w:r>
          </w:p>
        </w:tc>
        <w:tc>
          <w:p>
            <w:pPr>
              <w:pStyle w:val="Compact"/>
              <w:jc w:val="left"/>
            </w:pPr>
            <w:r>
              <w:t xml:space="preserve">0.30</w:t>
            </w:r>
          </w:p>
        </w:tc>
        <w:tc>
          <w:p>
            <w:pPr>
              <w:pStyle w:val="Compact"/>
              <w:jc w:val="left"/>
            </w:pPr>
            <w:r>
              <w:t xml:space="preserve">[0.1, 0.5]</w:t>
            </w:r>
          </w:p>
        </w:tc>
        <w:tc>
          <w:p>
            <w:pPr>
              <w:pStyle w:val="Compact"/>
              <w:jc w:val="left"/>
            </w:pPr>
            <w:r>
              <w:t xml:space="preserve">N &gt; this triggers POISONING</w:t>
            </w:r>
          </w:p>
        </w:tc>
      </w:tr>
      <w:tr>
        <w:tc>
          <w:p>
            <w:pPr>
              <w:pStyle w:val="Compact"/>
              <w:jc w:val="left"/>
            </w:pPr>
            <w:r>
              <w:t xml:space="preserve">Superfluous threshold</w:t>
            </w:r>
          </w:p>
        </w:tc>
        <w:tc>
          <w:p>
            <w:pPr>
              <w:pStyle w:val="Compact"/>
              <w:jc w:val="left"/>
            </w:pPr>
            <w:r>
              <w:t xml:space="preserve">θ_superfluous</w:t>
            </w:r>
          </w:p>
        </w:tc>
        <w:tc>
          <w:p>
            <w:pPr>
              <w:pStyle w:val="Compact"/>
              <w:jc w:val="left"/>
            </w:pPr>
            <w:r>
              <w:t xml:space="preserve">0.40</w:t>
            </w:r>
          </w:p>
        </w:tc>
        <w:tc>
          <w:p>
            <w:pPr>
              <w:pStyle w:val="Compact"/>
              <w:jc w:val="left"/>
            </w:pPr>
            <w:r>
              <w:t xml:space="preserve">[0.2, 0.6]</w:t>
            </w:r>
          </w:p>
        </w:tc>
        <w:tc>
          <w:p>
            <w:pPr>
              <w:pStyle w:val="Compact"/>
              <w:jc w:val="left"/>
            </w:pPr>
            <w:r>
              <w:t xml:space="preserve">S &gt; this triggers DISTRACTION</w:t>
            </w:r>
          </w:p>
        </w:tc>
      </w:tr>
      <w:tr>
        <w:tc>
          <w:p>
            <w:pPr>
              <w:pStyle w:val="Compact"/>
              <w:jc w:val="left"/>
            </w:pPr>
            <w:r>
              <w:t xml:space="preserve">Confusion N threshold</w:t>
            </w:r>
          </w:p>
        </w:tc>
        <w:tc>
          <w:p>
            <w:pPr>
              <w:pStyle w:val="Compact"/>
              <w:jc w:val="left"/>
            </w:pPr>
            <w:r>
              <w:t xml:space="preserve">θ_confusion_n</w:t>
            </w:r>
          </w:p>
        </w:tc>
        <w:tc>
          <w:p>
            <w:pPr>
              <w:pStyle w:val="Compact"/>
              <w:jc w:val="left"/>
            </w:pPr>
            <w:r>
              <w:t xml:space="preserve">0.25</w:t>
            </w:r>
          </w:p>
        </w:tc>
        <w:tc>
          <w:p>
            <w:pPr>
              <w:pStyle w:val="Compact"/>
              <w:jc w:val="left"/>
            </w:pPr>
            <w:r>
              <w:t xml:space="preserve">[0.1, 0.4]</w:t>
            </w:r>
          </w:p>
        </w:tc>
        <w:tc>
          <w:p>
            <w:pPr>
              <w:pStyle w:val="Compact"/>
              <w:jc w:val="left"/>
            </w:pPr>
            <w:r>
              <w:t xml:space="preserve">Used with θ_confusion_s for CONFUSION</w:t>
            </w:r>
          </w:p>
        </w:tc>
      </w:tr>
      <w:tr>
        <w:tc>
          <w:p>
            <w:pPr>
              <w:pStyle w:val="Compact"/>
              <w:jc w:val="left"/>
            </w:pPr>
            <w:r>
              <w:t xml:space="preserve">Confusion S threshold</w:t>
            </w:r>
          </w:p>
        </w:tc>
        <w:tc>
          <w:p>
            <w:pPr>
              <w:pStyle w:val="Compact"/>
              <w:jc w:val="left"/>
            </w:pPr>
            <w:r>
              <w:t xml:space="preserve">θ_confusion_s</w:t>
            </w:r>
          </w:p>
        </w:tc>
        <w:tc>
          <w:p>
            <w:pPr>
              <w:pStyle w:val="Compact"/>
              <w:jc w:val="left"/>
            </w:pPr>
            <w:r>
              <w:t xml:space="preserve">0.35</w:t>
            </w:r>
          </w:p>
        </w:tc>
        <w:tc>
          <w:p>
            <w:pPr>
              <w:pStyle w:val="Compact"/>
              <w:jc w:val="left"/>
            </w:pPr>
            <w:r>
              <w:t xml:space="preserve">[0.2, 0.5]</w:t>
            </w:r>
          </w:p>
        </w:tc>
        <w:tc>
          <w:p>
            <w:pPr>
              <w:pStyle w:val="Compact"/>
              <w:jc w:val="left"/>
            </w:pPr>
            <w:r>
              <w:t xml:space="preserve">Used with θ_confusion_n for CONFUSION</w:t>
            </w:r>
          </w:p>
        </w:tc>
      </w:tr>
      <w:tr>
        <w:tc>
          <w:p>
            <w:pPr>
              <w:pStyle w:val="Compact"/>
              <w:jc w:val="left"/>
            </w:pPr>
            <w:r>
              <w:t xml:space="preserve">Clash variance</w:t>
            </w:r>
          </w:p>
        </w:tc>
        <w:tc>
          <w:p>
            <w:pPr>
              <w:pStyle w:val="Compact"/>
              <w:jc w:val="left"/>
            </w:pPr>
            <w:r>
              <w:t xml:space="preserve">θ_clash</w:t>
            </w:r>
          </w:p>
        </w:tc>
        <w:tc>
          <w:p>
            <w:pPr>
              <w:pStyle w:val="Compact"/>
              <w:jc w:val="left"/>
            </w:pPr>
            <w:r>
              <w:t xml:space="preserve">0.20</w:t>
            </w:r>
          </w:p>
        </w:tc>
        <w:tc>
          <w:p>
            <w:pPr>
              <w:pStyle w:val="Compact"/>
              <w:jc w:val="left"/>
            </w:pPr>
            <w:r>
              <w:t xml:space="preserve">[0.1, 0.4]</w:t>
            </w:r>
          </w:p>
        </w:tc>
        <w:tc>
          <w:p>
            <w:pPr>
              <w:pStyle w:val="Compact"/>
              <w:jc w:val="left"/>
            </w:pPr>
            <w:r>
              <w:t xml:space="preserve">var(S) &gt; this triggers CLASH</w:t>
            </w:r>
          </w:p>
        </w:tc>
      </w:tr>
    </w:tbl>
    <w:bookmarkEnd w:id="106"/>
    <w:bookmarkStart w:id="107" w:name="reliability-domain-thresholds"/>
    <w:p>
      <w:pPr>
        <w:pStyle w:val="Heading3"/>
      </w:pPr>
      <w:r>
        <w:t xml:space="preserve">9.2 Reliability Domain Thresholds</w:t>
      </w:r>
    </w:p>
    <w:tbl>
      <w:tblPr>
        <w:tblStyle w:val="Table"/>
        <w:tblW w:type="pct" w:w="5000.0"/>
        <w:tblLook w:firstRow="1" w:lastRow="0" w:firstColumn="0" w:lastColumn="0" w:noHBand="0" w:noVBand="0" w:val="0020"/>
      </w:tblPr>
      <w:tblGrid>
        <w:gridCol w:w="1815"/>
        <w:gridCol w:w="1320"/>
        <w:gridCol w:w="1485"/>
        <w:gridCol w:w="1155"/>
        <w:gridCol w:w="2145"/>
      </w:tblGrid>
      <w:tr>
        <w:tc>
          <w:p>
            <w:pPr>
              <w:pStyle w:val="Compact"/>
              <w:jc w:val="left"/>
            </w:pPr>
            <w:r>
              <w:t xml:space="preserve">Parameter</w:t>
            </w:r>
          </w:p>
        </w:tc>
        <w:tc>
          <w:p>
            <w:pPr>
              <w:pStyle w:val="Compact"/>
              <w:jc w:val="left"/>
            </w:pPr>
            <w:r>
              <w:t xml:space="preserve">Symbol</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t xml:space="preserve">Quality high</w:t>
            </w:r>
          </w:p>
        </w:tc>
        <w:tc>
          <w:p>
            <w:pPr>
              <w:pStyle w:val="Compact"/>
              <w:jc w:val="left"/>
            </w:pPr>
            <w:r>
              <w:t xml:space="preserve">θ_quality_high</w:t>
            </w:r>
          </w:p>
        </w:tc>
        <w:tc>
          <w:p>
            <w:pPr>
              <w:pStyle w:val="Compact"/>
              <w:jc w:val="left"/>
            </w:pPr>
            <w:r>
              <w:t xml:space="preserve">0.60</w:t>
            </w:r>
          </w:p>
        </w:tc>
        <w:tc>
          <w:p>
            <w:pPr>
              <w:pStyle w:val="Compact"/>
              <w:jc w:val="left"/>
            </w:pPr>
            <w:r>
              <w:t xml:space="preserve">[0.4, 0.8]</w:t>
            </w:r>
          </w:p>
        </w:tc>
        <w:tc>
          <w:p>
            <w:pPr>
              <w:pStyle w:val="Compact"/>
              <w:jc w:val="left"/>
            </w:pPr>
            <w:r>
              <w:t xml:space="preserve">α &gt; this for HALLUCINATION check</w:t>
            </w:r>
          </w:p>
        </w:tc>
      </w:tr>
      <w:tr>
        <w:tc>
          <w:p>
            <w:pPr>
              <w:pStyle w:val="Compact"/>
              <w:jc w:val="left"/>
            </w:pPr>
            <w:r>
              <w:t xml:space="preserve">Reliability low</w:t>
            </w:r>
          </w:p>
        </w:tc>
        <w:tc>
          <w:p>
            <w:pPr>
              <w:pStyle w:val="Compact"/>
              <w:jc w:val="left"/>
            </w:pPr>
            <w:r>
              <w:t xml:space="preserve">θ_reliability_low</w:t>
            </w:r>
          </w:p>
        </w:tc>
        <w:tc>
          <w:p>
            <w:pPr>
              <w:pStyle w:val="Compact"/>
              <w:jc w:val="left"/>
            </w:pPr>
            <w:r>
              <w:t xml:space="preserve">0.50</w:t>
            </w:r>
          </w:p>
        </w:tc>
        <w:tc>
          <w:p>
            <w:pPr>
              <w:pStyle w:val="Compact"/>
              <w:jc w:val="left"/>
            </w:pPr>
            <w:r>
              <w:t xml:space="preserve">[0.3, 0.7]</w:t>
            </w:r>
          </w:p>
        </w:tc>
        <w:tc>
          <w:p>
            <w:pPr>
              <w:pStyle w:val="Compact"/>
              <w:jc w:val="left"/>
            </w:pPr>
            <w:r>
              <w:t xml:space="preserve">ω &lt; this for HALLUCINATION check</w:t>
            </w:r>
          </w:p>
        </w:tc>
      </w:tr>
      <w:tr>
        <w:tc>
          <w:p>
            <w:pPr>
              <w:pStyle w:val="Compact"/>
              <w:jc w:val="left"/>
            </w:pPr>
            <w:r>
              <w:t xml:space="preserve">OOD threshold</w:t>
            </w:r>
          </w:p>
        </w:tc>
        <w:tc>
          <w:p>
            <w:pPr>
              <w:pStyle w:val="Compact"/>
              <w:jc w:val="left"/>
            </w:pPr>
            <w:r>
              <w:t xml:space="preserve">θ_ood</w:t>
            </w:r>
          </w:p>
        </w:tc>
        <w:tc>
          <w:p>
            <w:pPr>
              <w:pStyle w:val="Compact"/>
              <w:jc w:val="left"/>
            </w:pPr>
            <w:r>
              <w:t xml:space="preserve">0.40</w:t>
            </w:r>
          </w:p>
        </w:tc>
        <w:tc>
          <w:p>
            <w:pPr>
              <w:pStyle w:val="Compact"/>
              <w:jc w:val="left"/>
            </w:pPr>
            <w:r>
              <w:t xml:space="preserve">[0.2, 0.6]</w:t>
            </w:r>
          </w:p>
        </w:tc>
        <w:tc>
          <w:p>
            <w:pPr>
              <w:pStyle w:val="Compact"/>
              <w:jc w:val="left"/>
            </w:pPr>
            <w:r>
              <w:t xml:space="preserve">ω &lt; this triggers O_POISONING</w:t>
            </w:r>
          </w:p>
        </w:tc>
      </w:tr>
      <w:tr>
        <w:tc>
          <w:p>
            <w:pPr>
              <w:pStyle w:val="Compact"/>
              <w:jc w:val="left"/>
            </w:pPr>
            <w:r>
              <w:t xml:space="preserve">Drift delta</w:t>
            </w:r>
          </w:p>
        </w:tc>
        <w:tc>
          <w:p>
            <w:pPr>
              <w:pStyle w:val="Compact"/>
              <w:jc w:val="left"/>
            </w:pPr>
            <w:r>
              <w:t xml:space="preserve">θ_drift_delta</w:t>
            </w:r>
          </w:p>
        </w:tc>
        <w:tc>
          <w:p>
            <w:pPr>
              <w:pStyle w:val="Compact"/>
              <w:jc w:val="left"/>
            </w:pPr>
            <w:r>
              <w:t xml:space="preserve">0.15</w:t>
            </w:r>
          </w:p>
        </w:tc>
        <w:tc>
          <w:p>
            <w:pPr>
              <w:pStyle w:val="Compact"/>
              <w:jc w:val="left"/>
            </w:pPr>
            <w:r>
              <w:t xml:space="preserve">[0.05, 0.3]</w:t>
            </w:r>
          </w:p>
        </w:tc>
        <w:tc>
          <w:p>
            <w:pPr>
              <w:pStyle w:val="Compact"/>
              <w:jc w:val="left"/>
            </w:pPr>
            <w:r>
              <w:t xml:space="preserve">Δω &gt; this over window triggers DRIFT</w:t>
            </w:r>
          </w:p>
        </w:tc>
      </w:tr>
    </w:tbl>
    <w:bookmarkEnd w:id="107"/>
    <w:bookmarkStart w:id="108" w:name="representation-domain-thresholds"/>
    <w:p>
      <w:pPr>
        <w:pStyle w:val="Heading3"/>
      </w:pPr>
      <w:r>
        <w:t xml:space="preserve">9.3 Representation Domain Thresholds</w:t>
      </w:r>
    </w:p>
    <w:tbl>
      <w:tblPr>
        <w:tblStyle w:val="Table"/>
        <w:tblW w:type="pct" w:w="5000.0"/>
        <w:tblLook w:firstRow="1" w:lastRow="0" w:firstColumn="0" w:lastColumn="0" w:noHBand="0" w:noVBand="0" w:val="0020"/>
      </w:tblPr>
      <w:tblGrid>
        <w:gridCol w:w="1815"/>
        <w:gridCol w:w="1320"/>
        <w:gridCol w:w="1485"/>
        <w:gridCol w:w="1155"/>
        <w:gridCol w:w="2145"/>
      </w:tblGrid>
      <w:tr>
        <w:tc>
          <w:p>
            <w:pPr>
              <w:pStyle w:val="Compact"/>
              <w:jc w:val="left"/>
            </w:pPr>
            <w:r>
              <w:t xml:space="preserve">Parameter</w:t>
            </w:r>
          </w:p>
        </w:tc>
        <w:tc>
          <w:p>
            <w:pPr>
              <w:pStyle w:val="Compact"/>
              <w:jc w:val="left"/>
            </w:pPr>
            <w:r>
              <w:t xml:space="preserve">Symbol</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t xml:space="preserve">Posterior minimum</w:t>
            </w:r>
          </w:p>
        </w:tc>
        <w:tc>
          <w:p>
            <w:pPr>
              <w:pStyle w:val="Compact"/>
              <w:jc w:val="left"/>
            </w:pPr>
            <w:r>
              <w:t xml:space="preserve">θ_posterior_min</w:t>
            </w:r>
          </w:p>
        </w:tc>
        <w:tc>
          <w:p>
            <w:pPr>
              <w:pStyle w:val="Compact"/>
              <w:jc w:val="left"/>
            </w:pPr>
            <w:r>
              <w:t xml:space="preserve">0.01</w:t>
            </w:r>
          </w:p>
        </w:tc>
        <w:tc>
          <w:p>
            <w:pPr>
              <w:pStyle w:val="Compact"/>
              <w:jc w:val="left"/>
            </w:pPr>
            <w:r>
              <w:t xml:space="preserve">[0.001, 0.1]</w:t>
            </w:r>
          </w:p>
        </w:tc>
        <w:tc>
          <w:p>
            <w:pPr>
              <w:pStyle w:val="Compact"/>
              <w:jc w:val="left"/>
            </w:pPr>
            <w:r>
              <w:t xml:space="preserve">σ² &lt; this triggers POSTERIOR_COLLAPSE</w:t>
            </w:r>
          </w:p>
        </w:tc>
      </w:tr>
      <w:tr>
        <w:tc>
          <w:p>
            <w:pPr>
              <w:pStyle w:val="Compact"/>
              <w:jc w:val="left"/>
            </w:pPr>
            <w:r>
              <w:t xml:space="preserve">Diversity minimum</w:t>
            </w:r>
          </w:p>
        </w:tc>
        <w:tc>
          <w:p>
            <w:pPr>
              <w:pStyle w:val="Compact"/>
              <w:jc w:val="left"/>
            </w:pPr>
            <w:r>
              <w:t xml:space="preserve">θ_diversity_min</w:t>
            </w:r>
          </w:p>
        </w:tc>
        <w:tc>
          <w:p>
            <w:pPr>
              <w:pStyle w:val="Compact"/>
              <w:jc w:val="left"/>
            </w:pPr>
            <w:r>
              <w:t xml:space="preserve">0.05</w:t>
            </w:r>
          </w:p>
        </w:tc>
        <w:tc>
          <w:p>
            <w:pPr>
              <w:pStyle w:val="Compact"/>
              <w:jc w:val="left"/>
            </w:pPr>
            <w:r>
              <w:t xml:space="preserve">[0.01, 0.2]</w:t>
            </w:r>
          </w:p>
        </w:tc>
        <w:tc>
          <w:p>
            <w:pPr>
              <w:pStyle w:val="Compact"/>
              <w:jc w:val="left"/>
            </w:pPr>
            <w:r>
              <w:t xml:space="preserve">diversity &lt; this triggers MODE_COLLAPSE</w:t>
            </w:r>
          </w:p>
        </w:tc>
      </w:tr>
      <w:tr>
        <w:tc>
          <w:p>
            <w:pPr>
              <w:pStyle w:val="Compact"/>
              <w:jc w:val="left"/>
            </w:pPr>
            <w:r>
              <w:t xml:space="preserve">RSN similarity</w:t>
            </w:r>
          </w:p>
        </w:tc>
        <w:tc>
          <w:p>
            <w:pPr>
              <w:pStyle w:val="Compact"/>
              <w:jc w:val="left"/>
            </w:pPr>
            <w:r>
              <w:t xml:space="preserve">θ_rsn_similarity</w:t>
            </w:r>
          </w:p>
        </w:tc>
        <w:tc>
          <w:p>
            <w:pPr>
              <w:pStyle w:val="Compact"/>
              <w:jc w:val="left"/>
            </w:pPr>
            <w:r>
              <w:t xml:space="preserve">0.10</w:t>
            </w:r>
          </w:p>
        </w:tc>
        <w:tc>
          <w:p>
            <w:pPr>
              <w:pStyle w:val="Compact"/>
              <w:jc w:val="left"/>
            </w:pPr>
            <w:r>
              <w:t xml:space="preserve">[0.05, 0.2]</w:t>
            </w:r>
          </w:p>
        </w:tc>
        <w:tc>
          <w:p/>
        </w:tc>
      </w:tr>
    </w:tbl>
    <w:bookmarkEnd w:id="108"/>
    <w:bookmarkStart w:id="109" w:name="uncertainty-domain-thresholds"/>
    <w:p>
      <w:pPr>
        <w:pStyle w:val="Heading3"/>
      </w:pPr>
      <w:r>
        <w:t xml:space="preserve">9.4 Uncertainty Domain Thresholds</w:t>
      </w:r>
    </w:p>
    <w:tbl>
      <w:tblPr>
        <w:tblStyle w:val="Table"/>
        <w:tblW w:type="pct" w:w="5000.0"/>
        <w:tblLook w:firstRow="1" w:lastRow="0" w:firstColumn="0" w:lastColumn="0" w:noHBand="0" w:noVBand="0" w:val="0020"/>
      </w:tblPr>
      <w:tblGrid>
        <w:gridCol w:w="1815"/>
        <w:gridCol w:w="1320"/>
        <w:gridCol w:w="1485"/>
        <w:gridCol w:w="1155"/>
        <w:gridCol w:w="2145"/>
      </w:tblGrid>
      <w:tr>
        <w:tc>
          <w:p>
            <w:pPr>
              <w:pStyle w:val="Compact"/>
              <w:jc w:val="left"/>
            </w:pPr>
            <w:r>
              <w:t xml:space="preserve">Parameter</w:t>
            </w:r>
          </w:p>
        </w:tc>
        <w:tc>
          <w:p>
            <w:pPr>
              <w:pStyle w:val="Compact"/>
              <w:jc w:val="left"/>
            </w:pPr>
            <w:r>
              <w:t xml:space="preserve">Symbol</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t xml:space="preserve">Epistemic floor</w:t>
            </w:r>
          </w:p>
        </w:tc>
        <w:tc>
          <w:p>
            <w:pPr>
              <w:pStyle w:val="Compact"/>
              <w:jc w:val="left"/>
            </w:pPr>
            <w:r>
              <w:t xml:space="preserve">θ_epistemic_floor</w:t>
            </w:r>
          </w:p>
        </w:tc>
        <w:tc>
          <w:p>
            <w:pPr>
              <w:pStyle w:val="Compact"/>
              <w:jc w:val="left"/>
            </w:pPr>
            <w:r>
              <w:t xml:space="preserve">0.10</w:t>
            </w:r>
          </w:p>
        </w:tc>
        <w:tc>
          <w:p>
            <w:pPr>
              <w:pStyle w:val="Compact"/>
              <w:jc w:val="left"/>
            </w:pPr>
            <w:r>
              <w:t xml:space="preserve">[0.05, 0.2]</w:t>
            </w:r>
          </w:p>
        </w:tc>
        <w:tc>
          <w:p>
            <w:pPr>
              <w:pStyle w:val="Compact"/>
              <w:jc w:val="left"/>
            </w:pPr>
            <w:r>
              <w:t xml:space="preserve">epistemic &lt; this for OVERCONFIDENCE</w:t>
            </w:r>
          </w:p>
        </w:tc>
      </w:tr>
      <w:tr>
        <w:tc>
          <w:p>
            <w:pPr>
              <w:pStyle w:val="Compact"/>
              <w:jc w:val="left"/>
            </w:pPr>
            <w:r>
              <w:t xml:space="preserve">Quality floor</w:t>
            </w:r>
          </w:p>
        </w:tc>
        <w:tc>
          <w:p>
            <w:pPr>
              <w:pStyle w:val="Compact"/>
              <w:jc w:val="left"/>
            </w:pPr>
            <w:r>
              <w:t xml:space="preserve">θ_quality_floor</w:t>
            </w:r>
          </w:p>
        </w:tc>
        <w:tc>
          <w:p>
            <w:pPr>
              <w:pStyle w:val="Compact"/>
              <w:jc w:val="left"/>
            </w:pPr>
            <w:r>
              <w:t xml:space="preserve">0.40</w:t>
            </w:r>
          </w:p>
        </w:tc>
        <w:tc>
          <w:p>
            <w:pPr>
              <w:pStyle w:val="Compact"/>
              <w:jc w:val="left"/>
            </w:pPr>
            <w:r>
              <w:t xml:space="preserve">[0.2, 0.6]</w:t>
            </w:r>
          </w:p>
        </w:tc>
        <w:tc>
          <w:p>
            <w:pPr>
              <w:pStyle w:val="Compact"/>
              <w:jc w:val="left"/>
            </w:pPr>
            <w:r>
              <w:t xml:space="preserve">α &lt; this for OVERCONFIDENCE</w:t>
            </w:r>
          </w:p>
        </w:tc>
      </w:tr>
      <w:tr>
        <w:tc>
          <w:p>
            <w:pPr>
              <w:pStyle w:val="Compact"/>
              <w:jc w:val="left"/>
            </w:pPr>
            <w:r>
              <w:t xml:space="preserve">Spike threshold</w:t>
            </w:r>
          </w:p>
        </w:tc>
        <w:tc>
          <w:p>
            <w:pPr>
              <w:pStyle w:val="Compact"/>
              <w:jc w:val="left"/>
            </w:pPr>
            <w:r>
              <w:t xml:space="preserve">θ_spike</w:t>
            </w:r>
          </w:p>
        </w:tc>
        <w:tc>
          <w:p>
            <w:pPr>
              <w:pStyle w:val="Compact"/>
              <w:jc w:val="left"/>
            </w:pPr>
            <w:r>
              <w:t xml:space="preserve">0.70</w:t>
            </w:r>
          </w:p>
        </w:tc>
        <w:tc>
          <w:p>
            <w:pPr>
              <w:pStyle w:val="Compact"/>
              <w:jc w:val="left"/>
            </w:pPr>
            <w:r>
              <w:t xml:space="preserve">[0.4, 0.9]</w:t>
            </w:r>
          </w:p>
        </w:tc>
        <w:tc>
          <w:p>
            <w:pPr>
              <w:pStyle w:val="Compact"/>
              <w:jc w:val="left"/>
            </w:pPr>
            <w:r>
              <w:t xml:space="preserve">d(epistemic)/dt &gt; this triggers EPISTEMIC_SPIKE</w:t>
            </w:r>
          </w:p>
        </w:tc>
      </w:tr>
      <w:tr>
        <w:tc>
          <w:p>
            <w:pPr>
              <w:pStyle w:val="Compact"/>
              <w:jc w:val="left"/>
            </w:pPr>
            <w:r>
              <w:t xml:space="preserve">Dominance ratio</w:t>
            </w:r>
          </w:p>
        </w:tc>
        <w:tc>
          <w:p>
            <w:pPr>
              <w:pStyle w:val="Compact"/>
              <w:jc w:val="left"/>
            </w:pPr>
            <w:r>
              <w:t xml:space="preserve">θ_dominance_ratio</w:t>
            </w:r>
          </w:p>
        </w:tc>
        <w:tc>
          <w:p>
            <w:pPr>
              <w:pStyle w:val="Compact"/>
              <w:jc w:val="left"/>
            </w:pPr>
            <w:r>
              <w:t xml:space="preserve">0.80</w:t>
            </w:r>
          </w:p>
        </w:tc>
        <w:tc>
          <w:p>
            <w:pPr>
              <w:pStyle w:val="Compact"/>
              <w:jc w:val="left"/>
            </w:pPr>
            <w:r>
              <w:t xml:space="preserve">[0.5, 0.95]</w:t>
            </w:r>
          </w:p>
        </w:tc>
        <w:tc>
          <w:p>
            <w:pPr>
              <w:pStyle w:val="Compact"/>
              <w:jc w:val="left"/>
            </w:pPr>
            <w:r>
              <w:t xml:space="preserve">aleatoric/epistemic &gt; this triggers ALEATORIC_DOMINANCE</w:t>
            </w:r>
          </w:p>
        </w:tc>
      </w:tr>
    </w:tbl>
    <w:bookmarkEnd w:id="109"/>
    <w:bookmarkStart w:id="110" w:name="distributional-domain-thresholds"/>
    <w:p>
      <w:pPr>
        <w:pStyle w:val="Heading3"/>
      </w:pPr>
      <w:r>
        <w:t xml:space="preserve">9.5 Distributional Domain Thresholds</w:t>
      </w:r>
    </w:p>
    <w:tbl>
      <w:tblPr>
        <w:tblStyle w:val="Table"/>
        <w:tblW w:type="pct" w:w="5000.0"/>
        <w:tblLook w:firstRow="1" w:lastRow="0" w:firstColumn="0" w:lastColumn="0" w:noHBand="0" w:noVBand="0" w:val="0020"/>
      </w:tblPr>
      <w:tblGrid>
        <w:gridCol w:w="1815"/>
        <w:gridCol w:w="1320"/>
        <w:gridCol w:w="1485"/>
        <w:gridCol w:w="1155"/>
        <w:gridCol w:w="2145"/>
      </w:tblGrid>
      <w:tr>
        <w:tc>
          <w:p>
            <w:pPr>
              <w:pStyle w:val="Compact"/>
              <w:jc w:val="left"/>
            </w:pPr>
            <w:r>
              <w:t xml:space="preserve">Parameter</w:t>
            </w:r>
          </w:p>
        </w:tc>
        <w:tc>
          <w:p>
            <w:pPr>
              <w:pStyle w:val="Compact"/>
              <w:jc w:val="left"/>
            </w:pPr>
            <w:r>
              <w:t xml:space="preserve">Symbol</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t xml:space="preserve">KS significance</w:t>
            </w:r>
          </w:p>
        </w:tc>
        <w:tc>
          <w:p>
            <w:pPr>
              <w:pStyle w:val="Compact"/>
              <w:jc w:val="left"/>
            </w:pPr>
            <w:r>
              <w:t xml:space="preserve">θ_significance</w:t>
            </w:r>
          </w:p>
        </w:tc>
        <w:tc>
          <w:p>
            <w:pPr>
              <w:pStyle w:val="Compact"/>
              <w:jc w:val="left"/>
            </w:pPr>
            <w:r>
              <w:t xml:space="preserve">0.05</w:t>
            </w:r>
          </w:p>
        </w:tc>
        <w:tc>
          <w:p>
            <w:pPr>
              <w:pStyle w:val="Compact"/>
              <w:jc w:val="left"/>
            </w:pPr>
            <w:r>
              <w:t xml:space="preserve">[0.01, 0.1]</w:t>
            </w:r>
          </w:p>
        </w:tc>
        <w:tc>
          <w:p>
            <w:pPr>
              <w:pStyle w:val="Compact"/>
              <w:jc w:val="left"/>
            </w:pPr>
            <w:r>
              <w:t xml:space="preserve">p-value &lt; this triggers DISTRIBUTIONAL_SHIFT</w:t>
            </w:r>
          </w:p>
        </w:tc>
      </w:tr>
      <w:tr>
        <w:tc>
          <w:p>
            <w:pPr>
              <w:pStyle w:val="Compact"/>
              <w:jc w:val="left"/>
            </w:pPr>
            <w:r>
              <w:t xml:space="preserve">Gradual drift</w:t>
            </w:r>
          </w:p>
        </w:tc>
        <w:tc>
          <w:p>
            <w:pPr>
              <w:pStyle w:val="Compact"/>
              <w:jc w:val="left"/>
            </w:pPr>
            <w:r>
              <w:t xml:space="preserve">θ_gradual</w:t>
            </w:r>
          </w:p>
        </w:tc>
        <w:tc>
          <w:p>
            <w:pPr>
              <w:pStyle w:val="Compact"/>
              <w:jc w:val="left"/>
            </w:pPr>
            <w:r>
              <w:t xml:space="preserve">0.05</w:t>
            </w:r>
          </w:p>
        </w:tc>
        <w:tc>
          <w:p>
            <w:pPr>
              <w:pStyle w:val="Compact"/>
              <w:jc w:val="left"/>
            </w:pPr>
            <w:r>
              <w:t xml:space="preserve">[0.02, 0.1]</w:t>
            </w:r>
          </w:p>
        </w:tc>
        <w:tc>
          <w:p>
            <w:pPr>
              <w:pStyle w:val="Compact"/>
              <w:jc w:val="left"/>
            </w:pPr>
            <w:r>
              <w:t xml:space="preserve">Monotonic increase threshold for GRADUAL_DRIFT</w:t>
            </w:r>
          </w:p>
        </w:tc>
      </w:tr>
      <w:tr>
        <w:tc>
          <w:p>
            <w:pPr>
              <w:pStyle w:val="Compact"/>
              <w:jc w:val="left"/>
            </w:pPr>
            <w:r>
              <w:t xml:space="preserve">Confirmed drift</w:t>
            </w:r>
          </w:p>
        </w:tc>
        <w:tc>
          <w:p>
            <w:pPr>
              <w:pStyle w:val="Compact"/>
              <w:jc w:val="left"/>
            </w:pPr>
            <w:r>
              <w:t xml:space="preserve">θ_confirmed</w:t>
            </w:r>
          </w:p>
        </w:tc>
        <w:tc>
          <w:p>
            <w:pPr>
              <w:pStyle w:val="Compact"/>
              <w:jc w:val="left"/>
            </w:pPr>
            <w:r>
              <w:t xml:space="preserve">0.10</w:t>
            </w:r>
          </w:p>
        </w:tc>
        <w:tc>
          <w:p>
            <w:pPr>
              <w:pStyle w:val="Compact"/>
              <w:jc w:val="left"/>
            </w:pPr>
            <w:r>
              <w:t xml:space="preserve">[0.05, 0.2]</w:t>
            </w:r>
          </w:p>
        </w:tc>
        <w:tc>
          <w:p>
            <w:pPr>
              <w:pStyle w:val="Compact"/>
              <w:jc w:val="left"/>
            </w:pPr>
            <w:r>
              <w:t xml:space="preserve">Combined Stage 1 + Stage 2 threshold</w:t>
            </w:r>
          </w:p>
        </w:tc>
      </w:tr>
      <w:tr>
        <w:tc>
          <w:p>
            <w:pPr>
              <w:pStyle w:val="Compact"/>
              <w:jc w:val="left"/>
            </w:pPr>
            <w:r>
              <w:t xml:space="preserve">Observation window</w:t>
            </w:r>
          </w:p>
        </w:tc>
        <w:tc>
          <w:p>
            <w:pPr>
              <w:pStyle w:val="Compact"/>
              <w:jc w:val="left"/>
            </w:pPr>
            <w:r>
              <w:t xml:space="preserve">W</w:t>
            </w:r>
          </w:p>
        </w:tc>
        <w:tc>
          <w:p>
            <w:pPr>
              <w:pStyle w:val="Compact"/>
              <w:jc w:val="left"/>
            </w:pPr>
            <w:r>
              <w:t xml:space="preserve">100</w:t>
            </w:r>
          </w:p>
        </w:tc>
        <w:tc>
          <w:p>
            <w:pPr>
              <w:pStyle w:val="Compact"/>
              <w:jc w:val="left"/>
            </w:pPr>
            <w:r>
              <w:t xml:space="preserve">[50, 500]</w:t>
            </w:r>
          </w:p>
        </w:tc>
        <w:tc>
          <w:p>
            <w:pPr>
              <w:pStyle w:val="Compact"/>
              <w:jc w:val="left"/>
            </w:pPr>
            <w:r>
              <w:t xml:space="preserve">Samples for drift detection window</w:t>
            </w:r>
          </w:p>
        </w:tc>
      </w:tr>
    </w:tbl>
    <w:bookmarkEnd w:id="110"/>
    <w:bookmarkStart w:id="111" w:name="adaptive-signal-bounds"/>
    <w:p>
      <w:pPr>
        <w:pStyle w:val="Heading3"/>
      </w:pPr>
      <w:r>
        <w:t xml:space="preserve">9.6 Adaptive Signal Bounds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Symbol</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t xml:space="preserve">Minimum τ</w:t>
            </w:r>
          </w:p>
        </w:tc>
        <w:tc>
          <w:p>
            <w:pPr>
              <w:pStyle w:val="Compact"/>
              <w:jc w:val="left"/>
            </w:pPr>
            <w:r>
              <w:t xml:space="preserve">τ_min</w:t>
            </w:r>
          </w:p>
        </w:tc>
        <w:tc>
          <w:p>
            <w:pPr>
              <w:pStyle w:val="Compact"/>
              <w:jc w:val="left"/>
            </w:pPr>
            <w:r>
              <w:t xml:space="preserve">0.1</w:t>
            </w:r>
          </w:p>
        </w:tc>
        <w:tc>
          <w:p>
            <w:pPr>
              <w:pStyle w:val="Compact"/>
              <w:jc w:val="left"/>
            </w:pPr>
            <w:r>
              <w:t xml:space="preserve">[0.01, 0.5]</w:t>
            </w:r>
          </w:p>
        </w:tc>
        <w:tc>
          <w:p>
            <w:pPr>
              <w:pStyle w:val="Compact"/>
              <w:jc w:val="left"/>
            </w:pPr>
            <w:r>
              <w:t xml:space="preserve">Lower bound on adaptive signal</w:t>
            </w:r>
          </w:p>
        </w:tc>
      </w:tr>
      <w:tr>
        <w:tc>
          <w:p>
            <w:pPr>
              <w:pStyle w:val="Compact"/>
              <w:jc w:val="left"/>
            </w:pPr>
            <w:r>
              <w:t xml:space="preserve">Maximum τ</w:t>
            </w:r>
          </w:p>
        </w:tc>
        <w:tc>
          <w:p>
            <w:pPr>
              <w:pStyle w:val="Compact"/>
              <w:jc w:val="left"/>
            </w:pPr>
            <w:r>
              <w:t xml:space="preserve">τ_max</w:t>
            </w:r>
          </w:p>
        </w:tc>
        <w:tc>
          <w:p>
            <w:pPr>
              <w:pStyle w:val="Compact"/>
              <w:jc w:val="left"/>
            </w:pPr>
            <w:r>
              <w:t xml:space="preserve">2.0</w:t>
            </w:r>
          </w:p>
        </w:tc>
        <w:tc>
          <w:p>
            <w:pPr>
              <w:pStyle w:val="Compact"/>
              <w:jc w:val="left"/>
            </w:pPr>
            <w:r>
              <w:t xml:space="preserve">[1.0, 5.0]</w:t>
            </w:r>
          </w:p>
        </w:tc>
        <w:tc>
          <w:p>
            <w:pPr>
              <w:pStyle w:val="Compact"/>
              <w:jc w:val="left"/>
            </w:pPr>
            <w:r>
              <w:t xml:space="preserve">Upper bound on adaptive signal</w:t>
            </w:r>
          </w:p>
        </w:tc>
      </w:tr>
      <w:tr>
        <w:tc>
          <w:p>
            <w:pPr>
              <w:pStyle w:val="Compact"/>
              <w:jc w:val="left"/>
            </w:pPr>
            <w:r>
              <w:t xml:space="preserve">Prior quality</w:t>
            </w:r>
          </w:p>
        </w:tc>
        <w:tc>
          <w:p>
            <w:pPr>
              <w:pStyle w:val="Compact"/>
              <w:jc w:val="left"/>
            </w:pPr>
            <w:r>
              <w:t xml:space="preserve">prior</w:t>
            </w:r>
          </w:p>
        </w:tc>
        <w:tc>
          <w:p>
            <w:pPr>
              <w:pStyle w:val="Compact"/>
              <w:jc w:val="left"/>
            </w:pPr>
            <w:r>
              <w:t xml:space="preserve">0.5</w:t>
            </w:r>
          </w:p>
        </w:tc>
        <w:tc>
          <w:p>
            <w:pPr>
              <w:pStyle w:val="Compact"/>
              <w:jc w:val="left"/>
            </w:pPr>
            <w:r>
              <w:t xml:space="preserve">[0.3, 0.7]</w:t>
            </w:r>
          </w:p>
        </w:tc>
        <w:tc>
          <w:p>
            <w:pPr>
              <w:pStyle w:val="Compact"/>
              <w:jc w:val="left"/>
            </w:pPr>
            <w:r>
              <w:t xml:space="preserve">Baseline when reliability uncertain</w:t>
            </w:r>
          </w:p>
        </w:tc>
      </w:tr>
    </w:tbl>
    <w:bookmarkEnd w:id="111"/>
    <w:bookmarkStart w:id="112" w:name="safety-parameters-claim-19"/>
    <w:p>
      <w:pPr>
        <w:pStyle w:val="Heading3"/>
      </w:pPr>
      <w:r>
        <w:t xml:space="preserve">9.7 Safety Parameters (Claim 19)</w:t>
      </w:r>
    </w:p>
    <w:tbl>
      <w:tblPr>
        <w:tblStyle w:val="Table"/>
        <w:tblW w:type="pct" w:w="5000.0"/>
        <w:tblLook w:firstRow="1" w:lastRow="0" w:firstColumn="0" w:lastColumn="0" w:noHBand="0" w:noVBand="0" w:val="0020"/>
      </w:tblPr>
      <w:tblGrid>
        <w:gridCol w:w="1815"/>
        <w:gridCol w:w="1320"/>
        <w:gridCol w:w="1485"/>
        <w:gridCol w:w="1155"/>
        <w:gridCol w:w="2145"/>
      </w:tblGrid>
      <w:tr>
        <w:tc>
          <w:p>
            <w:pPr>
              <w:pStyle w:val="Compact"/>
              <w:jc w:val="left"/>
            </w:pPr>
            <w:r>
              <w:t xml:space="preserve">Parameter</w:t>
            </w:r>
          </w:p>
        </w:tc>
        <w:tc>
          <w:p>
            <w:pPr>
              <w:pStyle w:val="Compact"/>
              <w:jc w:val="left"/>
            </w:pPr>
            <w:r>
              <w:t xml:space="preserve">Symbol</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t xml:space="preserve">Safety asymmetry</w:t>
            </w:r>
          </w:p>
        </w:tc>
        <w:tc>
          <w:p>
            <w:pPr>
              <w:pStyle w:val="Compact"/>
              <w:jc w:val="left"/>
            </w:pPr>
            <w:r>
              <w:t xml:space="preserve">safety_asymmetry</w:t>
            </w:r>
          </w:p>
        </w:tc>
        <w:tc>
          <w:p>
            <w:pPr>
              <w:pStyle w:val="Compact"/>
              <w:jc w:val="left"/>
            </w:pPr>
            <w:r>
              <w:t xml:space="preserve">2.0</w:t>
            </w:r>
          </w:p>
        </w:tc>
        <w:tc>
          <w:p>
            <w:pPr>
              <w:pStyle w:val="Compact"/>
              <w:jc w:val="left"/>
            </w:pPr>
            <w:r>
              <w:t xml:space="preserve">[1.0, 10.0]</w:t>
            </w:r>
          </w:p>
        </w:tc>
        <w:tc>
          <w:p>
            <w:pPr>
              <w:pStyle w:val="Compact"/>
              <w:jc w:val="left"/>
            </w:pPr>
            <w:r>
              <w:t xml:space="preserve">Dangerous/conservative penalty ratio</w:t>
            </w:r>
          </w:p>
        </w:tc>
      </w:tr>
      <w:tr>
        <w:tc>
          <w:p>
            <w:pPr>
              <w:pStyle w:val="Compact"/>
              <w:jc w:val="left"/>
            </w:pPr>
            <w:r>
              <w:t xml:space="preserve">Dangerous threshold</w:t>
            </w:r>
          </w:p>
        </w:tc>
        <w:tc>
          <w:p>
            <w:pPr>
              <w:pStyle w:val="Compact"/>
              <w:jc w:val="left"/>
            </w:pPr>
            <w:r>
              <w:t xml:space="preserve">θ_dangerous</w:t>
            </w:r>
          </w:p>
        </w:tc>
        <w:tc>
          <w:p>
            <w:pPr>
              <w:pStyle w:val="Compact"/>
              <w:jc w:val="left"/>
            </w:pPr>
            <w:r>
              <w:t xml:space="preserve">0.30</w:t>
            </w:r>
          </w:p>
        </w:tc>
        <w:tc>
          <w:p>
            <w:pPr>
              <w:pStyle w:val="Compact"/>
              <w:jc w:val="left"/>
            </w:pPr>
            <w:r>
              <w:t xml:space="preserve">[0.2, 0.5]</w:t>
            </w:r>
          </w:p>
        </w:tc>
        <w:tc>
          <w:p>
            <w:pPr>
              <w:pStyle w:val="Compact"/>
              <w:jc w:val="left"/>
            </w:pPr>
            <w:r>
              <w:t xml:space="preserve">N_target &gt; this triggers dangerous check</w:t>
            </w:r>
          </w:p>
        </w:tc>
      </w:tr>
      <w:tr>
        <w:tc>
          <w:p>
            <w:pPr>
              <w:pStyle w:val="Compact"/>
              <w:jc w:val="left"/>
            </w:pPr>
            <w:r>
              <w:t xml:space="preserve">Conservative threshold</w:t>
            </w:r>
          </w:p>
        </w:tc>
        <w:tc>
          <w:p>
            <w:pPr>
              <w:pStyle w:val="Compact"/>
              <w:jc w:val="left"/>
            </w:pPr>
            <w:r>
              <w:t xml:space="preserve">θ_conservative</w:t>
            </w:r>
          </w:p>
        </w:tc>
        <w:tc>
          <w:p>
            <w:pPr>
              <w:pStyle w:val="Compact"/>
              <w:jc w:val="left"/>
            </w:pPr>
            <w:r>
              <w:t xml:space="preserve">0.50</w:t>
            </w:r>
          </w:p>
        </w:tc>
        <w:tc>
          <w:p>
            <w:pPr>
              <w:pStyle w:val="Compact"/>
              <w:jc w:val="left"/>
            </w:pPr>
            <w:r>
              <w:t xml:space="preserve">[0.3, 0.7]</w:t>
            </w:r>
          </w:p>
        </w:tc>
        <w:tc>
          <w:p>
            <w:pPr>
              <w:pStyle w:val="Compact"/>
              <w:jc w:val="left"/>
            </w:pPr>
            <w:r>
              <w:t xml:space="preserve">R_target &gt; this triggers conservative check</w:t>
            </w:r>
          </w:p>
        </w:tc>
      </w:tr>
    </w:tbl>
    <w:bookmarkEnd w:id="112"/>
    <w:bookmarkStart w:id="113" w:name="domain-specific-presets"/>
    <w:p>
      <w:pPr>
        <w:pStyle w:val="Heading3"/>
      </w:pPr>
      <w:r>
        <w:t xml:space="preserve">9.8 Domain-Specific Presets</w:t>
      </w:r>
    </w:p>
    <w:p>
      <w:pPr>
        <w:pStyle w:val="SourceCode"/>
      </w:pPr>
      <w:r>
        <w:rPr>
          <w:rStyle w:val="NormalTok"/>
        </w:rPr>
        <w:t xml:space="preserve">PRESETS </w:t>
      </w:r>
      <w:r>
        <w:rPr>
          <w:rStyle w:val="OperatorTok"/>
        </w:rPr>
        <w:t xml:space="preserve">=</w:t>
      </w:r>
      <w:r>
        <w:rPr>
          <w:rStyle w:val="NormalTok"/>
        </w:rPr>
        <w:t xml:space="preserve"> {</w:t>
      </w:r>
      <w:r>
        <w:br/>
      </w:r>
      <w:r>
        <w:rPr>
          <w:rStyle w:val="NormalTok"/>
        </w:rPr>
        <w:t xml:space="preserve">    </w:t>
      </w:r>
      <w:r>
        <w:rPr>
          <w:rStyle w:val="StringTok"/>
        </w:rPr>
        <w:t xml:space="preserve">"realtime"</w:t>
      </w:r>
      <w:r>
        <w:rPr>
          <w:rStyle w:val="NormalTok"/>
        </w:rPr>
        <w:t xml:space="preserve">: {</w:t>
      </w:r>
      <w:r>
        <w:br/>
      </w:r>
      <w:r>
        <w:rPr>
          <w:rStyle w:val="NormalTok"/>
        </w:rPr>
        <w:t xml:space="preserve">        </w:t>
      </w:r>
      <w:r>
        <w:rPr>
          <w:rStyle w:val="StringTok"/>
        </w:rPr>
        <w:t xml:space="preserve">"θ_noise"</w:t>
      </w:r>
      <w:r>
        <w:rPr>
          <w:rStyle w:val="NormalTok"/>
        </w:rPr>
        <w:t xml:space="preserve">: </w:t>
      </w:r>
      <w:r>
        <w:rPr>
          <w:rStyle w:val="FloatTok"/>
        </w:rPr>
        <w:t xml:space="preserve">0.40</w:t>
      </w:r>
      <w:r>
        <w:rPr>
          <w:rStyle w:val="NormalTok"/>
        </w:rPr>
        <w:t xml:space="preserve">,      </w:t>
      </w:r>
      <w:r>
        <w:rPr>
          <w:rStyle w:val="CommentTok"/>
        </w:rPr>
        <w:t xml:space="preserve"># More tolerant</w:t>
      </w:r>
      <w:r>
        <w:br/>
      </w:r>
      <w:r>
        <w:rPr>
          <w:rStyle w:val="NormalTok"/>
        </w:rPr>
        <w:t xml:space="preserve">        </w:t>
      </w:r>
      <w:r>
        <w:rPr>
          <w:rStyle w:val="StringTok"/>
        </w:rPr>
        <w:t xml:space="preserve">"θ_reliability_low"</w:t>
      </w:r>
      <w:r>
        <w:rPr>
          <w:rStyle w:val="NormalTok"/>
        </w:rPr>
        <w:t xml:space="preserve">: </w:t>
      </w:r>
      <w:r>
        <w:rPr>
          <w:rStyle w:val="FloatTok"/>
        </w:rPr>
        <w:t xml:space="preserve">0.40</w:t>
      </w:r>
      <w:r>
        <w:rPr>
          <w:rStyle w:val="NormalTok"/>
        </w:rPr>
        <w:t xml:space="preserve">,</w:t>
      </w:r>
      <w:r>
        <w:br/>
      </w:r>
      <w:r>
        <w:rPr>
          <w:rStyle w:val="NormalTok"/>
        </w:rPr>
        <w:t xml:space="preserve">        </w:t>
      </w:r>
      <w:r>
        <w:rPr>
          <w:rStyle w:val="StringTok"/>
        </w:rPr>
        <w:t xml:space="preserve">"τ_mode"</w:t>
      </w:r>
      <w:r>
        <w:rPr>
          <w:rStyle w:val="NormalTok"/>
        </w:rPr>
        <w:t xml:space="preserve">: </w:t>
      </w:r>
      <w:r>
        <w:rPr>
          <w:rStyle w:val="StringTok"/>
        </w:rPr>
        <w:t xml:space="preserve">"linear"</w:t>
      </w:r>
      <w:r>
        <w:rPr>
          <w:rStyle w:val="NormalTok"/>
        </w:rPr>
        <w:t xml:space="preserve">,</w:t>
      </w:r>
      <w:r>
        <w:br/>
      </w:r>
      <w:r>
        <w:rPr>
          <w:rStyle w:val="NormalTok"/>
        </w:rPr>
        <w:t xml:space="preserve">        </w:t>
      </w:r>
      <w:r>
        <w:rPr>
          <w:rStyle w:val="StringTok"/>
        </w:rPr>
        <w:t xml:space="preserve">"safety_asymmetry"</w:t>
      </w:r>
      <w:r>
        <w:rPr>
          <w:rStyle w:val="NormalTok"/>
        </w:rPr>
        <w:t xml:space="preserve">: </w:t>
      </w:r>
      <w:r>
        <w:rPr>
          <w:rStyle w:val="FloatTok"/>
        </w:rPr>
        <w:t xml:space="preserve">1.5</w:t>
      </w:r>
      <w:r>
        <w:br/>
      </w:r>
      <w:r>
        <w:rPr>
          <w:rStyle w:val="NormalTok"/>
        </w:rPr>
        <w:t xml:space="preserve">    },</w:t>
      </w:r>
      <w:r>
        <w:br/>
      </w:r>
      <w:r>
        <w:rPr>
          <w:rStyle w:val="NormalTok"/>
        </w:rPr>
        <w:t xml:space="preserve">    </w:t>
      </w:r>
      <w:r>
        <w:rPr>
          <w:rStyle w:val="StringTok"/>
        </w:rPr>
        <w:t xml:space="preserve">"safety_critical"</w:t>
      </w:r>
      <w:r>
        <w:rPr>
          <w:rStyle w:val="NormalTok"/>
        </w:rPr>
        <w:t xml:space="preserve">: {</w:t>
      </w:r>
      <w:r>
        <w:br/>
      </w:r>
      <w:r>
        <w:rPr>
          <w:rStyle w:val="NormalTok"/>
        </w:rPr>
        <w:t xml:space="preserve">        </w:t>
      </w:r>
      <w:r>
        <w:rPr>
          <w:rStyle w:val="StringTok"/>
        </w:rPr>
        <w:t xml:space="preserve">"θ_noise"</w:t>
      </w:r>
      <w:r>
        <w:rPr>
          <w:rStyle w:val="NormalTok"/>
        </w:rPr>
        <w:t xml:space="preserve">: </w:t>
      </w:r>
      <w:r>
        <w:rPr>
          <w:rStyle w:val="FloatTok"/>
        </w:rPr>
        <w:t xml:space="preserve">0.20</w:t>
      </w:r>
      <w:r>
        <w:rPr>
          <w:rStyle w:val="NormalTok"/>
        </w:rPr>
        <w:t xml:space="preserve">,      </w:t>
      </w:r>
      <w:r>
        <w:rPr>
          <w:rStyle w:val="CommentTok"/>
        </w:rPr>
        <w:t xml:space="preserve"># Stricter</w:t>
      </w:r>
      <w:r>
        <w:br/>
      </w:r>
      <w:r>
        <w:rPr>
          <w:rStyle w:val="NormalTok"/>
        </w:rPr>
        <w:t xml:space="preserve">        </w:t>
      </w:r>
      <w:r>
        <w:rPr>
          <w:rStyle w:val="StringTok"/>
        </w:rPr>
        <w:t xml:space="preserve">"θ_reliability_low"</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"τ_mode"</w:t>
      </w:r>
      <w:r>
        <w:rPr>
          <w:rStyle w:val="NormalTok"/>
        </w:rPr>
        <w:t xml:space="preserve">: </w:t>
      </w:r>
      <w:r>
        <w:rPr>
          <w:rStyle w:val="StringTok"/>
        </w:rPr>
        <w:t xml:space="preserve">"power"</w:t>
      </w:r>
      <w:r>
        <w:rPr>
          <w:rStyle w:val="NormalTok"/>
        </w:rPr>
        <w:t xml:space="preserve">,</w:t>
      </w:r>
      <w:r>
        <w:br/>
      </w:r>
      <w:r>
        <w:rPr>
          <w:rStyle w:val="NormalTok"/>
        </w:rPr>
        <w:t xml:space="preserve">        </w:t>
      </w:r>
      <w:r>
        <w:rPr>
          <w:rStyle w:val="StringTok"/>
        </w:rPr>
        <w:t xml:space="preserve">"safety_asymmetry"</w:t>
      </w:r>
      <w:r>
        <w:rPr>
          <w:rStyle w:val="NormalTok"/>
        </w:rPr>
        <w:t xml:space="preserve">: </w:t>
      </w:r>
      <w:r>
        <w:rPr>
          <w:rStyle w:val="FloatTok"/>
        </w:rPr>
        <w:t xml:space="preserve">5.0</w:t>
      </w:r>
      <w:r>
        <w:br/>
      </w:r>
      <w:r>
        <w:rPr>
          <w:rStyle w:val="NormalTok"/>
        </w:rPr>
        <w:t xml:space="preserve">    },</w:t>
      </w:r>
      <w:r>
        <w:br/>
      </w:r>
      <w:r>
        <w:rPr>
          <w:rStyle w:val="NormalTok"/>
        </w:rPr>
        <w:t xml:space="preserve">    </w:t>
      </w:r>
      <w:r>
        <w:rPr>
          <w:rStyle w:val="StringTok"/>
        </w:rPr>
        <w:t xml:space="preserve">"industrial"</w:t>
      </w:r>
      <w:r>
        <w:rPr>
          <w:rStyle w:val="NormalTok"/>
        </w:rPr>
        <w:t xml:space="preserve">: {</w:t>
      </w:r>
      <w:r>
        <w:br/>
      </w:r>
      <w:r>
        <w:rPr>
          <w:rStyle w:val="NormalTok"/>
        </w:rPr>
        <w:t xml:space="preserve">        </w:t>
      </w:r>
      <w:r>
        <w:rPr>
          <w:rStyle w:val="StringTok"/>
        </w:rPr>
        <w:t xml:space="preserve">"θ_noise"</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"θ_drift_delta"</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"τ_mode"</w:t>
      </w:r>
      <w:r>
        <w:rPr>
          <w:rStyle w:val="NormalTok"/>
        </w:rPr>
        <w:t xml:space="preserve">: </w:t>
      </w:r>
      <w:r>
        <w:rPr>
          <w:rStyle w:val="StringTok"/>
        </w:rPr>
        <w:t xml:space="preserve">"quadratic"</w:t>
      </w:r>
      <w:r>
        <w:rPr>
          <w:rStyle w:val="NormalTok"/>
        </w:rPr>
        <w:t xml:space="preserve">,</w:t>
      </w:r>
      <w:r>
        <w:br/>
      </w:r>
      <w:r>
        <w:rPr>
          <w:rStyle w:val="NormalTok"/>
        </w:rPr>
        <w:t xml:space="preserve">        </w:t>
      </w:r>
      <w:r>
        <w:rPr>
          <w:rStyle w:val="StringTok"/>
        </w:rPr>
        <w:t xml:space="preserve">"safety_asymmetry"</w:t>
      </w:r>
      <w:r>
        <w:rPr>
          <w:rStyle w:val="NormalTok"/>
        </w:rPr>
        <w:t xml:space="preserve">: </w:t>
      </w:r>
      <w:r>
        <w:rPr>
          <w:rStyle w:val="FloatTok"/>
        </w:rPr>
        <w:t xml:space="preserve">2.0</w:t>
      </w:r>
      <w:r>
        <w:br/>
      </w:r>
      <w:r>
        <w:rPr>
          <w:rStyle w:val="NormalTok"/>
        </w:rPr>
        <w:t xml:space="preserve">    },</w:t>
      </w:r>
      <w:r>
        <w:br/>
      </w:r>
      <w:r>
        <w:rPr>
          <w:rStyle w:val="NormalTok"/>
        </w:rPr>
        <w:t xml:space="preserve">    </w:t>
      </w:r>
      <w:r>
        <w:rPr>
          <w:rStyle w:val="StringTok"/>
        </w:rPr>
        <w:t xml:space="preserve">"exploratory"</w:t>
      </w:r>
      <w:r>
        <w:rPr>
          <w:rStyle w:val="NormalTok"/>
        </w:rPr>
        <w:t xml:space="preserve">: {</w:t>
      </w:r>
      <w:r>
        <w:br/>
      </w:r>
      <w:r>
        <w:rPr>
          <w:rStyle w:val="NormalTok"/>
        </w:rPr>
        <w:t xml:space="preserve">        </w:t>
      </w:r>
      <w:r>
        <w:rPr>
          <w:rStyle w:val="StringTok"/>
        </w:rPr>
        <w:t xml:space="preserve">"θ_noise"</w:t>
      </w:r>
      <w:r>
        <w:rPr>
          <w:rStyle w:val="NormalTok"/>
        </w:rPr>
        <w:t xml:space="preserve">: </w:t>
      </w:r>
      <w:r>
        <w:rPr>
          <w:rStyle w:val="FloatTok"/>
        </w:rPr>
        <w:t xml:space="preserve">0.50</w:t>
      </w:r>
      <w:r>
        <w:rPr>
          <w:rStyle w:val="NormalTok"/>
        </w:rPr>
        <w:t xml:space="preserve">,      </w:t>
      </w:r>
      <w:r>
        <w:rPr>
          <w:rStyle w:val="CommentTok"/>
        </w:rPr>
        <w:t xml:space="preserve"># Very tolerant</w:t>
      </w:r>
      <w:r>
        <w:br/>
      </w:r>
      <w:r>
        <w:rPr>
          <w:rStyle w:val="NormalTok"/>
        </w:rPr>
        <w:t xml:space="preserve">        </w:t>
      </w:r>
      <w:r>
        <w:rPr>
          <w:rStyle w:val="StringTok"/>
        </w:rPr>
        <w:t xml:space="preserve">"θ_reliability_low"</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"τ_mode"</w:t>
      </w:r>
      <w:r>
        <w:rPr>
          <w:rStyle w:val="NormalTok"/>
        </w:rPr>
        <w:t xml:space="preserve">: </w:t>
      </w:r>
      <w:r>
        <w:rPr>
          <w:rStyle w:val="StringTok"/>
        </w:rPr>
        <w:t xml:space="preserve">"linear"</w:t>
      </w:r>
      <w:r>
        <w:rPr>
          <w:rStyle w:val="NormalTok"/>
        </w:rPr>
        <w:t xml:space="preserve">,</w:t>
      </w:r>
      <w:r>
        <w:br/>
      </w:r>
      <w:r>
        <w:rPr>
          <w:rStyle w:val="NormalTok"/>
        </w:rPr>
        <w:t xml:space="preserve">        </w:t>
      </w:r>
      <w:r>
        <w:rPr>
          <w:rStyle w:val="StringTok"/>
        </w:rPr>
        <w:t xml:space="preserve">"safety_asymmetry"</w:t>
      </w:r>
      <w:r>
        <w:rPr>
          <w:rStyle w:val="NormalTok"/>
        </w:rPr>
        <w:t xml:space="preserve">: </w:t>
      </w:r>
      <w:r>
        <w:rPr>
          <w:rStyle w:val="FloatTok"/>
        </w:rPr>
        <w:t xml:space="preserve">1.0</w:t>
      </w:r>
      <w:r>
        <w:rPr>
          <w:rStyle w:val="NormalTok"/>
        </w:rPr>
        <w:t xml:space="preserve">  </w:t>
      </w:r>
      <w:r>
        <w:rPr>
          <w:rStyle w:val="CommentTok"/>
        </w:rPr>
        <w:t xml:space="preserve"># Symmetric</w:t>
      </w:r>
      <w:r>
        <w:br/>
      </w:r>
      <w:r>
        <w:rPr>
          <w:rStyle w:val="NormalTok"/>
        </w:rPr>
        <w:t xml:space="preserve">    }</w:t>
      </w:r>
      <w:r>
        <w:br/>
      </w:r>
      <w:r>
        <w:rPr>
          <w:rStyle w:val="NormalTok"/>
        </w:rPr>
        <w:t xml:space="preserve">}</w:t>
      </w:r>
    </w:p>
    <w:p>
      <w:r>
        <w:pict>
          <v:rect style="width:0;height:1.5pt" o:hralign="center" o:hrstd="t" o:hr="t"/>
        </w:pict>
      </w:r>
    </w:p>
    <w:bookmarkEnd w:id="113"/>
    <w:bookmarkEnd w:id="114"/>
    <w:bookmarkStart w:id="118" w:name="quick-start-implementation-guide"/>
    <w:p>
      <w:pPr>
        <w:pStyle w:val="Heading2"/>
      </w:pPr>
      <w:r>
        <w:t xml:space="preserve">10. Quick Start Implementation Guide</w:t>
      </w:r>
    </w:p>
    <w:p>
      <w:pPr>
        <w:pStyle w:val="FirstParagraph"/>
      </w:pPr>
      <w:r>
        <w:rPr>
          <w:bCs/>
          <w:b/>
        </w:rPr>
        <w:t xml:space="preserve">This section provides minimal implementation guidance for each complexity level.</w:t>
      </w:r>
    </w:p>
    <w:bookmarkStart w:id="115" w:name="X91dd846589c22ef503346355c3a000758d4dcd3"/>
    <w:p>
      <w:pPr>
        <w:pStyle w:val="Heading3"/>
      </w:pPr>
      <w:r>
        <w:t xml:space="preserve">10.1 Level 1: Heuristic R/S/N (No Training Required)</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sklearn.metrics.pairwise </w:t>
      </w:r>
      <w:r>
        <w:rPr>
          <w:rStyle w:val="ImportTok"/>
        </w:rPr>
        <w:t xml:space="preserve">import</w:t>
      </w:r>
      <w:r>
        <w:rPr>
          <w:rStyle w:val="NormalTok"/>
        </w:rPr>
        <w:t xml:space="preserve"> cosine_similarity</w:t>
      </w:r>
      <w:r>
        <w:br/>
      </w:r>
      <w:r>
        <w:br/>
      </w:r>
      <w:r>
        <w:rPr>
          <w:rStyle w:val="KeywordTok"/>
        </w:rPr>
        <w:t xml:space="preserve">def</w:t>
      </w:r>
      <w:r>
        <w:rPr>
          <w:rStyle w:val="NormalTok"/>
        </w:rPr>
        <w:t xml:space="preserve"> yrsn_heuristic(embedding, reference, corpus_mean, max_dist</w:t>
      </w:r>
      <w:r>
        <w:rPr>
          <w:rStyle w:val="OperatorTok"/>
        </w:rPr>
        <w:t xml:space="preserve">=</w:t>
      </w:r>
      <w:r>
        <w:rPr>
          <w:rStyle w:val="Float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Quick R/S/N decomposition without trained models.</w:t>
      </w:r>
      <w:r>
        <w:br/>
      </w:r>
      <w:r>
        <w:br/>
      </w:r>
      <w:r>
        <w:rPr>
          <w:rStyle w:val="CommentTok"/>
        </w:rPr>
        <w:t xml:space="preserve">    Args:</w:t>
      </w:r>
      <w:r>
        <w:br/>
      </w:r>
      <w:r>
        <w:rPr>
          <w:rStyle w:val="CommentTok"/>
        </w:rPr>
        <w:t xml:space="preserve">        embedding: Input context embedding (d-dimensional)</w:t>
      </w:r>
      <w:r>
        <w:br/>
      </w:r>
      <w:r>
        <w:rPr>
          <w:rStyle w:val="CommentTok"/>
        </w:rPr>
        <w:t xml:space="preserve">        reference: Query/task reference embedding (d-dimensional)</w:t>
      </w:r>
      <w:r>
        <w:br/>
      </w:r>
      <w:r>
        <w:rPr>
          <w:rStyle w:val="CommentTok"/>
        </w:rPr>
        <w:t xml:space="preserve">        corpus_mean: Mean embedding of training corpus (d-dimensional)</w:t>
      </w:r>
      <w:r>
        <w:br/>
      </w:r>
      <w:r>
        <w:rPr>
          <w:rStyle w:val="CommentTok"/>
        </w:rPr>
        <w:t xml:space="preserve">        max_dist: Maximum expected distance for normalization</w:t>
      </w:r>
      <w:r>
        <w:br/>
      </w:r>
      <w:r>
        <w:br/>
      </w:r>
      <w:r>
        <w:rPr>
          <w:rStyle w:val="CommentTok"/>
        </w:rPr>
        <w:t xml:space="preserve">    Returns:</w:t>
      </w:r>
      <w:r>
        <w:br/>
      </w:r>
      <w:r>
        <w:rPr>
          <w:rStyle w:val="CommentTok"/>
        </w:rPr>
        <w:t xml:space="preserve">        dict with R, S, N, alpha, omega, tau_alpha, collapse_type</w:t>
      </w:r>
      <w:r>
        <w:br/>
      </w:r>
      <w:r>
        <w:rPr>
          <w:rStyle w:val="CommentTok"/>
        </w:rPr>
        <w:t xml:space="preserve">    """</w:t>
      </w:r>
      <w:r>
        <w:br/>
      </w:r>
      <w:r>
        <w:rPr>
          <w:rStyle w:val="NormalTok"/>
        </w:rPr>
        <w:t xml:space="preserve">    </w:t>
      </w:r>
      <w:r>
        <w:rPr>
          <w:rStyle w:val="CommentTok"/>
        </w:rPr>
        <w:t xml:space="preserve"># R: Cosine similarity to reference (task relevance)</w:t>
      </w:r>
      <w:r>
        <w:br/>
      </w:r>
      <w:r>
        <w:rPr>
          <w:rStyle w:val="NormalTok"/>
        </w:rPr>
        <w:t xml:space="preserve">    R </w:t>
      </w:r>
      <w:r>
        <w:rPr>
          <w:rStyle w:val="OperatorTok"/>
        </w:rPr>
        <w:t xml:space="preserve">=</w:t>
      </w:r>
      <w:r>
        <w:rPr>
          <w:rStyle w:val="NormalTok"/>
        </w:rPr>
        <w:t xml:space="preserve"> </w:t>
      </w:r>
      <w:r>
        <w:rPr>
          <w:rStyle w:val="BuiltInTok"/>
        </w:rPr>
        <w:t xml:space="preserve">float</w:t>
      </w:r>
      <w:r>
        <w:rPr>
          <w:rStyle w:val="NormalTok"/>
        </w:rPr>
        <w:t xml:space="preserve">(cosine_similarity([embedding], [reference])[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R)  </w:t>
      </w:r>
      <w:r>
        <w:rPr>
          <w:rStyle w:val="CommentTok"/>
        </w:rPr>
        <w:t xml:space="preserve"># Clip negative</w:t>
      </w:r>
      <w:r>
        <w:br/>
      </w:r>
      <w:r>
        <w:br/>
      </w:r>
      <w:r>
        <w:rPr>
          <w:rStyle w:val="NormalTok"/>
        </w:rPr>
        <w:t xml:space="preserve">    </w:t>
      </w:r>
      <w:r>
        <w:rPr>
          <w:rStyle w:val="CommentTok"/>
        </w:rPr>
        <w:t xml:space="preserve"># N: Normalized distance from corpus mean (out-of-distribution)</w:t>
      </w:r>
      <w:r>
        <w:br/>
      </w:r>
      <w:r>
        <w:rPr>
          <w:rStyle w:val="NormalTok"/>
        </w:rPr>
        <w:t xml:space="preserve">    dist </w:t>
      </w:r>
      <w:r>
        <w:rPr>
          <w:rStyle w:val="OperatorTok"/>
        </w:rPr>
        <w:t xml:space="preserve">=</w:t>
      </w:r>
      <w:r>
        <w:rPr>
          <w:rStyle w:val="NormalTok"/>
        </w:rPr>
        <w:t xml:space="preserve"> np.linalg.norm(embedding </w:t>
      </w:r>
      <w:r>
        <w:rPr>
          <w:rStyle w:val="OperatorTok"/>
        </w:rPr>
        <w:t xml:space="preserve">-</w:t>
      </w:r>
      <w:r>
        <w:rPr>
          <w:rStyle w:val="NormalTok"/>
        </w:rPr>
        <w:t xml:space="preserve"> corpus_mean)</w:t>
      </w:r>
      <w:r>
        <w:br/>
      </w:r>
      <w:r>
        <w:rPr>
          <w:rStyle w:val="NormalTok"/>
        </w:rPr>
        <w:t xml:space="preserve">    N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dist </w:t>
      </w:r>
      <w:r>
        <w:rPr>
          <w:rStyle w:val="OperatorTok"/>
        </w:rPr>
        <w:t xml:space="preserve">/</w:t>
      </w:r>
      <w:r>
        <w:rPr>
          <w:rStyle w:val="NormalTok"/>
        </w:rPr>
        <w:t xml:space="preserve"> max_dist)</w:t>
      </w:r>
      <w:r>
        <w:br/>
      </w:r>
      <w:r>
        <w:br/>
      </w:r>
      <w:r>
        <w:rPr>
          <w:rStyle w:val="NormalTok"/>
        </w:rPr>
        <w:t xml:space="preserve">    </w:t>
      </w:r>
      <w:r>
        <w:rPr>
          <w:rStyle w:val="CommentTok"/>
        </w:rPr>
        <w:t xml:space="preserve"># S: Remainder (structured but not task-relevant)</w:t>
      </w:r>
      <w:r>
        <w:br/>
      </w:r>
      <w:r>
        <w:rPr>
          <w:rStyle w:val="NormalTok"/>
        </w:rPr>
        <w:t xml:space="preserve">    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N)</w:t>
      </w:r>
      <w:r>
        <w:br/>
      </w:r>
      <w:r>
        <w:br/>
      </w:r>
      <w:r>
        <w:rPr>
          <w:rStyle w:val="NormalTok"/>
        </w:rPr>
        <w:t xml:space="preserve">    </w:t>
      </w:r>
      <w:r>
        <w:rPr>
          <w:rStyle w:val="CommentTok"/>
        </w:rPr>
        <w:t xml:space="preserve"># Normalize to sum to 1</w:t>
      </w:r>
      <w:r>
        <w:br/>
      </w:r>
      <w:r>
        <w:rPr>
          <w:rStyle w:val="NormalTok"/>
        </w:rPr>
        <w:t xml:space="preserve">    total </w:t>
      </w:r>
      <w:r>
        <w:rPr>
          <w:rStyle w:val="OperatorTok"/>
        </w:rPr>
        <w:t xml:space="preserve">=</w:t>
      </w:r>
      <w:r>
        <w:rPr>
          <w:rStyle w:val="NormalTok"/>
        </w:rPr>
        <w:t xml:space="preserve"> R </w:t>
      </w:r>
      <w:r>
        <w:rPr>
          <w:rStyle w:val="OperatorTok"/>
        </w:rPr>
        <w:t xml:space="preserve">+</w:t>
      </w:r>
      <w:r>
        <w:rPr>
          <w:rStyle w:val="NormalTok"/>
        </w:rPr>
        <w:t xml:space="preserve"> S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 S, N </w:t>
      </w:r>
      <w:r>
        <w:rPr>
          <w:rStyle w:val="OperatorTok"/>
        </w:rPr>
        <w:t xml:space="preserve">=</w:t>
      </w:r>
      <w:r>
        <w:rPr>
          <w:rStyle w:val="NormalTok"/>
        </w:rPr>
        <w:t xml:space="preserve"> R</w:t>
      </w:r>
      <w:r>
        <w:rPr>
          <w:rStyle w:val="OperatorTok"/>
        </w:rPr>
        <w:t xml:space="preserve">/</w:t>
      </w:r>
      <w:r>
        <w:rPr>
          <w:rStyle w:val="NormalTok"/>
        </w:rPr>
        <w:t xml:space="preserve">total, S</w:t>
      </w:r>
      <w:r>
        <w:rPr>
          <w:rStyle w:val="OperatorTok"/>
        </w:rPr>
        <w:t xml:space="preserve">/</w:t>
      </w:r>
      <w:r>
        <w:rPr>
          <w:rStyle w:val="NormalTok"/>
        </w:rPr>
        <w:t xml:space="preserve">total, N</w:t>
      </w:r>
      <w:r>
        <w:rPr>
          <w:rStyle w:val="OperatorTok"/>
        </w:rPr>
        <w:t xml:space="preserve">/</w:t>
      </w:r>
      <w:r>
        <w:rPr>
          <w:rStyle w:val="NormalTok"/>
        </w:rPr>
        <w:t xml:space="preserve">total</w:t>
      </w:r>
      <w:r>
        <w:br/>
      </w:r>
      <w:r>
        <w:br/>
      </w:r>
      <w:r>
        <w:rPr>
          <w:rStyle w:val="NormalTok"/>
        </w:rPr>
        <w:t xml:space="preserve">    </w:t>
      </w:r>
      <w:r>
        <w:rPr>
          <w:rStyle w:val="CommentTok"/>
        </w:rPr>
        <w:t xml:space="preserve"># Quality metrics</w:t>
      </w:r>
      <w:r>
        <w:br/>
      </w:r>
      <w:r>
        <w:rPr>
          <w:rStyle w:val="NormalTok"/>
        </w:rPr>
        <w:t xml:space="preserve">    alpha </w:t>
      </w:r>
      <w:r>
        <w:rPr>
          <w:rStyle w:val="OperatorTok"/>
        </w:rPr>
        <w:t xml:space="preserve">=</w:t>
      </w:r>
      <w:r>
        <w:rPr>
          <w:rStyle w:val="NormalTok"/>
        </w:rPr>
        <w:t xml:space="preserve"> R</w:t>
      </w:r>
      <w:r>
        <w:br/>
      </w:r>
      <w:r>
        <w:rPr>
          <w:rStyle w:val="NormalTok"/>
        </w:rPr>
        <w:t xml:space="preserve">    omega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  </w:t>
      </w:r>
      <w:r>
        <w:rPr>
          <w:rStyle w:val="CommentTok"/>
        </w:rPr>
        <w:t xml:space="preserve"># Simplified: low N = high reliability</w:t>
      </w:r>
      <w:r>
        <w:br/>
      </w:r>
      <w:r>
        <w:rPr>
          <w:rStyle w:val="NormalTok"/>
        </w:rPr>
        <w:t xml:space="preserve">    prior </w:t>
      </w:r>
      <w:r>
        <w:rPr>
          <w:rStyle w:val="OperatorTok"/>
        </w:rPr>
        <w:t xml:space="preserve">=</w:t>
      </w:r>
      <w:r>
        <w:rPr>
          <w:rStyle w:val="NormalTok"/>
        </w:rPr>
        <w:t xml:space="preserve"> </w:t>
      </w:r>
      <w:r>
        <w:rPr>
          <w:rStyle w:val="FloatTok"/>
        </w:rPr>
        <w:t xml:space="preserve">0.5</w:t>
      </w:r>
      <w:r>
        <w:br/>
      </w:r>
      <w:r>
        <w:rPr>
          <w:rStyle w:val="NormalTok"/>
        </w:rPr>
        <w:t xml:space="preserve">    alpha_omega </w:t>
      </w:r>
      <w:r>
        <w:rPr>
          <w:rStyle w:val="OperatorTok"/>
        </w:rPr>
        <w:t xml:space="preserve">=</w:t>
      </w:r>
      <w:r>
        <w:rPr>
          <w:rStyle w:val="NormalTok"/>
        </w:rPr>
        <w:t xml:space="preserve"> omega </w:t>
      </w:r>
      <w:r>
        <w:rPr>
          <w:rStyle w:val="OperatorTok"/>
        </w:rPr>
        <w:t xml:space="preserve">*</w:t>
      </w:r>
      <w:r>
        <w:rPr>
          <w:rStyle w:val="NormalTok"/>
        </w:rPr>
        <w:t xml:space="preserve"> alpha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omega) </w:t>
      </w:r>
      <w:r>
        <w:rPr>
          <w:rStyle w:val="OperatorTok"/>
        </w:rPr>
        <w:t xml:space="preserve">*</w:t>
      </w:r>
      <w:r>
        <w:rPr>
          <w:rStyle w:val="NormalTok"/>
        </w:rPr>
        <w:t xml:space="preserve"> prior</w:t>
      </w:r>
      <w:r>
        <w:br/>
      </w:r>
      <w:r>
        <w:br/>
      </w:r>
      <w:r>
        <w:rPr>
          <w:rStyle w:val="NormalTok"/>
        </w:rPr>
        <w:t xml:space="preserve">    </w:t>
      </w:r>
      <w:r>
        <w:rPr>
          <w:rStyle w:val="CommentTok"/>
        </w:rPr>
        <w:t xml:space="preserve"># Adaptive signal (linear mode)</w:t>
      </w:r>
      <w:r>
        <w:br/>
      </w:r>
      <w:r>
        <w:rPr>
          <w:rStyle w:val="NormalTok"/>
        </w:rPr>
        <w:t xml:space="preserve">    tau_min, tau_max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2.0</w:t>
      </w:r>
      <w:r>
        <w:br/>
      </w:r>
      <w:r>
        <w:rPr>
          <w:rStyle w:val="NormalTok"/>
        </w:rPr>
        <w:t xml:space="preserve">    tau_alpha </w:t>
      </w:r>
      <w:r>
        <w:rPr>
          <w:rStyle w:val="OperatorTok"/>
        </w:rPr>
        <w:t xml:space="preserve">=</w:t>
      </w:r>
      <w:r>
        <w:rPr>
          <w:rStyle w:val="NormalTok"/>
        </w:rPr>
        <w:t xml:space="preserve"> tau_max </w:t>
      </w:r>
      <w:r>
        <w:rPr>
          <w:rStyle w:val="OperatorTok"/>
        </w:rPr>
        <w:t xml:space="preserve">-</w:t>
      </w:r>
      <w:r>
        <w:rPr>
          <w:rStyle w:val="NormalTok"/>
        </w:rPr>
        <w:t xml:space="preserve"> (tau_max </w:t>
      </w:r>
      <w:r>
        <w:rPr>
          <w:rStyle w:val="OperatorTok"/>
        </w:rPr>
        <w:t xml:space="preserve">-</w:t>
      </w:r>
      <w:r>
        <w:rPr>
          <w:rStyle w:val="NormalTok"/>
        </w:rPr>
        <w:t xml:space="preserve"> tau_min) </w:t>
      </w:r>
      <w:r>
        <w:rPr>
          <w:rStyle w:val="OperatorTok"/>
        </w:rPr>
        <w:t xml:space="preserve">*</w:t>
      </w:r>
      <w:r>
        <w:rPr>
          <w:rStyle w:val="NormalTok"/>
        </w:rPr>
        <w:t xml:space="preserve"> alpha_omega</w:t>
      </w:r>
      <w:r>
        <w:br/>
      </w:r>
      <w:r>
        <w:br/>
      </w:r>
      <w:r>
        <w:rPr>
          <w:rStyle w:val="NormalTok"/>
        </w:rPr>
        <w:t xml:space="preserve">    </w:t>
      </w:r>
      <w:r>
        <w:rPr>
          <w:rStyle w:val="CommentTok"/>
        </w:rPr>
        <w:t xml:space="preserve"># Simple collapse detection</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FloatTok"/>
        </w:rPr>
        <w:t xml:space="preserve">0.30</w:t>
      </w:r>
      <w:r>
        <w:rPr>
          <w:rStyle w:val="NormalTok"/>
        </w:rPr>
        <w:t xml:space="preserve">:</w:t>
      </w:r>
      <w:r>
        <w:br/>
      </w:r>
      <w:r>
        <w:rPr>
          <w:rStyle w:val="NormalTok"/>
        </w:rPr>
        <w:t xml:space="preserve">        collapse_type </w:t>
      </w:r>
      <w:r>
        <w:rPr>
          <w:rStyle w:val="OperatorTok"/>
        </w:rPr>
        <w:t xml:space="preserve">=</w:t>
      </w:r>
      <w:r>
        <w:rPr>
          <w:rStyle w:val="NormalTok"/>
        </w:rPr>
        <w:t xml:space="preserve"> </w:t>
      </w:r>
      <w:r>
        <w:rPr>
          <w:rStyle w:val="StringTok"/>
        </w:rPr>
        <w:t xml:space="preserve">"POISONING"</w:t>
      </w:r>
      <w:r>
        <w:br/>
      </w:r>
      <w:r>
        <w:rPr>
          <w:rStyle w:val="NormalTok"/>
        </w:rPr>
        <w:t xml:space="preserve">    </w:t>
      </w:r>
      <w:r>
        <w:rPr>
          <w:rStyle w:val="ControlFlowTok"/>
        </w:rPr>
        <w:t xml:space="preserve">elif</w:t>
      </w:r>
      <w:r>
        <w:rPr>
          <w:rStyle w:val="NormalTok"/>
        </w:rPr>
        <w:t xml:space="preserve"> S </w:t>
      </w:r>
      <w:r>
        <w:rPr>
          <w:rStyle w:val="OperatorTok"/>
        </w:rPr>
        <w:t xml:space="preserve">&gt;</w:t>
      </w:r>
      <w:r>
        <w:rPr>
          <w:rStyle w:val="NormalTok"/>
        </w:rPr>
        <w:t xml:space="preserve"> </w:t>
      </w:r>
      <w:r>
        <w:rPr>
          <w:rStyle w:val="FloatTok"/>
        </w:rPr>
        <w:t xml:space="preserve">0.40</w:t>
      </w:r>
      <w:r>
        <w:rPr>
          <w:rStyle w:val="NormalTok"/>
        </w:rPr>
        <w:t xml:space="preserve">:</w:t>
      </w:r>
      <w:r>
        <w:br/>
      </w:r>
      <w:r>
        <w:rPr>
          <w:rStyle w:val="NormalTok"/>
        </w:rPr>
        <w:t xml:space="preserve">        collapse_type </w:t>
      </w:r>
      <w:r>
        <w:rPr>
          <w:rStyle w:val="OperatorTok"/>
        </w:rPr>
        <w:t xml:space="preserve">=</w:t>
      </w:r>
      <w:r>
        <w:rPr>
          <w:rStyle w:val="NormalTok"/>
        </w:rPr>
        <w:t xml:space="preserve"> </w:t>
      </w:r>
      <w:r>
        <w:rPr>
          <w:rStyle w:val="StringTok"/>
        </w:rPr>
        <w:t xml:space="preserve">"DISTRACTION"</w:t>
      </w:r>
      <w:r>
        <w:br/>
      </w:r>
      <w:r>
        <w:rPr>
          <w:rStyle w:val="NormalTok"/>
        </w:rPr>
        <w:t xml:space="preserve">    </w:t>
      </w:r>
      <w:r>
        <w:rPr>
          <w:rStyle w:val="ControlFlowTok"/>
        </w:rPr>
        <w:t xml:space="preserve">elif</w:t>
      </w:r>
      <w:r>
        <w:rPr>
          <w:rStyle w:val="NormalTok"/>
        </w:rPr>
        <w:t xml:space="preserve"> alpha </w:t>
      </w:r>
      <w:r>
        <w:rPr>
          <w:rStyle w:val="OperatorTok"/>
        </w:rPr>
        <w:t xml:space="preserve">&gt;</w:t>
      </w:r>
      <w:r>
        <w:rPr>
          <w:rStyle w:val="NormalTok"/>
        </w:rPr>
        <w:t xml:space="preserve"> </w:t>
      </w:r>
      <w:r>
        <w:rPr>
          <w:rStyle w:val="FloatTok"/>
        </w:rPr>
        <w:t xml:space="preserve">0.60</w:t>
      </w:r>
      <w:r>
        <w:rPr>
          <w:rStyle w:val="NormalTok"/>
        </w:rPr>
        <w:t xml:space="preserve"> </w:t>
      </w:r>
      <w:r>
        <w:rPr>
          <w:rStyle w:val="KeywordTok"/>
        </w:rPr>
        <w:t xml:space="preserve">and</w:t>
      </w:r>
      <w:r>
        <w:rPr>
          <w:rStyle w:val="NormalTok"/>
        </w:rPr>
        <w:t xml:space="preserve"> omega </w:t>
      </w:r>
      <w:r>
        <w:rPr>
          <w:rStyle w:val="OperatorTok"/>
        </w:rPr>
        <w:t xml:space="preserve">&lt;</w:t>
      </w:r>
      <w:r>
        <w:rPr>
          <w:rStyle w:val="NormalTok"/>
        </w:rPr>
        <w:t xml:space="preserve"> </w:t>
      </w:r>
      <w:r>
        <w:rPr>
          <w:rStyle w:val="FloatTok"/>
        </w:rPr>
        <w:t xml:space="preserve">0.50</w:t>
      </w:r>
      <w:r>
        <w:rPr>
          <w:rStyle w:val="NormalTok"/>
        </w:rPr>
        <w:t xml:space="preserve">:</w:t>
      </w:r>
      <w:r>
        <w:br/>
      </w:r>
      <w:r>
        <w:rPr>
          <w:rStyle w:val="NormalTok"/>
        </w:rPr>
        <w:t xml:space="preserve">        collapse_type </w:t>
      </w:r>
      <w:r>
        <w:rPr>
          <w:rStyle w:val="OperatorTok"/>
        </w:rPr>
        <w:t xml:space="preserve">=</w:t>
      </w:r>
      <w:r>
        <w:rPr>
          <w:rStyle w:val="NormalTok"/>
        </w:rPr>
        <w:t xml:space="preserve"> </w:t>
      </w:r>
      <w:r>
        <w:rPr>
          <w:rStyle w:val="StringTok"/>
        </w:rPr>
        <w:t xml:space="preserve">"HALLUCINATION"</w:t>
      </w:r>
      <w:r>
        <w:br/>
      </w:r>
      <w:r>
        <w:rPr>
          <w:rStyle w:val="NormalTok"/>
        </w:rPr>
        <w:t xml:space="preserve">    </w:t>
      </w:r>
      <w:r>
        <w:rPr>
          <w:rStyle w:val="ControlFlowTok"/>
        </w:rPr>
        <w:t xml:space="preserve">else</w:t>
      </w:r>
      <w:r>
        <w:rPr>
          <w:rStyle w:val="NormalTok"/>
        </w:rPr>
        <w:t xml:space="preserve">:</w:t>
      </w:r>
      <w:r>
        <w:br/>
      </w:r>
      <w:r>
        <w:rPr>
          <w:rStyle w:val="NormalTok"/>
        </w:rPr>
        <w:t xml:space="preserve">        collapse_type </w:t>
      </w:r>
      <w:r>
        <w:rPr>
          <w:rStyle w:val="OperatorTok"/>
        </w:rPr>
        <w:t xml:space="preserve">=</w:t>
      </w:r>
      <w:r>
        <w:rPr>
          <w:rStyle w:val="NormalTok"/>
        </w:rPr>
        <w:t xml:space="preserve"> </w:t>
      </w:r>
      <w:r>
        <w:rPr>
          <w:rStyle w:val="StringTok"/>
        </w:rPr>
        <w:t xml:space="preserve">"NONE"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w:t>
      </w:r>
      <w:r>
        <w:rPr>
          <w:rStyle w:val="NormalTok"/>
        </w:rPr>
        <w:t xml:space="preserve">: R, </w:t>
      </w:r>
      <w:r>
        <w:rPr>
          <w:rStyle w:val="StringTok"/>
        </w:rPr>
        <w:t xml:space="preserve">"S"</w:t>
      </w:r>
      <w:r>
        <w:rPr>
          <w:rStyle w:val="NormalTok"/>
        </w:rPr>
        <w:t xml:space="preserve">: S, </w:t>
      </w:r>
      <w:r>
        <w:rPr>
          <w:rStyle w:val="StringTok"/>
        </w:rPr>
        <w:t xml:space="preserve">"N"</w:t>
      </w:r>
      <w:r>
        <w:rPr>
          <w:rStyle w:val="NormalTok"/>
        </w:rPr>
        <w:t xml:space="preserve">: N,</w:t>
      </w:r>
      <w:r>
        <w:br/>
      </w:r>
      <w:r>
        <w:rPr>
          <w:rStyle w:val="NormalTok"/>
        </w:rPr>
        <w:t xml:space="preserve">        </w:t>
      </w:r>
      <w:r>
        <w:rPr>
          <w:rStyle w:val="StringTok"/>
        </w:rPr>
        <w:t xml:space="preserve">"alpha"</w:t>
      </w:r>
      <w:r>
        <w:rPr>
          <w:rStyle w:val="NormalTok"/>
        </w:rPr>
        <w:t xml:space="preserve">: alpha, </w:t>
      </w:r>
      <w:r>
        <w:rPr>
          <w:rStyle w:val="StringTok"/>
        </w:rPr>
        <w:t xml:space="preserve">"omega"</w:t>
      </w:r>
      <w:r>
        <w:rPr>
          <w:rStyle w:val="NormalTok"/>
        </w:rPr>
        <w:t xml:space="preserve">: omega,</w:t>
      </w:r>
      <w:r>
        <w:br/>
      </w:r>
      <w:r>
        <w:rPr>
          <w:rStyle w:val="NormalTok"/>
        </w:rPr>
        <w:t xml:space="preserve">        </w:t>
      </w:r>
      <w:r>
        <w:rPr>
          <w:rStyle w:val="StringTok"/>
        </w:rPr>
        <w:t xml:space="preserve">"alpha_omega"</w:t>
      </w:r>
      <w:r>
        <w:rPr>
          <w:rStyle w:val="NormalTok"/>
        </w:rPr>
        <w:t xml:space="preserve">: alpha_omega,</w:t>
      </w:r>
      <w:r>
        <w:br/>
      </w:r>
      <w:r>
        <w:rPr>
          <w:rStyle w:val="NormalTok"/>
        </w:rPr>
        <w:t xml:space="preserve">        </w:t>
      </w:r>
      <w:r>
        <w:rPr>
          <w:rStyle w:val="StringTok"/>
        </w:rPr>
        <w:t xml:space="preserve">"tau_alpha"</w:t>
      </w:r>
      <w:r>
        <w:rPr>
          <w:rStyle w:val="NormalTok"/>
        </w:rPr>
        <w:t xml:space="preserve">: tau_alpha,</w:t>
      </w:r>
      <w:r>
        <w:br/>
      </w:r>
      <w:r>
        <w:rPr>
          <w:rStyle w:val="NormalTok"/>
        </w:rPr>
        <w:t xml:space="preserve">        </w:t>
      </w:r>
      <w:r>
        <w:rPr>
          <w:rStyle w:val="StringTok"/>
        </w:rPr>
        <w:t xml:space="preserve">"collapse_type"</w:t>
      </w:r>
      <w:r>
        <w:rPr>
          <w:rStyle w:val="NormalTok"/>
        </w:rPr>
        <w:t xml:space="preserve">: collapse_type</w:t>
      </w:r>
      <w:r>
        <w:br/>
      </w:r>
      <w:r>
        <w:rPr>
          <w:rStyle w:val="NormalTok"/>
        </w:rPr>
        <w:t xml:space="preserve">    }</w:t>
      </w:r>
    </w:p>
    <w:p>
      <w:pPr>
        <w:pStyle w:val="FirstParagraph"/>
      </w:pPr>
      <w:r>
        <w:rPr>
          <w:bCs/>
          <w:b/>
        </w:rPr>
        <w:t xml:space="preserve">Implementation time:</w:t>
      </w:r>
      <w:r>
        <w:t xml:space="preserve"> </w:t>
      </w:r>
      <w:r>
        <w:t xml:space="preserve">1-2 hours</w:t>
      </w:r>
      <w:r>
        <w:t xml:space="preserve"> </w:t>
      </w:r>
      <w:r>
        <w:rPr>
          <w:bCs/>
          <w:b/>
        </w:rPr>
        <w:t xml:space="preserve">Accuracy:</w:t>
      </w:r>
      <w:r>
        <w:t xml:space="preserve"> </w:t>
      </w:r>
      <w:r>
        <w:t xml:space="preserve">~70% correlation with full implementation</w:t>
      </w:r>
      <w:r>
        <w:t xml:space="preserve"> </w:t>
      </w:r>
      <w:r>
        <w:rPr>
          <w:bCs/>
          <w:b/>
        </w:rPr>
        <w:t xml:space="preserve">Dependencies:</w:t>
      </w:r>
      <w:r>
        <w:t xml:space="preserve"> </w:t>
      </w:r>
      <w:r>
        <w:t xml:space="preserve">numpy, sklearn (optional)</w:t>
      </w:r>
    </w:p>
    <w:bookmarkEnd w:id="115"/>
    <w:bookmarkStart w:id="116" w:name="level-2-learned-projection-heads"/>
    <w:p>
      <w:pPr>
        <w:pStyle w:val="Heading3"/>
      </w:pPr>
      <w:r>
        <w:t xml:space="preserve">10.2 Level 2: Learned Projection Heads</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LearnedRSNDecomposer(nn.Module):</w:t>
      </w:r>
      <w:r>
        <w:br/>
      </w:r>
      <w:r>
        <w:rPr>
          <w:rStyle w:val="NormalTok"/>
        </w:rPr>
        <w:t xml:space="preserve">    </w:t>
      </w:r>
      <w:r>
        <w:rPr>
          <w:rStyle w:val="CommentTok"/>
        </w:rPr>
        <w:t xml:space="preserve">"""</w:t>
      </w:r>
      <w:r>
        <w:br/>
      </w:r>
      <w:r>
        <w:rPr>
          <w:rStyle w:val="CommentTok"/>
        </w:rPr>
        <w:t xml:space="preserve">    Learned projection heads for R/S/N decomposition.</w:t>
      </w:r>
      <w:r>
        <w:br/>
      </w:r>
      <w:r>
        <w:rPr>
          <w:rStyle w:val="CommentTok"/>
        </w:rPr>
        <w:t xml:space="preserve">    Requires training data with supervision signal.</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embed_dim</w:t>
      </w:r>
      <w:r>
        <w:rPr>
          <w:rStyle w:val="OperatorTok"/>
        </w:rPr>
        <w:t xml:space="preserve">=</w:t>
      </w:r>
      <w:r>
        <w:rPr>
          <w:rStyle w:val="DecValTok"/>
        </w:rPr>
        <w:t xml:space="preserve">768</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.W_R </w:t>
      </w:r>
      <w:r>
        <w:rPr>
          <w:rStyle w:val="OperatorTok"/>
        </w:rPr>
        <w:t xml:space="preserve">=</w:t>
      </w:r>
      <w:r>
        <w:rPr>
          <w:rStyle w:val="NormalTok"/>
        </w:rPr>
        <w:t xml:space="preserve"> nn.Linear(embed_dim,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.W_S </w:t>
      </w:r>
      <w:r>
        <w:rPr>
          <w:rStyle w:val="OperatorTok"/>
        </w:rPr>
        <w:t xml:space="preserve">=</w:t>
      </w:r>
      <w:r>
        <w:rPr>
          <w:rStyle w:val="NormalTok"/>
        </w:rPr>
        <w:t xml:space="preserve"> nn.Linear(embed_dim,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.W_N </w:t>
      </w:r>
      <w:r>
        <w:rPr>
          <w:rStyle w:val="OperatorTok"/>
        </w:rPr>
        <w:t xml:space="preserve">=</w:t>
      </w:r>
      <w:r>
        <w:rPr>
          <w:rStyle w:val="NormalTok"/>
        </w:rPr>
        <w:t xml:space="preserve"> nn.Linear(embed_dim,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Project to scalar magnitudes</w:t>
      </w:r>
      <w:r>
        <w:br/>
      </w:r>
      <w:r>
        <w:rPr>
          <w:rStyle w:val="NormalTok"/>
        </w:rPr>
        <w:t xml:space="preserve">        r_raw </w:t>
      </w:r>
      <w:r>
        <w:rPr>
          <w:rStyle w:val="OperatorTok"/>
        </w:rPr>
        <w:t xml:space="preserve">=</w:t>
      </w:r>
      <w:r>
        <w:rPr>
          <w:rStyle w:val="NormalTok"/>
        </w:rPr>
        <w:t xml:space="preserve"> torch.sigmoid(</w:t>
      </w:r>
      <w:r>
        <w:rPr>
          <w:rStyle w:val="VariableTok"/>
        </w:rPr>
        <w:t xml:space="preserve">self</w:t>
      </w:r>
      <w:r>
        <w:rPr>
          <w:rStyle w:val="NormalTok"/>
        </w:rPr>
        <w:t xml:space="preserve">.W_R(x))</w:t>
      </w:r>
      <w:r>
        <w:br/>
      </w:r>
      <w:r>
        <w:rPr>
          <w:rStyle w:val="NormalTok"/>
        </w:rPr>
        <w:t xml:space="preserve">        s_raw </w:t>
      </w:r>
      <w:r>
        <w:rPr>
          <w:rStyle w:val="OperatorTok"/>
        </w:rPr>
        <w:t xml:space="preserve">=</w:t>
      </w:r>
      <w:r>
        <w:rPr>
          <w:rStyle w:val="NormalTok"/>
        </w:rPr>
        <w:t xml:space="preserve"> torch.sigmoid(</w:t>
      </w:r>
      <w:r>
        <w:rPr>
          <w:rStyle w:val="VariableTok"/>
        </w:rPr>
        <w:t xml:space="preserve">self</w:t>
      </w:r>
      <w:r>
        <w:rPr>
          <w:rStyle w:val="NormalTok"/>
        </w:rPr>
        <w:t xml:space="preserve">.W_S(x))</w:t>
      </w:r>
      <w:r>
        <w:br/>
      </w:r>
      <w:r>
        <w:rPr>
          <w:rStyle w:val="NormalTok"/>
        </w:rPr>
        <w:t xml:space="preserve">        n_raw </w:t>
      </w:r>
      <w:r>
        <w:rPr>
          <w:rStyle w:val="OperatorTok"/>
        </w:rPr>
        <w:t xml:space="preserve">=</w:t>
      </w:r>
      <w:r>
        <w:rPr>
          <w:rStyle w:val="NormalTok"/>
        </w:rPr>
        <w:t xml:space="preserve"> torch.sigmoid(</w:t>
      </w:r>
      <w:r>
        <w:rPr>
          <w:rStyle w:val="VariableTok"/>
        </w:rPr>
        <w:t xml:space="preserve">self</w:t>
      </w:r>
      <w:r>
        <w:rPr>
          <w:rStyle w:val="NormalTok"/>
        </w:rPr>
        <w:t xml:space="preserve">.W_N(x))</w:t>
      </w:r>
      <w:r>
        <w:br/>
      </w:r>
      <w:r>
        <w:br/>
      </w:r>
      <w:r>
        <w:rPr>
          <w:rStyle w:val="NormalTok"/>
        </w:rPr>
        <w:t xml:space="preserve">        </w:t>
      </w:r>
      <w:r>
        <w:rPr>
          <w:rStyle w:val="CommentTok"/>
        </w:rPr>
        <w:t xml:space="preserve"># Normalize to sum to 1</w:t>
      </w:r>
      <w:r>
        <w:br/>
      </w:r>
      <w:r>
        <w:rPr>
          <w:rStyle w:val="NormalTok"/>
        </w:rPr>
        <w:t xml:space="preserve">        total </w:t>
      </w:r>
      <w:r>
        <w:rPr>
          <w:rStyle w:val="OperatorTok"/>
        </w:rPr>
        <w:t xml:space="preserve">=</w:t>
      </w:r>
      <w:r>
        <w:rPr>
          <w:rStyle w:val="NormalTok"/>
        </w:rPr>
        <w:t xml:space="preserve"> r_raw </w:t>
      </w:r>
      <w:r>
        <w:rPr>
          <w:rStyle w:val="OperatorTok"/>
        </w:rPr>
        <w:t xml:space="preserve">+</w:t>
      </w:r>
      <w:r>
        <w:rPr>
          <w:rStyle w:val="NormalTok"/>
        </w:rPr>
        <w:t xml:space="preserve"> s_raw </w:t>
      </w:r>
      <w:r>
        <w:rPr>
          <w:rStyle w:val="OperatorTok"/>
        </w:rPr>
        <w:t xml:space="preserve">+</w:t>
      </w:r>
      <w:r>
        <w:rPr>
          <w:rStyle w:val="NormalTok"/>
        </w:rPr>
        <w:t xml:space="preserve"> n_raw</w:t>
      </w:r>
      <w:r>
        <w:br/>
      </w:r>
      <w:r>
        <w:rPr>
          <w:rStyle w:val="NormalTok"/>
        </w:rPr>
        <w:t xml:space="preserve">        R </w:t>
      </w:r>
      <w:r>
        <w:rPr>
          <w:rStyle w:val="OperatorTok"/>
        </w:rPr>
        <w:t xml:space="preserve">=</w:t>
      </w:r>
      <w:r>
        <w:rPr>
          <w:rStyle w:val="NormalTok"/>
        </w:rPr>
        <w:t xml:space="preserve"> r_raw </w:t>
      </w:r>
      <w:r>
        <w:rPr>
          <w:rStyle w:val="OperatorTok"/>
        </w:rPr>
        <w:t xml:space="preserve">/</w:t>
      </w:r>
      <w:r>
        <w:rPr>
          <w:rStyle w:val="NormalTok"/>
        </w:rPr>
        <w:t xml:space="preserve"> total</w:t>
      </w:r>
      <w:r>
        <w:br/>
      </w:r>
      <w:r>
        <w:rPr>
          <w:rStyle w:val="NormalTok"/>
        </w:rPr>
        <w:t xml:space="preserve">        S </w:t>
      </w:r>
      <w:r>
        <w:rPr>
          <w:rStyle w:val="OperatorTok"/>
        </w:rPr>
        <w:t xml:space="preserve">=</w:t>
      </w:r>
      <w:r>
        <w:rPr>
          <w:rStyle w:val="NormalTok"/>
        </w:rPr>
        <w:t xml:space="preserve"> s_raw </w:t>
      </w:r>
      <w:r>
        <w:rPr>
          <w:rStyle w:val="OperatorTok"/>
        </w:rPr>
        <w:t xml:space="preserve">/</w:t>
      </w:r>
      <w:r>
        <w:rPr>
          <w:rStyle w:val="NormalTok"/>
        </w:rPr>
        <w:t xml:space="preserve"> total</w:t>
      </w:r>
      <w:r>
        <w:br/>
      </w:r>
      <w:r>
        <w:rPr>
          <w:rStyle w:val="NormalTok"/>
        </w:rPr>
        <w:t xml:space="preserve">        N </w:t>
      </w:r>
      <w:r>
        <w:rPr>
          <w:rStyle w:val="OperatorTok"/>
        </w:rPr>
        <w:t xml:space="preserve">=</w:t>
      </w:r>
      <w:r>
        <w:rPr>
          <w:rStyle w:val="NormalTok"/>
        </w:rPr>
        <w:t xml:space="preserve"> n_raw </w:t>
      </w:r>
      <w:r>
        <w:rPr>
          <w:rStyle w:val="OperatorTok"/>
        </w:rPr>
        <w:t xml:space="preserve">/</w:t>
      </w:r>
      <w:r>
        <w:rPr>
          <w:rStyle w:val="NormalTok"/>
        </w:rPr>
        <w:t xml:space="preserve"> total</w:t>
      </w:r>
      <w:r>
        <w:br/>
      </w:r>
      <w:r>
        <w:br/>
      </w:r>
      <w:r>
        <w:rPr>
          <w:rStyle w:val="NormalTok"/>
        </w:rPr>
        <w:t xml:space="preserve">        </w:t>
      </w:r>
      <w:r>
        <w:rPr>
          <w:rStyle w:val="ControlFlowTok"/>
        </w:rPr>
        <w:t xml:space="preserve">return</w:t>
      </w:r>
      <w:r>
        <w:rPr>
          <w:rStyle w:val="NormalTok"/>
        </w:rPr>
        <w:t xml:space="preserve"> R, S, N</w:t>
      </w:r>
      <w:r>
        <w:br/>
      </w:r>
      <w:r>
        <w:br/>
      </w:r>
      <w:r>
        <w:rPr>
          <w:rStyle w:val="CommentTok"/>
        </w:rPr>
        <w:t xml:space="preserve"># Training with structure-preserving loss (Claim 17)</w:t>
      </w:r>
      <w:r>
        <w:br/>
      </w:r>
      <w:r>
        <w:rPr>
          <w:rStyle w:val="KeywordTok"/>
        </w:rPr>
        <w:t xml:space="preserve">class</w:t>
      </w:r>
      <w:r>
        <w:rPr>
          <w:rStyle w:val="NormalTok"/>
        </w:rPr>
        <w:t xml:space="preserve"> SumToOneLoss(nn.Module):</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R, S, N):</w:t>
      </w:r>
      <w:r>
        <w:br/>
      </w:r>
      <w:r>
        <w:rPr>
          <w:rStyle w:val="NormalTok"/>
        </w:rPr>
        <w:t xml:space="preserve">        total </w:t>
      </w:r>
      <w:r>
        <w:rPr>
          <w:rStyle w:val="OperatorTok"/>
        </w:rPr>
        <w:t xml:space="preserve">=</w:t>
      </w:r>
      <w:r>
        <w:rPr>
          <w:rStyle w:val="NormalTok"/>
        </w:rPr>
        <w:t xml:space="preserve"> R </w:t>
      </w:r>
      <w:r>
        <w:rPr>
          <w:rStyle w:val="OperatorTok"/>
        </w:rPr>
        <w:t xml:space="preserve">+</w:t>
      </w:r>
      <w:r>
        <w:rPr>
          <w:rStyle w:val="NormalTok"/>
        </w:rPr>
        <w:t xml:space="preserve"> S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torch.mean((total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rPr>
          <w:bCs/>
          <w:b/>
        </w:rPr>
        <w:t xml:space="preserve">Implementation time:</w:t>
      </w:r>
      <w:r>
        <w:t xml:space="preserve"> </w:t>
      </w:r>
      <w:r>
        <w:t xml:space="preserve">2-4 weeks (includes training data collection)</w:t>
      </w:r>
      <w:r>
        <w:t xml:space="preserve"> </w:t>
      </w:r>
      <w:r>
        <w:rPr>
          <w:bCs/>
          <w:b/>
        </w:rPr>
        <w:t xml:space="preserve">Accuracy:</w:t>
      </w:r>
      <w:r>
        <w:t xml:space="preserve"> </w:t>
      </w:r>
      <w:r>
        <w:t xml:space="preserve">~90%+ with good training data</w:t>
      </w:r>
    </w:p>
    <w:bookmarkEnd w:id="116"/>
    <w:bookmarkStart w:id="117" w:name="reference-source-by-use-case"/>
    <w:p>
      <w:pPr>
        <w:pStyle w:val="Heading3"/>
      </w:pPr>
      <w:r>
        <w:t xml:space="preserve">10.3 Reference Source by Use Case</w:t>
      </w:r>
    </w:p>
    <w:tbl>
      <w:tblPr>
        <w:tblStyle w:val="Table"/>
        <w:tblW w:type="pct" w:w="0.0"/>
        <w:tblLook w:firstRow="1" w:lastRow="0" w:firstColumn="0" w:lastColumn="0" w:noHBand="0" w:noVBand="0" w:val="0020"/>
      </w:tblPr>
      <w:tblGrid/>
      <w:tr>
        <w:tc>
          <w:p>
            <w:pPr>
              <w:pStyle w:val="Compact"/>
              <w:jc w:val="left"/>
            </w:pPr>
            <w:r>
              <w:t xml:space="preserve">Use Case</w:t>
            </w:r>
          </w:p>
        </w:tc>
        <w:tc>
          <w:p>
            <w:pPr>
              <w:pStyle w:val="Compact"/>
              <w:jc w:val="left"/>
            </w:pPr>
            <w:r>
              <w:t xml:space="preserve">Reference Embedding Source</w:t>
            </w:r>
          </w:p>
        </w:tc>
      </w:tr>
      <w:tr>
        <w:tc>
          <w:p>
            <w:pPr>
              <w:pStyle w:val="Compact"/>
              <w:jc w:val="left"/>
            </w:pPr>
            <w:r>
              <w:t xml:space="preserve">RAG/Retrieval</w:t>
            </w:r>
          </w:p>
        </w:tc>
        <w:tc>
          <w:p>
            <w:pPr>
              <w:pStyle w:val="Compact"/>
              <w:jc w:val="left"/>
            </w:pPr>
            <w:r>
              <w:t xml:space="preserve">User query embedding</w:t>
            </w:r>
          </w:p>
        </w:tc>
      </w:tr>
      <w:tr>
        <w:tc>
          <w:p>
            <w:pPr>
              <w:pStyle w:val="Compact"/>
              <w:jc w:val="left"/>
            </w:pPr>
            <w:r>
              <w:t xml:space="preserve">Sensor Fusion</w:t>
            </w:r>
          </w:p>
        </w:tc>
        <w:tc>
          <w:p>
            <w:pPr>
              <w:pStyle w:val="Compact"/>
              <w:jc w:val="left"/>
            </w:pPr>
            <w:r>
              <w:t xml:space="preserve">Expected reading from physics model</w:t>
            </w:r>
          </w:p>
        </w:tc>
      </w:tr>
      <w:tr>
        <w:tc>
          <w:p>
            <w:pPr>
              <w:pStyle w:val="Compact"/>
              <w:jc w:val="left"/>
            </w:pPr>
            <w:r>
              <w:t xml:space="preserve">Anomaly Detection</w:t>
            </w:r>
          </w:p>
        </w:tc>
        <w:tc>
          <w:p>
            <w:pPr>
              <w:pStyle w:val="Compact"/>
              <w:jc w:val="left"/>
            </w:pPr>
            <w:r>
              <w:t xml:space="preserve">Cluster centroid or prototype</w:t>
            </w:r>
          </w:p>
        </w:tc>
      </w:tr>
      <w:tr>
        <w:tc>
          <w:p>
            <w:pPr>
              <w:pStyle w:val="Compact"/>
              <w:jc w:val="left"/>
            </w:pPr>
            <w:r>
              <w:t xml:space="preserve">Unsupervised</w:t>
            </w:r>
          </w:p>
        </w:tc>
        <w:tc>
          <w:p>
            <w:pPr>
              <w:pStyle w:val="Compact"/>
              <w:jc w:val="left"/>
            </w:pPr>
            <w:r>
              <w:t xml:space="preserve">Autoencoder reconstruction</w:t>
            </w:r>
          </w:p>
        </w:tc>
      </w:tr>
      <w:tr>
        <w:tc>
          <w:p>
            <w:pPr>
              <w:pStyle w:val="Compact"/>
              <w:jc w:val="left"/>
            </w:pPr>
            <w:r>
              <w:t xml:space="preserve">Multi-Query</w:t>
            </w:r>
          </w:p>
        </w:tc>
        <w:tc>
          <w:p>
            <w:pPr>
              <w:pStyle w:val="Compact"/>
              <w:jc w:val="left"/>
            </w:pPr>
            <w:r>
              <w:t xml:space="preserve">Weighted average of query embeddings</w:t>
            </w:r>
          </w:p>
        </w:tc>
      </w:tr>
    </w:tbl>
    <w:p>
      <w:r>
        <w:pict>
          <v:rect style="width:0;height:1.5pt" o:hralign="center" o:hrstd="t" o:hr="t"/>
        </w:pict>
      </w:r>
    </w:p>
    <w:bookmarkEnd w:id="117"/>
    <w:bookmarkEnd w:id="118"/>
    <w:bookmarkStart w:id="119" w:name="formulas-summary"/>
    <w:p>
      <w:pPr>
        <w:pStyle w:val="Heading2"/>
      </w:pPr>
      <w:r>
        <w:t xml:space="preserve">11. Formulas Summary</w:t>
      </w:r>
    </w:p>
    <w:tbl>
      <w:tblPr>
        <w:tblStyle w:val="Table"/>
        <w:tblW w:type="pct" w:w="0.0"/>
        <w:tblLook w:firstRow="1" w:lastRow="0" w:firstColumn="0" w:lastColumn="0" w:noHBand="0" w:noVBand="0" w:val="0020"/>
      </w:tblPr>
      <w:tblGrid/>
      <w:tr>
        <w:tc>
          <w:p>
            <w:pPr>
              <w:pStyle w:val="Compact"/>
              <w:jc w:val="left"/>
            </w:pPr>
            <w:r>
              <w:t xml:space="preserve">Formula</w:t>
            </w:r>
          </w:p>
        </w:tc>
        <w:tc>
          <w:p>
            <w:pPr>
              <w:pStyle w:val="Compact"/>
              <w:jc w:val="left"/>
            </w:pPr>
            <w:r>
              <w:t xml:space="preserve">Description</w:t>
            </w:r>
          </w:p>
        </w:tc>
        <w:tc>
          <w:p>
            <w:pPr>
              <w:pStyle w:val="Compact"/>
              <w:jc w:val="left"/>
            </w:pPr>
            <w:r>
              <w:t xml:space="preserve">Claim</w:t>
            </w:r>
          </w:p>
        </w:tc>
      </w:tr>
      <w:tr>
        <w:tc>
          <w:p>
            <w:pPr>
              <w:pStyle w:val="Compact"/>
              <w:jc w:val="left"/>
            </w:pPr>
            <w:r>
              <w:t xml:space="preserve">R + S + N = 1</w:t>
            </w:r>
          </w:p>
        </w:tc>
        <w:tc>
          <w:p>
            <w:pPr>
              <w:pStyle w:val="Compact"/>
              <w:jc w:val="left"/>
            </w:pPr>
            <w:r>
              <w:t xml:space="preserve">Normalization invariant</w:t>
            </w:r>
          </w:p>
        </w:tc>
        <w:tc>
          <w:p>
            <w:pPr>
              <w:pStyle w:val="Compact"/>
              <w:jc w:val="left"/>
            </w:pPr>
            <w:r>
              <w:t xml:space="preserve">1</w:t>
            </w:r>
          </w:p>
        </w:tc>
      </w:tr>
      <w:tr>
        <w:tc>
          <w:p>
            <w:pPr>
              <w:pStyle w:val="Compact"/>
              <w:jc w:val="left"/>
            </w:pPr>
            <w:r>
              <w:t xml:space="preserve">α = R</w:t>
            </w:r>
          </w:p>
        </w:tc>
        <w:tc>
          <w:p>
            <w:pPr>
              <w:pStyle w:val="Compact"/>
              <w:jc w:val="left"/>
            </w:pPr>
            <w:r>
              <w:t xml:space="preserve">Quality ratio (after normalization)</w:t>
            </w:r>
          </w:p>
        </w:tc>
        <w:tc>
          <w:p>
            <w:pPr>
              <w:pStyle w:val="Compact"/>
              <w:jc w:val="left"/>
            </w:pPr>
            <w:r>
              <w:t xml:space="preserve">1</w:t>
            </w:r>
          </w:p>
        </w:tc>
      </w:tr>
      <w:tr>
        <w:tc>
          <w:p>
            <w:pPr>
              <w:pStyle w:val="Compact"/>
              <w:jc w:val="left"/>
            </w:pPr>
            <w:r>
              <w:t xml:space="preserve">ω = 1 - mean(gate_i)</w:t>
            </w:r>
          </w:p>
        </w:tc>
        <w:tc>
          <w:p>
            <w:pPr>
              <w:pStyle w:val="Compact"/>
              <w:jc w:val="left"/>
            </w:pPr>
            <w:r>
              <w:t xml:space="preserve">Reliability from variational gating</w:t>
            </w:r>
          </w:p>
        </w:tc>
        <w:tc>
          <w:p>
            <w:pPr>
              <w:pStyle w:val="Compact"/>
              <w:jc w:val="left"/>
            </w:pPr>
            <w:r>
              <w:t xml:space="preserve">2</w:t>
            </w:r>
          </w:p>
        </w:tc>
      </w:tr>
      <w:tr>
        <w:tc>
          <w:p>
            <w:pPr>
              <w:pStyle w:val="Compact"/>
              <w:jc w:val="left"/>
            </w:pPr>
            <w:r>
              <w:t xml:space="preserve">gate_i = sigmoid((log σ_i²/τ) + b)</w:t>
            </w:r>
          </w:p>
        </w:tc>
        <w:tc>
          <w:p>
            <w:pPr>
              <w:pStyle w:val="Compact"/>
              <w:jc w:val="left"/>
            </w:pPr>
            <w:r>
              <w:t xml:space="preserve">Per-dimension gate</w:t>
            </w:r>
          </w:p>
        </w:tc>
        <w:tc>
          <w:p>
            <w:pPr>
              <w:pStyle w:val="Compact"/>
              <w:jc w:val="left"/>
            </w:pPr>
            <w:r>
              <w:t xml:space="preserve">2</w:t>
            </w:r>
          </w:p>
        </w:tc>
      </w:tr>
      <w:tr>
        <w:tc>
          <w:p>
            <w:pPr>
              <w:pStyle w:val="Compact"/>
              <w:jc w:val="left"/>
            </w:pPr>
            <w:r>
              <w:t xml:space="preserve">α_ω = ω×α + (1-ω)×0.5</w:t>
            </w:r>
          </w:p>
        </w:tc>
        <w:tc>
          <w:p>
            <w:pPr>
              <w:pStyle w:val="Compact"/>
              <w:jc w:val="left"/>
            </w:pPr>
            <w:r>
              <w:t xml:space="preserve">Reliability-adjusted quality</w:t>
            </w:r>
          </w:p>
        </w:tc>
        <w:tc>
          <w:p>
            <w:pPr>
              <w:pStyle w:val="Compact"/>
              <w:jc w:val="left"/>
            </w:pPr>
            <w:r>
              <w:t xml:space="preserve">1</w:t>
            </w:r>
          </w:p>
        </w:tc>
      </w:tr>
      <w:tr>
        <w:tc>
          <w:p>
            <w:pPr>
              <w:pStyle w:val="Compact"/>
              <w:jc w:val="left"/>
            </w:pPr>
            <w:r>
              <w:t xml:space="preserve">τ_α = τ_max - (τ_max - τ_min) × α_ω</w:t>
            </w:r>
          </w:p>
        </w:tc>
        <w:tc>
          <w:p>
            <w:pPr>
              <w:pStyle w:val="Compact"/>
              <w:jc w:val="left"/>
            </w:pPr>
            <w:r>
              <w:t xml:space="preserve">Adaptive signal (linear)</w:t>
            </w:r>
          </w:p>
        </w:tc>
        <w:tc>
          <w:p>
            <w:pPr>
              <w:pStyle w:val="Compact"/>
              <w:jc w:val="left"/>
            </w:pPr>
            <w:r>
              <w:t xml:space="preserve">1</w:t>
            </w:r>
          </w:p>
        </w:tc>
      </w:tr>
      <w:tr>
        <w:tc>
          <w:p>
            <w:pPr>
              <w:pStyle w:val="Compact"/>
              <w:jc w:val="left"/>
            </w:pPr>
            <w:r>
              <w:t xml:space="preserve">Y-score = R + 0.5×S</w:t>
            </w:r>
          </w:p>
        </w:tc>
        <w:tc>
          <w:p>
            <w:pPr>
              <w:pStyle w:val="Compact"/>
              <w:jc w:val="left"/>
            </w:pPr>
            <w:r>
              <w:t xml:space="preserve">Relevance metric</w:t>
            </w:r>
          </w:p>
        </w:tc>
        <w:tc>
          <w:p>
            <w:pPr>
              <w:pStyle w:val="Compact"/>
              <w:jc w:val="left"/>
            </w:pPr>
            <w:r>
              <w:t xml:space="preserve">—</w:t>
            </w:r>
          </w:p>
        </w:tc>
      </w:tr>
      <w:tr>
        <w:tc>
          <w:p>
            <w:pPr>
              <w:pStyle w:val="Compact"/>
              <w:jc w:val="left"/>
            </w:pPr>
            <w:r>
              <w:t xml:space="preserve">Risk = S + 1.5×N</w:t>
            </w:r>
          </w:p>
        </w:tc>
        <w:tc>
          <w:p>
            <w:pPr>
              <w:pStyle w:val="Compact"/>
              <w:jc w:val="left"/>
            </w:pPr>
            <w:r>
              <w:t xml:space="preserve">Collapse risk metric</w:t>
            </w:r>
          </w:p>
        </w:tc>
        <w:tc>
          <w:p>
            <w:pPr>
              <w:pStyle w:val="Compact"/>
              <w:jc w:val="left"/>
            </w:pPr>
            <w:r>
              <w:t xml:space="preserve">—</w:t>
            </w:r>
          </w:p>
        </w:tc>
      </w:tr>
    </w:tbl>
    <w:p>
      <w:pPr>
        <w:pStyle w:val="BodyText"/>
      </w:pPr>
      <w:r>
        <w:rPr>
          <w:bCs/>
          <w:b/>
        </w:rPr>
        <w:t xml:space="preserve">Configurable Threshold Parameters:</w:t>
      </w:r>
    </w:p>
    <w:tbl>
      <w:tblPr>
        <w:tblStyle w:val="Table"/>
        <w:tblW w:type="pct" w:w="5000.0"/>
        <w:tblLook w:firstRow="1" w:lastRow="0" w:firstColumn="0" w:lastColumn="0" w:noHBand="0" w:noVBand="0" w:val="0020"/>
      </w:tblPr>
      <w:tblGrid>
        <w:gridCol w:w="2489"/>
        <w:gridCol w:w="1810"/>
        <w:gridCol w:w="2036"/>
        <w:gridCol w:w="1584"/>
      </w:tblGrid>
      <w:tr>
        <w:tc>
          <w:p>
            <w:pPr>
              <w:pStyle w:val="Compact"/>
              <w:jc w:val="left"/>
            </w:pPr>
            <w:r>
              <w:t xml:space="preserve">Parameter</w:t>
            </w:r>
          </w:p>
        </w:tc>
        <w:tc>
          <w:p>
            <w:pPr>
              <w:pStyle w:val="Compact"/>
              <w:jc w:val="left"/>
            </w:pPr>
            <w:r>
              <w:t xml:space="preserve">Symbol</w:t>
            </w:r>
          </w:p>
        </w:tc>
        <w:tc>
          <w:p>
            <w:pPr>
              <w:pStyle w:val="Compact"/>
              <w:jc w:val="left"/>
            </w:pPr>
            <w:r>
              <w:t xml:space="preserve">Detects</w:t>
            </w:r>
          </w:p>
        </w:tc>
        <w:tc>
          <w:p>
            <w:pPr>
              <w:pStyle w:val="Compact"/>
              <w:jc w:val="left"/>
            </w:pPr>
            <w:r>
              <w:t xml:space="preserve">Notes</w:t>
            </w:r>
          </w:p>
        </w:tc>
      </w:tr>
      <w:tr>
        <w:tc>
          <w:p>
            <w:pPr>
              <w:pStyle w:val="Compact"/>
              <w:jc w:val="left"/>
            </w:pPr>
            <w:r>
              <w:t xml:space="preserve">Noise threshold</w:t>
            </w:r>
          </w:p>
        </w:tc>
        <w:tc>
          <w:p>
            <w:pPr>
              <w:pStyle w:val="Compact"/>
              <w:jc w:val="left"/>
            </w:pPr>
            <w:r>
              <w:t xml:space="preserve">θ_noise</w:t>
            </w:r>
          </w:p>
        </w:tc>
        <w:tc>
          <w:p>
            <w:pPr>
              <w:pStyle w:val="Compact"/>
              <w:jc w:val="left"/>
            </w:pPr>
            <w:r>
              <w:t xml:space="preserve">POISONING</w:t>
            </w:r>
          </w:p>
        </w:tc>
        <w:tc>
          <w:p>
            <w:pPr>
              <w:pStyle w:val="Compact"/>
              <w:jc w:val="left"/>
            </w:pPr>
            <w:r>
              <w:t xml:space="preserve">Upper bound on acceptable noise</w:t>
            </w:r>
          </w:p>
        </w:tc>
      </w:tr>
      <w:tr>
        <w:tc>
          <w:p>
            <w:pPr>
              <w:pStyle w:val="Compact"/>
              <w:jc w:val="left"/>
            </w:pPr>
            <w:r>
              <w:t xml:space="preserve">Superfluous threshold</w:t>
            </w:r>
          </w:p>
        </w:tc>
        <w:tc>
          <w:p>
            <w:pPr>
              <w:pStyle w:val="Compact"/>
              <w:jc w:val="left"/>
            </w:pPr>
            <w:r>
              <w:t xml:space="preserve">θ_superfluous</w:t>
            </w:r>
          </w:p>
        </w:tc>
        <w:tc>
          <w:p>
            <w:pPr>
              <w:pStyle w:val="Compact"/>
              <w:jc w:val="left"/>
            </w:pPr>
            <w:r>
              <w:t xml:space="preserve">DISTRACTION</w:t>
            </w:r>
          </w:p>
        </w:tc>
        <w:tc>
          <w:p>
            <w:pPr>
              <w:pStyle w:val="Compact"/>
              <w:jc w:val="left"/>
            </w:pPr>
            <w:r>
              <w:t xml:space="preserve">Upper bound on off-topic content</w:t>
            </w:r>
          </w:p>
        </w:tc>
      </w:tr>
      <w:tr>
        <w:tc>
          <w:p>
            <w:pPr>
              <w:pStyle w:val="Compact"/>
              <w:jc w:val="left"/>
            </w:pPr>
            <w:r>
              <w:t xml:space="preserve">Confusion thresholds</w:t>
            </w:r>
          </w:p>
        </w:tc>
        <w:tc>
          <w:p>
            <w:pPr>
              <w:pStyle w:val="Compact"/>
              <w:jc w:val="left"/>
            </w:pPr>
            <w:r>
              <w:t xml:space="preserve">θ_confusion_s, θ_confusion_n</w:t>
            </w:r>
          </w:p>
        </w:tc>
        <w:tc>
          <w:p>
            <w:pPr>
              <w:pStyle w:val="Compact"/>
              <w:jc w:val="left"/>
            </w:pPr>
            <w:r>
              <w:t xml:space="preserve">CONFUSION</w:t>
            </w:r>
          </w:p>
        </w:tc>
        <w:tc>
          <w:p>
            <w:pPr>
              <w:pStyle w:val="Compact"/>
              <w:jc w:val="left"/>
            </w:pPr>
            <w:r>
              <w:t xml:space="preserve">Compound failure bounds</w:t>
            </w:r>
          </w:p>
        </w:tc>
      </w:tr>
      <w:tr>
        <w:tc>
          <w:p>
            <w:pPr>
              <w:pStyle w:val="Compact"/>
              <w:jc w:val="left"/>
            </w:pPr>
            <w:r>
              <w:t xml:space="preserve">Clash variance</w:t>
            </w:r>
          </w:p>
        </w:tc>
        <w:tc>
          <w:p>
            <w:pPr>
              <w:pStyle w:val="Compact"/>
              <w:jc w:val="left"/>
            </w:pPr>
            <w:r>
              <w:t xml:space="preserve">θ_clash</w:t>
            </w:r>
          </w:p>
        </w:tc>
        <w:tc>
          <w:p>
            <w:pPr>
              <w:pStyle w:val="Compact"/>
              <w:jc w:val="left"/>
            </w:pPr>
            <w:r>
              <w:t xml:space="preserve">CLASH</w:t>
            </w:r>
          </w:p>
        </w:tc>
        <w:tc>
          <w:p>
            <w:pPr>
              <w:pStyle w:val="Compact"/>
              <w:jc w:val="left"/>
            </w:pPr>
            <w:r>
              <w:t xml:space="preserve">Multi-source disagreement</w:t>
            </w:r>
          </w:p>
        </w:tc>
      </w:tr>
      <w:tr>
        <w:tc>
          <w:p>
            <w:pPr>
              <w:pStyle w:val="Compact"/>
              <w:jc w:val="left"/>
            </w:pPr>
            <w:r>
              <w:t xml:space="preserve">Quality/reliability bounds</w:t>
            </w:r>
          </w:p>
        </w:tc>
        <w:tc>
          <w:p>
            <w:pPr>
              <w:pStyle w:val="Compact"/>
              <w:jc w:val="left"/>
            </w:pPr>
            <w:r>
              <w:t xml:space="preserve">θ_quality_high, θ_reliability_low</w:t>
            </w:r>
          </w:p>
        </w:tc>
        <w:tc>
          <w:p>
            <w:pPr>
              <w:pStyle w:val="Compact"/>
              <w:jc w:val="left"/>
            </w:pPr>
            <w:r>
              <w:t xml:space="preserve">HALLUCINATION</w:t>
            </w:r>
          </w:p>
        </w:tc>
        <w:tc>
          <w:p>
            <w:pPr>
              <w:pStyle w:val="Compact"/>
              <w:jc w:val="left"/>
            </w:pPr>
            <w:r>
              <w:t xml:space="preserve">Confident-but-wrong detection</w:t>
            </w:r>
          </w:p>
        </w:tc>
      </w:tr>
      <w:tr>
        <w:tc>
          <w:p>
            <w:pPr>
              <w:pStyle w:val="Compact"/>
              <w:jc w:val="left"/>
            </w:pPr>
            <w:r>
              <w:t xml:space="preserve">OOD thresholds</w:t>
            </w:r>
          </w:p>
        </w:tc>
        <w:tc>
          <w:p>
            <w:pPr>
              <w:pStyle w:val="Compact"/>
              <w:jc w:val="left"/>
            </w:pPr>
            <w:r>
              <w:t xml:space="preserve">θ_relevance, θ_ood</w:t>
            </w:r>
          </w:p>
        </w:tc>
        <w:tc>
          <w:p>
            <w:pPr>
              <w:pStyle w:val="Compact"/>
              <w:jc w:val="left"/>
            </w:pPr>
            <w:r>
              <w:t xml:space="preserve">O_POISONING</w:t>
            </w:r>
          </w:p>
        </w:tc>
        <w:tc>
          <w:p>
            <w:pPr>
              <w:pStyle w:val="Compact"/>
              <w:jc w:val="left"/>
            </w:pPr>
            <w:r>
              <w:t xml:space="preserve">Out-of-distribution as signal</w:t>
            </w:r>
          </w:p>
        </w:tc>
      </w:tr>
      <w:tr>
        <w:tc>
          <w:p>
            <w:pPr>
              <w:pStyle w:val="Compact"/>
              <w:jc w:val="left"/>
            </w:pPr>
            <w:r>
              <w:t xml:space="preserve">Drift delta</w:t>
            </w:r>
          </w:p>
        </w:tc>
        <w:tc>
          <w:p>
            <w:pPr>
              <w:pStyle w:val="Compact"/>
              <w:jc w:val="left"/>
            </w:pPr>
            <w:r>
              <w:t xml:space="preserve">θ_drift_delta</w:t>
            </w:r>
          </w:p>
        </w:tc>
        <w:tc>
          <w:p>
            <w:pPr>
              <w:pStyle w:val="Compact"/>
              <w:jc w:val="left"/>
            </w:pPr>
            <w:r>
              <w:t xml:space="preserve">DRIFT</w:t>
            </w:r>
          </w:p>
        </w:tc>
        <w:tc>
          <w:p>
            <w:pPr>
              <w:pStyle w:val="Compact"/>
              <w:jc w:val="left"/>
            </w:pPr>
            <w:r>
              <w:t xml:space="preserve">Reliability change threshold</w:t>
            </w:r>
          </w:p>
        </w:tc>
      </w:tr>
      <w:tr>
        <w:tc>
          <w:p>
            <w:pPr>
              <w:pStyle w:val="Compact"/>
              <w:jc w:val="left"/>
            </w:pPr>
            <w:r>
              <w:t xml:space="preserve">RSN similarity</w:t>
            </w:r>
          </w:p>
        </w:tc>
        <w:tc>
          <w:p>
            <w:pPr>
              <w:pStyle w:val="Compact"/>
              <w:jc w:val="left"/>
            </w:pPr>
            <w:r>
              <w:t xml:space="preserve">θ_rsn_similarity</w:t>
            </w:r>
          </w:p>
        </w:tc>
        <w:tc>
          <w:p>
            <w:pPr>
              <w:pStyle w:val="Compact"/>
              <w:jc w:val="left"/>
            </w:pPr>
            <w:r>
              <w:t xml:space="preserve">RSN_COLLAPSE</w:t>
            </w:r>
          </w:p>
        </w:tc>
        <w:tc>
          <w:p>
            <w:pPr>
              <w:pStyle w:val="Compact"/>
              <w:jc w:val="left"/>
            </w:pPr>
            <w:r>
              <w:t xml:space="preserve">Component indistinguishability</w:t>
            </w:r>
          </w:p>
        </w:tc>
      </w:tr>
      <w:tr>
        <w:tc>
          <w:p>
            <w:pPr>
              <w:pStyle w:val="Compact"/>
              <w:jc w:val="left"/>
            </w:pPr>
            <w:r>
              <w:t xml:space="preserve">Posterior variance</w:t>
            </w:r>
          </w:p>
        </w:tc>
        <w:tc>
          <w:p>
            <w:pPr>
              <w:pStyle w:val="Compact"/>
              <w:jc w:val="left"/>
            </w:pPr>
            <w:r>
              <w:t xml:space="preserve">θ_posterior_min</w:t>
            </w:r>
          </w:p>
        </w:tc>
        <w:tc>
          <w:p>
            <w:pPr>
              <w:pStyle w:val="Compact"/>
              <w:jc w:val="left"/>
            </w:pPr>
            <w:r>
              <w:t xml:space="preserve">POSTERIOR_COLLAPSE</w:t>
            </w:r>
          </w:p>
        </w:tc>
        <w:tc>
          <w:p>
            <w:pPr>
              <w:pStyle w:val="Compact"/>
              <w:jc w:val="left"/>
            </w:pPr>
            <w:r>
              <w:t xml:space="preserve">Latent space degeneracy</w:t>
            </w:r>
          </w:p>
        </w:tc>
      </w:tr>
      <w:tr>
        <w:tc>
          <w:p>
            <w:pPr>
              <w:pStyle w:val="Compact"/>
              <w:jc w:val="left"/>
            </w:pPr>
            <w:r>
              <w:t xml:space="preserve">Diversity minimum</w:t>
            </w:r>
          </w:p>
        </w:tc>
        <w:tc>
          <w:p>
            <w:pPr>
              <w:pStyle w:val="Compact"/>
              <w:jc w:val="left"/>
            </w:pPr>
            <w:r>
              <w:t xml:space="preserve">θ_diversity_min</w:t>
            </w:r>
          </w:p>
        </w:tc>
        <w:tc>
          <w:p>
            <w:pPr>
              <w:pStyle w:val="Compact"/>
              <w:jc w:val="left"/>
            </w:pPr>
            <w:r>
              <w:t xml:space="preserve">MODE_COLLAPSE</w:t>
            </w:r>
          </w:p>
        </w:tc>
        <w:tc>
          <w:p>
            <w:pPr>
              <w:pStyle w:val="Compact"/>
              <w:jc w:val="left"/>
            </w:pPr>
            <w:r>
              <w:t xml:space="preserve">Generator fixation</w:t>
            </w:r>
          </w:p>
        </w:tc>
      </w:tr>
      <w:tr>
        <w:tc>
          <w:p>
            <w:pPr>
              <w:pStyle w:val="Compact"/>
              <w:jc w:val="left"/>
            </w:pPr>
            <w:r>
              <w:t xml:space="preserve">Uncertainty bounds</w:t>
            </w:r>
          </w:p>
        </w:tc>
        <w:tc>
          <w:p>
            <w:pPr>
              <w:pStyle w:val="Compact"/>
              <w:jc w:val="left"/>
            </w:pPr>
            <w:r>
              <w:t xml:space="preserve">θ_epistemic_floor, θ_quality_floor</w:t>
            </w:r>
          </w:p>
        </w:tc>
        <w:tc>
          <w:p>
            <w:pPr>
              <w:pStyle w:val="Compact"/>
              <w:jc w:val="left"/>
            </w:pPr>
            <w:r>
              <w:t xml:space="preserve">OVERCONFIDENCE</w:t>
            </w:r>
          </w:p>
        </w:tc>
        <w:tc>
          <w:p>
            <w:pPr>
              <w:pStyle w:val="Compact"/>
              <w:jc w:val="left"/>
            </w:pPr>
            <w:r>
              <w:t xml:space="preserve">Unwarranted certainty</w:t>
            </w:r>
          </w:p>
        </w:tc>
      </w:tr>
      <w:tr>
        <w:tc>
          <w:p>
            <w:pPr>
              <w:pStyle w:val="Compact"/>
              <w:jc w:val="left"/>
            </w:pPr>
            <w:r>
              <w:t xml:space="preserve">Spike threshold</w:t>
            </w:r>
          </w:p>
        </w:tc>
        <w:tc>
          <w:p>
            <w:pPr>
              <w:pStyle w:val="Compact"/>
              <w:jc w:val="left"/>
            </w:pPr>
            <w:r>
              <w:t xml:space="preserve">θ_spike</w:t>
            </w:r>
          </w:p>
        </w:tc>
        <w:tc>
          <w:p>
            <w:pPr>
              <w:pStyle w:val="Compact"/>
              <w:jc w:val="left"/>
            </w:pPr>
            <w:r>
              <w:t xml:space="preserve">EPISTEMIC_SPIKE</w:t>
            </w:r>
          </w:p>
        </w:tc>
        <w:tc>
          <w:p>
            <w:pPr>
              <w:pStyle w:val="Compact"/>
              <w:jc w:val="left"/>
            </w:pPr>
            <w:r>
              <w:t xml:space="preserve">Novel input detection</w:t>
            </w:r>
          </w:p>
        </w:tc>
      </w:tr>
      <w:tr>
        <w:tc>
          <w:p>
            <w:pPr>
              <w:pStyle w:val="Compact"/>
              <w:jc w:val="left"/>
            </w:pPr>
            <w:r>
              <w:t xml:space="preserve">Dominance ratio</w:t>
            </w:r>
          </w:p>
        </w:tc>
        <w:tc>
          <w:p>
            <w:pPr>
              <w:pStyle w:val="Compact"/>
              <w:jc w:val="left"/>
            </w:pPr>
            <w:r>
              <w:t xml:space="preserve">θ_dominance_ratio</w:t>
            </w:r>
          </w:p>
        </w:tc>
        <w:tc>
          <w:p>
            <w:pPr>
              <w:pStyle w:val="Compact"/>
              <w:jc w:val="left"/>
            </w:pPr>
            <w:r>
              <w:t xml:space="preserve">ALEATORIC_DOMINANCE</w:t>
            </w:r>
          </w:p>
        </w:tc>
        <w:tc>
          <w:p>
            <w:pPr>
              <w:pStyle w:val="Compact"/>
              <w:jc w:val="left"/>
            </w:pPr>
            <w:r>
              <w:t xml:space="preserve">Data ambiguity vs. model uncertainty</w:t>
            </w:r>
          </w:p>
        </w:tc>
      </w:tr>
      <w:tr>
        <w:tc>
          <w:p>
            <w:pPr>
              <w:pStyle w:val="Compact"/>
              <w:jc w:val="left"/>
            </w:pPr>
            <w:r>
              <w:t xml:space="preserve">Significance level</w:t>
            </w:r>
          </w:p>
        </w:tc>
        <w:tc>
          <w:p>
            <w:pPr>
              <w:pStyle w:val="Compact"/>
              <w:jc w:val="left"/>
            </w:pPr>
            <w:r>
              <w:t xml:space="preserve">θ_significance</w:t>
            </w:r>
          </w:p>
        </w:tc>
        <w:tc>
          <w:p>
            <w:pPr>
              <w:pStyle w:val="Compact"/>
              <w:jc w:val="left"/>
            </w:pPr>
            <w:r>
              <w:t xml:space="preserve">DISTRIBUTIONAL_SHIFT</w:t>
            </w:r>
          </w:p>
        </w:tc>
        <w:tc>
          <w:p>
            <w:pPr>
              <w:pStyle w:val="Compact"/>
              <w:jc w:val="left"/>
            </w:pPr>
            <w:r>
              <w:t xml:space="preserve">Statistical confirmation</w:t>
            </w:r>
          </w:p>
        </w:tc>
      </w:tr>
      <w:tr>
        <w:tc>
          <w:p>
            <w:pPr>
              <w:pStyle w:val="Compact"/>
              <w:jc w:val="left"/>
            </w:pPr>
            <w:r>
              <w:t xml:space="preserve">Observation window</w:t>
            </w:r>
          </w:p>
        </w:tc>
        <w:tc>
          <w:p>
            <w:pPr>
              <w:pStyle w:val="Compact"/>
              <w:jc w:val="left"/>
            </w:pPr>
            <w:r>
              <w:t xml:space="preserve">θ_observation_window</w:t>
            </w:r>
          </w:p>
        </w:tc>
        <w:tc>
          <w:p>
            <w:pPr>
              <w:pStyle w:val="Compact"/>
              <w:jc w:val="left"/>
            </w:pPr>
            <w:r>
              <w:t xml:space="preserve">GRADUAL_DRIFT</w:t>
            </w:r>
          </w:p>
        </w:tc>
        <w:tc>
          <w:p>
            <w:pPr>
              <w:pStyle w:val="Compact"/>
              <w:jc w:val="left"/>
            </w:pPr>
            <w:r>
              <w:t xml:space="preserve">Monotonic increase detection</w:t>
            </w:r>
          </w:p>
        </w:tc>
      </w:tr>
    </w:tbl>
    <w:p>
      <w:pPr>
        <w:pStyle w:val="BodyText"/>
      </w:pPr>
      <w:r>
        <w:rPr>
          <w:iCs/>
          <w:i/>
        </w:rPr>
        <w:t xml:space="preserve">Threshold values are implementation-specific and may be tuned for deployment context. Production values constitute trade secrets.</w:t>
      </w:r>
    </w:p>
    <w:p>
      <w:r>
        <w:pict>
          <v:rect style="width:0;height:1.5pt" o:hralign="center" o:hrstd="t" o:hr="t"/>
        </w:pict>
      </w:r>
    </w:p>
    <w:bookmarkEnd w:id="119"/>
    <w:bookmarkStart w:id="123" w:name="claim-summary"/>
    <w:p>
      <w:pPr>
        <w:pStyle w:val="Heading2"/>
      </w:pPr>
      <w:r>
        <w:t xml:space="preserve">10. Claim Summary</w:t>
      </w:r>
    </w:p>
    <w:tbl>
      <w:tblPr>
        <w:tblStyle w:val="Table"/>
        <w:tblW w:type="pct" w:w="5000.0"/>
        <w:tblLook w:firstRow="1" w:lastRow="0" w:firstColumn="0" w:lastColumn="0" w:noHBand="0" w:noVBand="0" w:val="0020"/>
      </w:tblPr>
      <w:tblGrid>
        <w:gridCol w:w="913"/>
        <w:gridCol w:w="1827"/>
        <w:gridCol w:w="2132"/>
        <w:gridCol w:w="3046"/>
      </w:tblGrid>
      <w:tr>
        <w:tc>
          <w:p>
            <w:pPr>
              <w:pStyle w:val="Compact"/>
              <w:jc w:val="left"/>
            </w:pPr>
            <w:r>
              <w:t xml:space="preserve">#</w:t>
            </w:r>
          </w:p>
        </w:tc>
        <w:tc>
          <w:p>
            <w:pPr>
              <w:pStyle w:val="Compact"/>
              <w:jc w:val="left"/>
            </w:pPr>
            <w:r>
              <w:t xml:space="preserve">Type</w:t>
            </w:r>
          </w:p>
        </w:tc>
        <w:tc>
          <w:p>
            <w:pPr>
              <w:pStyle w:val="Compact"/>
              <w:jc w:val="left"/>
            </w:pPr>
            <w:r>
              <w:t xml:space="preserve">Title</w:t>
            </w:r>
          </w:p>
        </w:tc>
        <w:tc>
          <w:p>
            <w:pPr>
              <w:pStyle w:val="Compact"/>
              <w:jc w:val="left"/>
            </w:pPr>
            <w:r>
              <w:t xml:space="preserve">Strength</w:t>
            </w:r>
          </w:p>
        </w:tc>
      </w:tr>
      <w:tr>
        <w:tc>
          <w:p>
            <w:pPr>
              <w:pStyle w:val="Compact"/>
              <w:jc w:val="left"/>
            </w:pPr>
            <w:r>
              <w:t xml:space="preserve">1</w:t>
            </w:r>
          </w:p>
        </w:tc>
        <w:tc>
          <w:p>
            <w:pPr>
              <w:pStyle w:val="Compact"/>
              <w:jc w:val="left"/>
            </w:pPr>
            <w:r>
              <w:t xml:space="preserve">Independent (Method)</w:t>
            </w:r>
          </w:p>
        </w:tc>
        <w:tc>
          <w:p>
            <w:pPr>
              <w:pStyle w:val="Compact"/>
              <w:jc w:val="left"/>
            </w:pPr>
            <w:r>
              <w:t xml:space="preserve">Adaptive Quality Signal Production + Multi-Consumer Emission</w:t>
            </w:r>
          </w:p>
        </w:tc>
        <w:tc>
          <w:p>
            <w:pPr>
              <w:pStyle w:val="Compact"/>
              <w:jc w:val="left"/>
            </w:pPr>
            <w:r>
              <w:t xml:space="preserve">★★★★★</w:t>
            </w:r>
          </w:p>
        </w:tc>
      </w:tr>
      <w:tr>
        <w:tc>
          <w:p>
            <w:pPr>
              <w:pStyle w:val="Compact"/>
              <w:jc w:val="left"/>
            </w:pPr>
            <w:r>
              <w:t xml:space="preserve">2</w:t>
            </w:r>
          </w:p>
        </w:tc>
        <w:tc>
          <w:p>
            <w:pPr>
              <w:pStyle w:val="Compact"/>
              <w:jc w:val="left"/>
            </w:pPr>
            <w:r>
              <w:t xml:space="preserve">Dependent (on 1)</w:t>
            </w:r>
          </w:p>
        </w:tc>
        <w:tc>
          <w:p>
            <w:pPr>
              <w:pStyle w:val="Compact"/>
              <w:jc w:val="left"/>
            </w:pPr>
            <w:r>
              <w:t xml:space="preserve">Signal Properties (16 collapse types, 5 domains)</w:t>
            </w:r>
          </w:p>
        </w:tc>
        <w:tc>
          <w:p>
            <w:pPr>
              <w:pStyle w:val="Compact"/>
              <w:jc w:val="left"/>
            </w:pPr>
            <w:r>
              <w:t xml:space="preserve">★★★★☆</w:t>
            </w:r>
          </w:p>
        </w:tc>
      </w:tr>
      <w:tr>
        <w:tc>
          <w:p>
            <w:pPr>
              <w:pStyle w:val="Compact"/>
              <w:jc w:val="left"/>
            </w:pPr>
            <w:r>
              <w:t xml:space="preserve">3</w:t>
            </w:r>
          </w:p>
        </w:tc>
        <w:tc>
          <w:p>
            <w:pPr>
              <w:pStyle w:val="Compact"/>
              <w:jc w:val="left"/>
            </w:pPr>
            <w:r>
              <w:t xml:space="preserve">Independent (System)</w:t>
            </w:r>
          </w:p>
        </w:tc>
        <w:tc>
          <w:p>
            <w:pPr>
              <w:pStyle w:val="Compact"/>
              <w:jc w:val="left"/>
            </w:pPr>
            <w:r>
              <w:t xml:space="preserve">Context Quality Measurement System</w:t>
            </w:r>
          </w:p>
        </w:tc>
        <w:tc>
          <w:p>
            <w:pPr>
              <w:pStyle w:val="Compact"/>
              <w:jc w:val="left"/>
            </w:pPr>
            <w:r>
              <w:t xml:space="preserve">★★★★☆</w:t>
            </w:r>
          </w:p>
        </w:tc>
      </w:tr>
      <w:tr>
        <w:tc>
          <w:p>
            <w:pPr>
              <w:pStyle w:val="Compact"/>
              <w:jc w:val="left"/>
            </w:pPr>
            <w:r>
              <w:t xml:space="preserve">4</w:t>
            </w:r>
          </w:p>
        </w:tc>
        <w:tc>
          <w:p>
            <w:pPr>
              <w:pStyle w:val="Compact"/>
              <w:jc w:val="left"/>
            </w:pPr>
            <w:r>
              <w:t xml:space="preserve">Independent (CRM)</w:t>
            </w:r>
          </w:p>
        </w:tc>
        <w:tc>
          <w:p>
            <w:pPr>
              <w:pStyle w:val="Compact"/>
              <w:jc w:val="left"/>
            </w:pPr>
            <w:r>
              <w:t xml:space="preserve">Computer-Readable Medium</w:t>
            </w:r>
          </w:p>
        </w:tc>
        <w:tc>
          <w:p>
            <w:pPr>
              <w:pStyle w:val="Compact"/>
              <w:jc w:val="left"/>
            </w:pPr>
            <w:r>
              <w:t xml:space="preserve">★★★★☆</w:t>
            </w:r>
          </w:p>
        </w:tc>
      </w:tr>
      <w:tr>
        <w:tc>
          <w:p>
            <w:pPr>
              <w:pStyle w:val="Compact"/>
              <w:jc w:val="left"/>
            </w:pPr>
            <w:r>
              <w:t xml:space="preserve">5</w:t>
            </w:r>
          </w:p>
        </w:tc>
        <w:tc>
          <w:p>
            <w:pPr>
              <w:pStyle w:val="Compact"/>
              <w:jc w:val="left"/>
            </w:pPr>
            <w:r>
              <w:t xml:space="preserve">Dependent (on 1)</w:t>
            </w:r>
          </w:p>
        </w:tc>
        <w:tc>
          <w:p>
            <w:pPr>
              <w:pStyle w:val="Compact"/>
              <w:jc w:val="left"/>
            </w:pPr>
            <w:r>
              <w:t xml:space="preserve">Quality-Gated Curriculum Learning</w:t>
            </w:r>
          </w:p>
        </w:tc>
        <w:tc>
          <w:p>
            <w:pPr>
              <w:pStyle w:val="Compact"/>
              <w:jc w:val="left"/>
            </w:pPr>
            <w:r>
              <w:t xml:space="preserve">★★★☆☆</w:t>
            </w:r>
          </w:p>
        </w:tc>
      </w:tr>
      <w:tr>
        <w:tc>
          <w:p>
            <w:pPr>
              <w:pStyle w:val="Compact"/>
              <w:jc w:val="left"/>
            </w:pPr>
            <w:r>
              <w:t xml:space="preserve">6</w:t>
            </w:r>
          </w:p>
        </w:tc>
        <w:tc>
          <w:p>
            <w:pPr>
              <w:pStyle w:val="Compact"/>
              <w:jc w:val="left"/>
            </w:pPr>
            <w:r>
              <w:t xml:space="preserve">Dependent (on 1)</w:t>
            </w:r>
          </w:p>
        </w:tc>
        <w:tc>
          <w:p>
            <w:pPr>
              <w:pStyle w:val="Compact"/>
              <w:jc w:val="left"/>
            </w:pPr>
            <w:r>
              <w:t xml:space="preserve">τ_α-Coupled Plasticity with Virtual Memristor</w:t>
            </w:r>
          </w:p>
        </w:tc>
        <w:tc>
          <w:p>
            <w:pPr>
              <w:pStyle w:val="Compact"/>
              <w:jc w:val="left"/>
            </w:pPr>
            <w:r>
              <w:t xml:space="preserve">★★★★☆</w:t>
            </w:r>
          </w:p>
        </w:tc>
      </w:tr>
      <w:tr>
        <w:tc>
          <w:p>
            <w:pPr>
              <w:pStyle w:val="Compact"/>
              <w:jc w:val="left"/>
            </w:pPr>
            <w:r>
              <w:t xml:space="preserve">7</w:t>
            </w:r>
          </w:p>
        </w:tc>
        <w:tc>
          <w:p>
            <w:pPr>
              <w:pStyle w:val="Compact"/>
              <w:jc w:val="left"/>
            </w:pPr>
            <w:r>
              <w:t xml:space="preserve">Dependent (on 6)</w:t>
            </w:r>
          </w:p>
        </w:tc>
        <w:tc>
          <w:p>
            <w:pPr>
              <w:pStyle w:val="Compact"/>
              <w:jc w:val="left"/>
            </w:pPr>
            <w:r>
              <w:t xml:space="preserve">Prioritized Experience Replay with Memristive Decay</w:t>
            </w:r>
          </w:p>
        </w:tc>
        <w:tc>
          <w:p>
            <w:pPr>
              <w:pStyle w:val="Compact"/>
              <w:jc w:val="left"/>
            </w:pPr>
            <w:r>
              <w:t xml:space="preserve">★★★☆☆</w:t>
            </w:r>
          </w:p>
        </w:tc>
      </w:tr>
      <w:tr>
        <w:tc>
          <w:p>
            <w:pPr>
              <w:pStyle w:val="Compact"/>
              <w:jc w:val="left"/>
            </w:pPr>
            <w:r>
              <w:t xml:space="preserve">8</w:t>
            </w:r>
          </w:p>
        </w:tc>
        <w:tc>
          <w:p>
            <w:pPr>
              <w:pStyle w:val="Compact"/>
              <w:jc w:val="left"/>
            </w:pPr>
            <w:r>
              <w:t xml:space="preserve">Dependent (on 1)</w:t>
            </w:r>
          </w:p>
        </w:tc>
        <w:tc>
          <w:p>
            <w:pPr>
              <w:pStyle w:val="Compact"/>
              <w:jc w:val="left"/>
            </w:pPr>
            <w:r>
              <w:t xml:space="preserve">Two-Stage Drift Detection (O(1) heuristic + KS confirmation)</w:t>
            </w:r>
          </w:p>
        </w:tc>
        <w:tc>
          <w:p>
            <w:pPr>
              <w:pStyle w:val="Compact"/>
              <w:jc w:val="left"/>
            </w:pPr>
            <w:r>
              <w:t xml:space="preserve">★★★★☆</w:t>
            </w:r>
          </w:p>
        </w:tc>
      </w:tr>
      <w:tr>
        <w:tc>
          <w:p>
            <w:pPr>
              <w:pStyle w:val="Compact"/>
              <w:jc w:val="left"/>
            </w:pPr>
            <w:r>
              <w:t xml:space="preserve">9</w:t>
            </w:r>
          </w:p>
        </w:tc>
        <w:tc>
          <w:p>
            <w:pPr>
              <w:pStyle w:val="Compact"/>
              <w:jc w:val="left"/>
            </w:pPr>
            <w:r>
              <w:t xml:space="preserve">Dependent (on 1)</w:t>
            </w:r>
          </w:p>
        </w:tc>
        <w:tc>
          <w:p>
            <w:pPr>
              <w:pStyle w:val="Compact"/>
              <w:jc w:val="left"/>
            </w:pPr>
            <w:r>
              <w:t xml:space="preserve">Uncertainty-Aware Collapse Detection (epistemic/aleatoric)</w:t>
            </w:r>
          </w:p>
        </w:tc>
        <w:tc>
          <w:p>
            <w:pPr>
              <w:pStyle w:val="Compact"/>
              <w:jc w:val="left"/>
            </w:pPr>
            <w:r>
              <w:t xml:space="preserve">★★★☆☆</w:t>
            </w:r>
          </w:p>
        </w:tc>
      </w:tr>
      <w:tr>
        <w:tc>
          <w:p>
            <w:pPr>
              <w:pStyle w:val="Compact"/>
              <w:jc w:val="left"/>
            </w:pPr>
            <w:r>
              <w:t xml:space="preserve">10</w:t>
            </w:r>
          </w:p>
        </w:tc>
        <w:tc>
          <w:p>
            <w:pPr>
              <w:pStyle w:val="Compact"/>
              <w:jc w:val="left"/>
            </w:pPr>
            <w:r>
              <w:t xml:space="preserve">Dependent (on 1)</w:t>
            </w:r>
          </w:p>
        </w:tc>
        <w:tc>
          <w:p>
            <w:pPr>
              <w:pStyle w:val="Compact"/>
              <w:jc w:val="left"/>
            </w:pPr>
            <w:r>
              <w:t xml:space="preserve">Structured Signal API Envelope (YRSNRequest/YRSNResponse)</w:t>
            </w:r>
          </w:p>
        </w:tc>
        <w:tc>
          <w:p>
            <w:pPr>
              <w:pStyle w:val="Compact"/>
              <w:jc w:val="left"/>
            </w:pPr>
            <w:r>
              <w:t xml:space="preserve">★★★★☆</w:t>
            </w:r>
          </w:p>
        </w:tc>
      </w:tr>
      <w:tr>
        <w:tc>
          <w:p>
            <w:pPr>
              <w:pStyle w:val="Compact"/>
              <w:jc w:val="left"/>
            </w:pPr>
            <w:r>
              <w:t xml:space="preserve">11</w:t>
            </w:r>
          </w:p>
        </w:tc>
        <w:tc>
          <w:p>
            <w:pPr>
              <w:pStyle w:val="Compact"/>
              <w:jc w:val="left"/>
            </w:pPr>
            <w:r>
              <w:t xml:space="preserve">Dependent (on 3)</w:t>
            </w:r>
          </w:p>
        </w:tc>
        <w:tc>
          <w:p>
            <w:pPr>
              <w:pStyle w:val="Compact"/>
              <w:jc w:val="left"/>
            </w:pPr>
            <w:r>
              <w:t xml:space="preserve">Stratified Synthetic Dataset Generation</w:t>
            </w:r>
          </w:p>
        </w:tc>
        <w:tc>
          <w:p>
            <w:pPr>
              <w:pStyle w:val="Compact"/>
              <w:jc w:val="left"/>
            </w:pPr>
            <w:r>
              <w:t xml:space="preserve">★★★★☆</w:t>
            </w:r>
          </w:p>
        </w:tc>
      </w:tr>
      <w:tr>
        <w:tc>
          <w:p>
            <w:pPr>
              <w:pStyle w:val="Compact"/>
              <w:jc w:val="left"/>
            </w:pPr>
            <w:r>
              <w:t xml:space="preserve">12</w:t>
            </w:r>
          </w:p>
        </w:tc>
        <w:tc>
          <w:p>
            <w:pPr>
              <w:pStyle w:val="Compact"/>
              <w:jc w:val="left"/>
            </w:pPr>
            <w:r>
              <w:t xml:space="preserve">Dependent (on 3)</w:t>
            </w:r>
          </w:p>
        </w:tc>
        <w:tc>
          <w:p>
            <w:pPr>
              <w:pStyle w:val="Compact"/>
              <w:jc w:val="left"/>
            </w:pPr>
            <w:r>
              <w:t xml:space="preserve">Priority-Optimized Conflict Resolution</w:t>
            </w:r>
          </w:p>
        </w:tc>
        <w:tc>
          <w:p>
            <w:pPr>
              <w:pStyle w:val="Compact"/>
              <w:jc w:val="left"/>
            </w:pPr>
            <w:r>
              <w:t xml:space="preserve">★★★★★</w:t>
            </w:r>
          </w:p>
        </w:tc>
      </w:tr>
      <w:tr>
        <w:tc>
          <w:p>
            <w:pPr>
              <w:pStyle w:val="Compact"/>
              <w:jc w:val="left"/>
            </w:pPr>
            <w:r>
              <w:t xml:space="preserve">13</w:t>
            </w:r>
          </w:p>
        </w:tc>
        <w:tc>
          <w:p>
            <w:pPr>
              <w:pStyle w:val="Compact"/>
              <w:jc w:val="left"/>
            </w:pPr>
            <w:r>
              <w:t xml:space="preserve">Dependent (on 3)</w:t>
            </w:r>
          </w:p>
        </w:tc>
        <w:tc>
          <w:p>
            <w:pPr>
              <w:pStyle w:val="Compact"/>
              <w:jc w:val="left"/>
            </w:pPr>
            <w:r>
              <w:t xml:space="preserve">Multi-Consumer Simultaneous Emission</w:t>
            </w:r>
          </w:p>
        </w:tc>
        <w:tc>
          <w:p>
            <w:pPr>
              <w:pStyle w:val="Compact"/>
              <w:jc w:val="left"/>
            </w:pPr>
            <w:r>
              <w:t xml:space="preserve">★★★☆☆</w:t>
            </w:r>
          </w:p>
        </w:tc>
      </w:tr>
      <w:tr>
        <w:tc>
          <w:p>
            <w:pPr>
              <w:pStyle w:val="Compact"/>
              <w:jc w:val="left"/>
            </w:pPr>
            <w:r>
              <w:t xml:space="preserve">14</w:t>
            </w:r>
          </w:p>
        </w:tc>
        <w:tc>
          <w:p>
            <w:pPr>
              <w:pStyle w:val="Compact"/>
              <w:jc w:val="left"/>
            </w:pPr>
            <w:r>
              <w:t xml:space="preserve">Dependent (on 4)</w:t>
            </w:r>
          </w:p>
        </w:tc>
        <w:tc>
          <w:p>
            <w:pPr>
              <w:pStyle w:val="Compact"/>
              <w:jc w:val="left"/>
            </w:pPr>
            <w:r>
              <w:t xml:space="preserve">Ring Buffer with Temporal Decay</w:t>
            </w:r>
          </w:p>
        </w:tc>
        <w:tc>
          <w:p>
            <w:pPr>
              <w:pStyle w:val="Compact"/>
              <w:jc w:val="left"/>
            </w:pPr>
            <w:r>
              <w:t xml:space="preserve">★★★☆☆</w:t>
            </w:r>
          </w:p>
        </w:tc>
      </w:tr>
      <w:tr>
        <w:tc>
          <w:p>
            <w:pPr>
              <w:pStyle w:val="Compact"/>
              <w:jc w:val="left"/>
            </w:pPr>
            <w:r>
              <w:t xml:space="preserve">15</w:t>
            </w:r>
          </w:p>
        </w:tc>
        <w:tc>
          <w:p>
            <w:pPr>
              <w:pStyle w:val="Compact"/>
              <w:jc w:val="left"/>
            </w:pPr>
            <w:r>
              <w:t xml:space="preserve">Dependent (on 4)</w:t>
            </w:r>
          </w:p>
        </w:tc>
        <w:tc>
          <w:p>
            <w:pPr>
              <w:pStyle w:val="Compact"/>
              <w:jc w:val="left"/>
            </w:pPr>
            <w:r>
              <w:t xml:space="preserve">Two-Stage Drift Detection Implementation</w:t>
            </w:r>
          </w:p>
        </w:tc>
        <w:tc>
          <w:p>
            <w:pPr>
              <w:pStyle w:val="Compact"/>
              <w:jc w:val="left"/>
            </w:pPr>
            <w:r>
              <w:t xml:space="preserve">★★★★☆</w:t>
            </w:r>
          </w:p>
        </w:tc>
      </w:tr>
      <w:tr>
        <w:tc>
          <w:p>
            <w:pPr>
              <w:pStyle w:val="Compact"/>
              <w:jc w:val="left"/>
            </w:pPr>
            <w:r>
              <w:t xml:space="preserve">16</w:t>
            </w:r>
          </w:p>
        </w:tc>
        <w:tc>
          <w:p>
            <w:pPr>
              <w:pStyle w:val="Compact"/>
              <w:jc w:val="left"/>
            </w:pPr>
            <w:r>
              <w:t xml:space="preserve">Dependent (on 4)</w:t>
            </w:r>
          </w:p>
        </w:tc>
        <w:tc>
          <w:p>
            <w:pPr>
              <w:pStyle w:val="Compact"/>
              <w:jc w:val="left"/>
            </w:pPr>
            <w:r>
              <w:t xml:space="preserve">Adaptive Threshold Configuration</w:t>
            </w:r>
          </w:p>
        </w:tc>
        <w:tc>
          <w:p>
            <w:pPr>
              <w:pStyle w:val="Compact"/>
              <w:jc w:val="left"/>
            </w:pPr>
            <w:r>
              <w:t xml:space="preserve">★★★★☆</w:t>
            </w:r>
          </w:p>
        </w:tc>
      </w:tr>
      <w:tr>
        <w:tc>
          <w:p>
            <w:pPr>
              <w:pStyle w:val="Compact"/>
              <w:jc w:val="left"/>
            </w:pPr>
            <w:r>
              <w:t xml:space="preserve">17</w:t>
            </w:r>
          </w:p>
        </w:tc>
        <w:tc>
          <w:p>
            <w:pPr>
              <w:pStyle w:val="Compact"/>
              <w:jc w:val="left"/>
            </w:pPr>
            <w:r>
              <w:t xml:space="preserve">Dependent (on 6)</w:t>
            </w:r>
          </w:p>
        </w:tc>
        <w:tc>
          <w:p>
            <w:pPr>
              <w:pStyle w:val="Compact"/>
              <w:jc w:val="left"/>
            </w:pPr>
            <w:r>
              <w:t xml:space="preserve">Structure-Preserving Distillation (SumToOneLoss + MonotonicLoss)</w:t>
            </w:r>
          </w:p>
        </w:tc>
        <w:tc>
          <w:p>
            <w:pPr>
              <w:pStyle w:val="Compact"/>
              <w:jc w:val="left"/>
            </w:pPr>
            <w:r>
              <w:t xml:space="preserve">★★★★★</w:t>
            </w:r>
          </w:p>
        </w:tc>
      </w:tr>
      <w:tr>
        <w:tc>
          <w:p>
            <w:pPr>
              <w:pStyle w:val="Compact"/>
              <w:jc w:val="left"/>
            </w:pPr>
            <w:r>
              <w:t xml:space="preserve">18</w:t>
            </w:r>
          </w:p>
        </w:tc>
        <w:tc>
          <w:p>
            <w:pPr>
              <w:pStyle w:val="Compact"/>
              <w:jc w:val="left"/>
            </w:pPr>
            <w:r>
              <w:t xml:space="preserve">Dependent (on 6)</w:t>
            </w:r>
          </w:p>
        </w:tc>
        <w:tc>
          <w:p>
            <w:pPr>
              <w:pStyle w:val="Compact"/>
              <w:jc w:val="left"/>
            </w:pPr>
            <w:r>
              <w:t xml:space="preserve">N as Hardware Health Signal (Self-Monitoring)</w:t>
            </w:r>
          </w:p>
        </w:tc>
        <w:tc>
          <w:p>
            <w:pPr>
              <w:pStyle w:val="Compact"/>
              <w:jc w:val="left"/>
            </w:pPr>
            <w:r>
              <w:t xml:space="preserve">★★★★☆</w:t>
            </w:r>
          </w:p>
        </w:tc>
      </w:tr>
      <w:tr>
        <w:tc>
          <w:p>
            <w:pPr>
              <w:pStyle w:val="Compact"/>
              <w:jc w:val="left"/>
            </w:pPr>
            <w:r>
              <w:t xml:space="preserve">19</w:t>
            </w:r>
          </w:p>
        </w:tc>
        <w:tc>
          <w:p>
            <w:pPr>
              <w:pStyle w:val="Compact"/>
              <w:jc w:val="left"/>
            </w:pPr>
            <w:r>
              <w:t xml:space="preserve">Dependent (on 6)</w:t>
            </w:r>
          </w:p>
        </w:tc>
        <w:tc>
          <w:p>
            <w:pPr>
              <w:pStyle w:val="Compact"/>
              <w:jc w:val="left"/>
            </w:pPr>
            <w:r>
              <w:t xml:space="preserve">Asymmetric Safety Weighting (Conservative Bias)</w:t>
            </w:r>
          </w:p>
        </w:tc>
        <w:tc>
          <w:p>
            <w:pPr>
              <w:pStyle w:val="Compact"/>
              <w:jc w:val="left"/>
            </w:pPr>
            <w:r>
              <w:t xml:space="preserve">★★★★★</w:t>
            </w:r>
          </w:p>
        </w:tc>
      </w:tr>
      <w:tr>
        <w:tc>
          <w:p>
            <w:pPr>
              <w:pStyle w:val="Compact"/>
              <w:jc w:val="left"/>
            </w:pPr>
            <w:r>
              <w:t xml:space="preserve">20</w:t>
            </w:r>
          </w:p>
        </w:tc>
        <w:tc>
          <w:p>
            <w:pPr>
              <w:pStyle w:val="Compact"/>
              <w:jc w:val="left"/>
            </w:pPr>
            <w:r>
              <w:t xml:space="preserve">Dependent (on 1)</w:t>
            </w:r>
          </w:p>
        </w:tc>
        <w:tc>
          <w:p>
            <w:pPr>
              <w:pStyle w:val="Compact"/>
              <w:jc w:val="left"/>
            </w:pPr>
            <w:r>
              <w:t xml:space="preserve">Semantic ADC Interface (Continuous→Discrete Quality)</w:t>
            </w:r>
          </w:p>
        </w:tc>
        <w:tc>
          <w:p>
            <w:pPr>
              <w:pStyle w:val="Compact"/>
              <w:jc w:val="left"/>
            </w:pPr>
            <w:r>
              <w:t xml:space="preserve">★★★★☆</w:t>
            </w:r>
          </w:p>
        </w:tc>
      </w:tr>
    </w:tbl>
    <w:p>
      <w:pPr>
        <w:pStyle w:val="BodyText"/>
      </w:pPr>
      <w:r>
        <w:rPr>
          <w:bCs/>
          <w:b/>
        </w:rPr>
        <w:t xml:space="preserve">Total: 20 claims</w:t>
      </w:r>
      <w:r>
        <w:t xml:space="preserve"> </w:t>
      </w:r>
      <w:r>
        <w:t xml:space="preserve">(3 independent, 17 dependent)</w:t>
      </w:r>
    </w:p>
    <w:bookmarkStart w:id="120" w:name="claim-dependency-tree"/>
    <w:p>
      <w:pPr>
        <w:pStyle w:val="Heading3"/>
      </w:pPr>
      <w:r>
        <w:t xml:space="preserve">Claim Dependency Tree</w:t>
      </w:r>
    </w:p>
    <w:p>
      <w:pPr>
        <w:pStyle w:val="SourceCode"/>
      </w:pPr>
      <w:r>
        <w:rPr>
          <w:rStyle w:val="VerbatimChar"/>
        </w:rPr>
        <w:t xml:space="preserve">CLAIM 1 (Method)</w:t>
      </w:r>
      <w:r>
        <w:br/>
      </w:r>
      <w:r>
        <w:rPr>
          <w:rStyle w:val="VerbatimChar"/>
        </w:rPr>
        <w:t xml:space="preserve">    ├── Claim 2 (Signal Properties)</w:t>
      </w:r>
      <w:r>
        <w:br/>
      </w:r>
      <w:r>
        <w:rPr>
          <w:rStyle w:val="VerbatimChar"/>
        </w:rPr>
        <w:t xml:space="preserve">    ├── Claim 5 (Quality-Gated Curriculum)</w:t>
      </w:r>
      <w:r>
        <w:br/>
      </w:r>
      <w:r>
        <w:rPr>
          <w:rStyle w:val="VerbatimChar"/>
        </w:rPr>
        <w:t xml:space="preserve">    ├── Claim 6 (τ_α-Coupled Plasticity / Virtual Memristor)</w:t>
      </w:r>
      <w:r>
        <w:br/>
      </w:r>
      <w:r>
        <w:rPr>
          <w:rStyle w:val="VerbatimChar"/>
        </w:rPr>
        <w:t xml:space="preserve">    │       ├── Claim 7 (Prioritized Replay)</w:t>
      </w:r>
      <w:r>
        <w:br/>
      </w:r>
      <w:r>
        <w:rPr>
          <w:rStyle w:val="VerbatimChar"/>
        </w:rPr>
        <w:t xml:space="preserve">    │       ├── Claim 17 (Structure-Preserving Distillation)  ← NeurIPS Novelty ★★★★★</w:t>
      </w:r>
      <w:r>
        <w:br/>
      </w:r>
      <w:r>
        <w:rPr>
          <w:rStyle w:val="VerbatimChar"/>
        </w:rPr>
        <w:t xml:space="preserve">    │       ├── Claim 18 (N as Hardware Health Signal)  ← NeurIPS Novelty</w:t>
      </w:r>
      <w:r>
        <w:br/>
      </w:r>
      <w:r>
        <w:rPr>
          <w:rStyle w:val="VerbatimChar"/>
        </w:rPr>
        <w:t xml:space="preserve">    │       └── Claim 19 (Asymmetric Safety Weighting)  ← NeurIPS Novelty ★★★★★</w:t>
      </w:r>
      <w:r>
        <w:br/>
      </w:r>
      <w:r>
        <w:rPr>
          <w:rStyle w:val="VerbatimChar"/>
        </w:rPr>
        <w:t xml:space="preserve">    ├── Claim 8 (Two-Stage Drift)</w:t>
      </w:r>
      <w:r>
        <w:br/>
      </w:r>
      <w:r>
        <w:rPr>
          <w:rStyle w:val="VerbatimChar"/>
        </w:rPr>
        <w:t xml:space="preserve">    ├── Claim 9 (Uncertainty-Aware)</w:t>
      </w:r>
      <w:r>
        <w:br/>
      </w:r>
      <w:r>
        <w:rPr>
          <w:rStyle w:val="VerbatimChar"/>
        </w:rPr>
        <w:t xml:space="preserve">    ├── Claim 10 (API Envelope)</w:t>
      </w:r>
      <w:r>
        <w:br/>
      </w:r>
      <w:r>
        <w:rPr>
          <w:rStyle w:val="VerbatimChar"/>
        </w:rPr>
        <w:t xml:space="preserve">    └── Claim 20 (Semantic ADC Interface)  ← NeurIPS Novelty</w:t>
      </w:r>
      <w:r>
        <w:br/>
      </w:r>
      <w:r>
        <w:br/>
      </w:r>
      <w:r>
        <w:rPr>
          <w:rStyle w:val="VerbatimChar"/>
        </w:rPr>
        <w:t xml:space="preserve">CLAIM 3 (System)</w:t>
      </w:r>
      <w:r>
        <w:br/>
      </w:r>
      <w:r>
        <w:rPr>
          <w:rStyle w:val="VerbatimChar"/>
        </w:rPr>
        <w:t xml:space="preserve">    ├── Claim 11 (Stratified Synthetic)</w:t>
      </w:r>
      <w:r>
        <w:br/>
      </w:r>
      <w:r>
        <w:rPr>
          <w:rStyle w:val="VerbatimChar"/>
        </w:rPr>
        <w:t xml:space="preserve">    ├── Claim 12 (Priority Conflict Resolution)  ← Core Innovation ★★★★★</w:t>
      </w:r>
      <w:r>
        <w:br/>
      </w:r>
      <w:r>
        <w:rPr>
          <w:rStyle w:val="VerbatimChar"/>
        </w:rPr>
        <w:t xml:space="preserve">    └── Claim 13 (Multi-Consumer Emission)</w:t>
      </w:r>
      <w:r>
        <w:br/>
      </w:r>
      <w:r>
        <w:br/>
      </w:r>
      <w:r>
        <w:rPr>
          <w:rStyle w:val="VerbatimChar"/>
        </w:rPr>
        <w:t xml:space="preserve">CLAIM 4 (CRM)</w:t>
      </w:r>
      <w:r>
        <w:br/>
      </w:r>
      <w:r>
        <w:rPr>
          <w:rStyle w:val="VerbatimChar"/>
        </w:rPr>
        <w:t xml:space="preserve">    ├── Claim 14 (Ring Buffer Decay)</w:t>
      </w:r>
      <w:r>
        <w:br/>
      </w:r>
      <w:r>
        <w:rPr>
          <w:rStyle w:val="VerbatimChar"/>
        </w:rPr>
        <w:t xml:space="preserve">    ├── Claim 15 (Two-Stage Drift Impl)</w:t>
      </w:r>
      <w:r>
        <w:br/>
      </w:r>
      <w:r>
        <w:rPr>
          <w:rStyle w:val="VerbatimChar"/>
        </w:rPr>
        <w:t xml:space="preserve">    └── Claim 16 (Adaptive Thresholds)</w:t>
      </w:r>
    </w:p>
    <w:p>
      <w:pPr>
        <w:pStyle w:val="FirstParagraph"/>
      </w:pPr>
      <w:r>
        <w:rPr>
          <w:bCs/>
          <w:b/>
        </w:rPr>
        <w:t xml:space="preserve">All three independent claims now have fallback dependent claims.</w:t>
      </w:r>
      <w:r>
        <w:t xml:space="preserve"> </w:t>
      </w:r>
      <w:r>
        <w:rPr>
          <w:bCs/>
          <w:b/>
        </w:rPr>
        <w:t xml:space="preserve">Claims 17-20 protect NeurIPS novelty angles discovered during literature review.</w:t>
      </w:r>
    </w:p>
    <w:bookmarkEnd w:id="120"/>
    <w:bookmarkStart w:id="121" w:name="key-protection-notes-for-attorney-review"/>
    <w:p>
      <w:pPr>
        <w:pStyle w:val="Heading3"/>
      </w:pPr>
      <w:r>
        <w:t xml:space="preserve">Key Protection Notes (For Attorney Review)</w:t>
      </w:r>
    </w:p>
    <w:tbl>
      <w:tblPr>
        <w:tblStyle w:val="Table"/>
        <w:tblW w:type="pct" w:w="5000.0"/>
        <w:tblLook w:firstRow="1" w:lastRow="0" w:firstColumn="0" w:lastColumn="0" w:noHBand="0" w:noVBand="0" w:val="0020"/>
      </w:tblPr>
      <w:tblGrid>
        <w:gridCol w:w="1108"/>
        <w:gridCol w:w="950"/>
        <w:gridCol w:w="2851"/>
        <w:gridCol w:w="3009"/>
      </w:tblGrid>
      <w:tr>
        <w:tc>
          <w:p>
            <w:pPr>
              <w:pStyle w:val="Compact"/>
              <w:jc w:val="left"/>
            </w:pPr>
            <w:r>
              <w:t xml:space="preserve">Claim</w:t>
            </w:r>
          </w:p>
        </w:tc>
        <w:tc>
          <w:p>
            <w:pPr>
              <w:pStyle w:val="Compact"/>
              <w:jc w:val="left"/>
            </w:pPr>
            <w:r>
              <w:t xml:space="preserve">Type</w:t>
            </w:r>
          </w:p>
        </w:tc>
        <w:tc>
          <w:p>
            <w:pPr>
              <w:pStyle w:val="Compact"/>
              <w:jc w:val="left"/>
            </w:pPr>
            <w:r>
              <w:t xml:space="preserve">What It Protects</w:t>
            </w:r>
          </w:p>
        </w:tc>
        <w:tc>
          <w:p>
            <w:pPr>
              <w:pStyle w:val="Compact"/>
              <w:jc w:val="left"/>
            </w:pPr>
            <w:r>
              <w:t xml:space="preserve">Fallback Strategy</w:t>
            </w:r>
          </w:p>
        </w:tc>
      </w:tr>
      <w:tr>
        <w:tc>
          <w:p>
            <w:pPr>
              <w:pStyle w:val="Compact"/>
              <w:jc w:val="left"/>
            </w:pPr>
            <w:r>
              <w:rPr>
                <w:bCs/>
                <w:b/>
              </w:rPr>
              <w:t xml:space="preserve">1</w:t>
            </w:r>
          </w:p>
        </w:tc>
        <w:tc>
          <w:p>
            <w:pPr>
              <w:pStyle w:val="Compact"/>
              <w:jc w:val="left"/>
            </w:pPr>
            <w:r>
              <w:t xml:space="preserve">Independent (Method)</w:t>
            </w:r>
          </w:p>
        </w:tc>
        <w:tc>
          <w:p>
            <w:pPr>
              <w:pStyle w:val="Compact"/>
              <w:jc w:val="left"/>
            </w:pPr>
            <w:r>
              <w:t xml:space="preserve">Core R/S/N decomposition method, α/ω/τ_α computation, multi-consumer signal emission</w:t>
            </w:r>
          </w:p>
        </w:tc>
        <w:tc>
          <w:p>
            <w:pPr>
              <w:pStyle w:val="Compact"/>
              <w:jc w:val="left"/>
            </w:pPr>
            <w:r>
              <w:t xml:space="preserve">Broadest method protection; if narrowed, fall back to Claims 2, 5-10</w:t>
            </w:r>
          </w:p>
        </w:tc>
      </w:tr>
      <w:tr>
        <w:tc>
          <w:p>
            <w:pPr>
              <w:pStyle w:val="Compact"/>
              <w:jc w:val="left"/>
            </w:pPr>
            <w:r>
              <w:rPr>
                <w:bCs/>
                <w:b/>
              </w:rPr>
              <w:t xml:space="preserve">2</w:t>
            </w:r>
          </w:p>
        </w:tc>
        <w:tc>
          <w:p>
            <w:pPr>
              <w:pStyle w:val="Compact"/>
              <w:jc w:val="left"/>
            </w:pPr>
            <w:r>
              <w:t xml:space="preserve">Dependent (on 1)</w:t>
            </w:r>
          </w:p>
        </w:tc>
        <w:tc>
          <w:p>
            <w:pPr>
              <w:pStyle w:val="Compact"/>
              <w:jc w:val="left"/>
            </w:pPr>
            <w:r>
              <w:t xml:space="preserve">16 collapse types across 5 domains, severity computation, variational gating for ω</w:t>
            </w:r>
          </w:p>
        </w:tc>
        <w:tc>
          <w:p>
            <w:pPr>
              <w:pStyle w:val="Compact"/>
              <w:jc w:val="left"/>
            </w:pPr>
            <w:r>
              <w:t xml:space="preserve">Narrows to specific collapse taxonomy if Claim 1 challenged</w:t>
            </w:r>
          </w:p>
        </w:tc>
      </w:tr>
      <w:tr>
        <w:tc>
          <w:p>
            <w:pPr>
              <w:pStyle w:val="Compact"/>
              <w:jc w:val="left"/>
            </w:pPr>
            <w:r>
              <w:rPr>
                <w:bCs/>
                <w:b/>
              </w:rPr>
              <w:t xml:space="preserve">3</w:t>
            </w:r>
          </w:p>
        </w:tc>
        <w:tc>
          <w:p>
            <w:pPr>
              <w:pStyle w:val="Compact"/>
              <w:jc w:val="left"/>
            </w:pPr>
            <w:r>
              <w:t xml:space="preserve">Independent (System)</w:t>
            </w:r>
          </w:p>
        </w:tc>
        <w:tc>
          <w:p>
            <w:pPr>
              <w:pStyle w:val="Compact"/>
              <w:jc w:val="left"/>
            </w:pPr>
            <w:r>
              <w:t xml:space="preserve">Hexagonal architecture, ports/adapters pattern, synthetic dataset generators</w:t>
            </w:r>
          </w:p>
        </w:tc>
        <w:tc>
          <w:p>
            <w:pPr>
              <w:pStyle w:val="Compact"/>
              <w:jc w:val="left"/>
            </w:pPr>
            <w:r>
              <w:t xml:space="preserve">Broadest system protection; if narrowed, fall back to Claims 11-13</w:t>
            </w:r>
          </w:p>
        </w:tc>
      </w:tr>
      <w:tr>
        <w:tc>
          <w:p>
            <w:pPr>
              <w:pStyle w:val="Compact"/>
              <w:jc w:val="left"/>
            </w:pPr>
            <w:r>
              <w:rPr>
                <w:bCs/>
                <w:b/>
              </w:rPr>
              <w:t xml:space="preserve">4</w:t>
            </w:r>
          </w:p>
        </w:tc>
        <w:tc>
          <w:p>
            <w:pPr>
              <w:pStyle w:val="Compact"/>
              <w:jc w:val="left"/>
            </w:pPr>
            <w:r>
              <w:t xml:space="preserve">Independent (CRM)</w:t>
            </w:r>
          </w:p>
        </w:tc>
        <w:tc>
          <w:p>
            <w:pPr>
              <w:pStyle w:val="Compact"/>
              <w:jc w:val="left"/>
            </w:pPr>
            <w:r>
              <w:t xml:space="preserve">Software implementation, data structures, vectorized operations, schema generation</w:t>
            </w:r>
          </w:p>
        </w:tc>
        <w:tc>
          <w:p>
            <w:pPr>
              <w:pStyle w:val="Compact"/>
              <w:jc w:val="left"/>
            </w:pPr>
            <w:r>
              <w:t xml:space="preserve">Broadest software protection; if narrowed, fall back to Claims 14-16</w:t>
            </w:r>
          </w:p>
        </w:tc>
      </w:tr>
      <w:tr>
        <w:tc>
          <w:p>
            <w:pPr>
              <w:pStyle w:val="Compact"/>
              <w:jc w:val="left"/>
            </w:pPr>
            <w:r>
              <w:rPr>
                <w:bCs/>
                <w:b/>
              </w:rPr>
              <w:t xml:space="preserve">5</w:t>
            </w:r>
          </w:p>
        </w:tc>
        <w:tc>
          <w:p>
            <w:pPr>
              <w:pStyle w:val="Compact"/>
              <w:jc w:val="left"/>
            </w:pPr>
            <w:r>
              <w:t xml:space="preserve">Dependent (on 1)</w:t>
            </w:r>
          </w:p>
        </w:tc>
        <w:tc>
          <w:p>
            <w:pPr>
              <w:pStyle w:val="Compact"/>
              <w:jc w:val="left"/>
            </w:pPr>
            <w:r>
              <w:t xml:space="preserve">Quality-gated curriculum learning, stage progression based on α</w:t>
            </w:r>
          </w:p>
        </w:tc>
        <w:tc>
          <w:p>
            <w:pPr>
              <w:pStyle w:val="Compact"/>
              <w:jc w:val="left"/>
            </w:pPr>
            <w:r>
              <w:t xml:space="preserve">Training method fallback if Claim 1 too broad</w:t>
            </w:r>
          </w:p>
        </w:tc>
      </w:tr>
      <w:tr>
        <w:tc>
          <w:p>
            <w:pPr>
              <w:pStyle w:val="Compact"/>
              <w:jc w:val="left"/>
            </w:pPr>
            <w:r>
              <w:rPr>
                <w:bCs/>
                <w:b/>
              </w:rPr>
              <w:t xml:space="preserve">6</w:t>
            </w:r>
          </w:p>
        </w:tc>
        <w:tc>
          <w:p>
            <w:pPr>
              <w:pStyle w:val="Compact"/>
              <w:jc w:val="left"/>
            </w:pPr>
            <w:r>
              <w:t xml:space="preserve">Dependent (on 1)</w:t>
            </w:r>
          </w:p>
        </w:tc>
        <w:tc>
          <w:p>
            <w:pPr>
              <w:pStyle w:val="Compact"/>
              <w:jc w:val="left"/>
            </w:pPr>
            <w:r>
              <w:t xml:space="preserve">τ_α-coupled plasticity, virtual memristor model, learning rate modulation</w:t>
            </w:r>
          </w:p>
        </w:tc>
        <w:tc>
          <w:p>
            <w:pPr>
              <w:pStyle w:val="Compact"/>
              <w:jc w:val="left"/>
            </w:pPr>
            <w:r>
              <w:t xml:space="preserve">Hardware-software bridge; memristor simulation IP</w:t>
            </w:r>
          </w:p>
        </w:tc>
      </w:tr>
      <w:tr>
        <w:tc>
          <w:p>
            <w:pPr>
              <w:pStyle w:val="Compact"/>
              <w:jc w:val="left"/>
            </w:pPr>
            <w:r>
              <w:rPr>
                <w:bCs/>
                <w:b/>
              </w:rPr>
              <w:t xml:space="preserve">7</w:t>
            </w:r>
          </w:p>
        </w:tc>
        <w:tc>
          <w:p>
            <w:pPr>
              <w:pStyle w:val="Compact"/>
              <w:jc w:val="left"/>
            </w:pPr>
            <w:r>
              <w:t xml:space="preserve">Dependent (on 6)</w:t>
            </w:r>
          </w:p>
        </w:tc>
        <w:tc>
          <w:p>
            <w:pPr>
              <w:pStyle w:val="Compact"/>
              <w:jc w:val="left"/>
            </w:pPr>
            <w:r>
              <w:t xml:space="preserve">Prioritized experience replay with memristive decay</w:t>
            </w:r>
          </w:p>
        </w:tc>
        <w:tc>
          <w:p>
            <w:pPr>
              <w:pStyle w:val="Compact"/>
              <w:jc w:val="left"/>
            </w:pPr>
            <w:r>
              <w:t xml:space="preserve">Reinforcement learning extension; requires Claim 6</w:t>
            </w:r>
          </w:p>
        </w:tc>
      </w:tr>
      <w:tr>
        <w:tc>
          <w:p>
            <w:pPr>
              <w:pStyle w:val="Compact"/>
              <w:jc w:val="left"/>
            </w:pPr>
            <w:r>
              <w:rPr>
                <w:bCs/>
                <w:b/>
              </w:rPr>
              <w:t xml:space="preserve">8</w:t>
            </w:r>
          </w:p>
        </w:tc>
        <w:tc>
          <w:p>
            <w:pPr>
              <w:pStyle w:val="Compact"/>
              <w:jc w:val="left"/>
            </w:pPr>
            <w:r>
              <w:t xml:space="preserve">Dependent (on 1)</w:t>
            </w:r>
          </w:p>
        </w:tc>
        <w:tc>
          <w:p>
            <w:pPr>
              <w:pStyle w:val="Compact"/>
              <w:jc w:val="left"/>
            </w:pPr>
            <w:r>
              <w:t xml:space="preserve">Two-stage drift detection: O(1) heuristic + KS confirmation</w:t>
            </w:r>
          </w:p>
        </w:tc>
        <w:tc>
          <w:p>
            <w:pPr>
              <w:pStyle w:val="Compact"/>
              <w:jc w:val="left"/>
            </w:pPr>
            <w:r>
              <w:t xml:space="preserve">Computational efficiency innovation</w:t>
            </w:r>
          </w:p>
        </w:tc>
      </w:tr>
      <w:tr>
        <w:tc>
          <w:p>
            <w:pPr>
              <w:pStyle w:val="Compact"/>
              <w:jc w:val="left"/>
            </w:pPr>
            <w:r>
              <w:rPr>
                <w:bCs/>
                <w:b/>
              </w:rPr>
              <w:t xml:space="preserve">9</w:t>
            </w:r>
          </w:p>
        </w:tc>
        <w:tc>
          <w:p>
            <w:pPr>
              <w:pStyle w:val="Compact"/>
              <w:jc w:val="left"/>
            </w:pPr>
            <w:r>
              <w:t xml:space="preserve">Dependent (on 1)</w:t>
            </w:r>
          </w:p>
        </w:tc>
        <w:tc>
          <w:p>
            <w:pPr>
              <w:pStyle w:val="Compact"/>
              <w:jc w:val="left"/>
            </w:pPr>
            <w:r>
              <w:t xml:space="preserve">Uncertainty-aware collapse (epistemic/aleatoric decomposition)</w:t>
            </w:r>
          </w:p>
        </w:tc>
        <w:tc>
          <w:p>
            <w:pPr>
              <w:pStyle w:val="Compact"/>
              <w:jc w:val="left"/>
            </w:pPr>
            <w:r>
              <w:t xml:space="preserve">Bayesian uncertainty extension</w:t>
            </w:r>
          </w:p>
        </w:tc>
      </w:tr>
      <w:tr>
        <w:tc>
          <w:p>
            <w:pPr>
              <w:pStyle w:val="Compact"/>
              <w:jc w:val="left"/>
            </w:pPr>
            <w:r>
              <w:rPr>
                <w:bCs/>
                <w:b/>
              </w:rPr>
              <w:t xml:space="preserve">10</w:t>
            </w:r>
          </w:p>
        </w:tc>
        <w:tc>
          <w:p>
            <w:pPr>
              <w:pStyle w:val="Compact"/>
              <w:jc w:val="left"/>
            </w:pPr>
            <w:r>
              <w:t xml:space="preserve">Dependent (on 1)</w:t>
            </w:r>
          </w:p>
        </w:tc>
        <w:tc>
          <w:p>
            <w:pPr>
              <w:pStyle w:val="Compact"/>
              <w:jc w:val="left"/>
            </w:pPr>
            <w:r>
              <w:t xml:space="preserve">YRSNRequest/YRSNResponse API envelope, versioning, provenance</w:t>
            </w:r>
          </w:p>
        </w:tc>
        <w:tc>
          <w:p>
            <w:pPr>
              <w:pStyle w:val="Compact"/>
              <w:jc w:val="left"/>
            </w:pPr>
            <w:r>
              <w:t xml:space="preserve">API specification protection</w:t>
            </w:r>
          </w:p>
        </w:tc>
      </w:tr>
      <w:tr>
        <w:tc>
          <w:p>
            <w:pPr>
              <w:pStyle w:val="Compact"/>
              <w:jc w:val="left"/>
            </w:pPr>
            <w:r>
              <w:rPr>
                <w:bCs/>
                <w:b/>
              </w:rPr>
              <w:t xml:space="preserve">11</w:t>
            </w:r>
          </w:p>
        </w:tc>
        <w:tc>
          <w:p>
            <w:pPr>
              <w:pStyle w:val="Compact"/>
              <w:jc w:val="left"/>
            </w:pPr>
            <w:r>
              <w:t xml:space="preserve">Dependent (on 3)</w:t>
            </w:r>
          </w:p>
        </w:tc>
        <w:tc>
          <w:p>
            <w:pPr>
              <w:pStyle w:val="Compact"/>
              <w:jc w:val="left"/>
            </w:pPr>
            <w:r>
              <w:t xml:space="preserve">Stratified synthetic dataset generation across 16 types, ground-truth labels</w:t>
            </w:r>
          </w:p>
        </w:tc>
        <w:tc>
          <w:p>
            <w:pPr>
              <w:pStyle w:val="Compact"/>
              <w:jc w:val="left"/>
            </w:pPr>
            <w:r>
              <w:t xml:space="preserve">Validation tooling; enables testing without real failures</w:t>
            </w:r>
          </w:p>
        </w:tc>
      </w:tr>
      <w:tr>
        <w:tc>
          <w:p>
            <w:pPr>
              <w:pStyle w:val="Compact"/>
              <w:jc w:val="left"/>
            </w:pPr>
            <w:r>
              <w:rPr>
                <w:bCs/>
                <w:b/>
              </w:rPr>
              <w:t xml:space="preserve">12</w:t>
            </w:r>
          </w:p>
        </w:tc>
        <w:tc>
          <w:p>
            <w:pPr>
              <w:pStyle w:val="Compact"/>
              <w:jc w:val="left"/>
            </w:pPr>
            <w:r>
              <w:t xml:space="preserve">Dependent (on 3)</w:t>
            </w:r>
          </w:p>
        </w:tc>
        <w:tc>
          <w:p>
            <w:pPr>
              <w:pStyle w:val="Compact"/>
              <w:jc w:val="left"/>
            </w:pPr>
            <w:r>
              <w:rPr>
                <w:bCs/>
                <w:b/>
              </w:rPr>
              <w:t xml:space="preserve">Priority-optimized conflict resolution, tiered selector, domain precedence</w:t>
            </w:r>
          </w:p>
        </w:tc>
        <w:tc>
          <w:p>
            <w:pPr>
              <w:pStyle w:val="Compact"/>
              <w:jc w:val="left"/>
            </w:pPr>
            <w:r>
              <w:rPr>
                <w:bCs/>
                <w:b/>
              </w:rPr>
              <w:t xml:space="preserve">CORE INNOVATION</w:t>
            </w:r>
            <w:r>
              <w:t xml:space="preserve"> </w:t>
            </w:r>
            <w:r>
              <w:t xml:space="preserve">- the</w:t>
            </w:r>
            <w:r>
              <w:t xml:space="preserve"> </w:t>
            </w:r>
            <w:r>
              <w:t xml:space="preserve">“</w:t>
            </w:r>
            <w:r>
              <w:t xml:space="preserve">black box</w:t>
            </w:r>
            <w:r>
              <w:t xml:space="preserve">”</w:t>
            </w:r>
            <w:r>
              <w:t xml:space="preserve"> </w:t>
            </w:r>
            <w:r>
              <w:t xml:space="preserve">selector logic</w:t>
            </w:r>
          </w:p>
        </w:tc>
      </w:tr>
      <w:tr>
        <w:tc>
          <w:p>
            <w:pPr>
              <w:pStyle w:val="Compact"/>
              <w:jc w:val="left"/>
            </w:pPr>
            <w:r>
              <w:rPr>
                <w:bCs/>
                <w:b/>
              </w:rPr>
              <w:t xml:space="preserve">13</w:t>
            </w:r>
          </w:p>
        </w:tc>
        <w:tc>
          <w:p>
            <w:pPr>
              <w:pStyle w:val="Compact"/>
              <w:jc w:val="left"/>
            </w:pPr>
            <w:r>
              <w:t xml:space="preserve">Dependent (on 3)</w:t>
            </w:r>
          </w:p>
        </w:tc>
        <w:tc>
          <w:p>
            <w:pPr>
              <w:pStyle w:val="Compact"/>
              <w:jc w:val="left"/>
            </w:pPr>
            <w:r>
              <w:t xml:space="preserve">Multi-consumer simultaneous emission, fan-out, consumer-specific formatting</w:t>
            </w:r>
          </w:p>
        </w:tc>
        <w:tc>
          <w:p>
            <w:pPr>
              <w:pStyle w:val="Compact"/>
              <w:jc w:val="left"/>
            </w:pPr>
            <w:r>
              <w:t xml:space="preserve">Multi-tenant deployment pattern</w:t>
            </w:r>
          </w:p>
        </w:tc>
      </w:tr>
      <w:tr>
        <w:tc>
          <w:p>
            <w:pPr>
              <w:pStyle w:val="Compact"/>
              <w:jc w:val="left"/>
            </w:pPr>
            <w:r>
              <w:rPr>
                <w:bCs/>
                <w:b/>
              </w:rPr>
              <w:t xml:space="preserve">14</w:t>
            </w:r>
          </w:p>
        </w:tc>
        <w:tc>
          <w:p>
            <w:pPr>
              <w:pStyle w:val="Compact"/>
              <w:jc w:val="left"/>
            </w:pPr>
            <w:r>
              <w:t xml:space="preserve">Dependent (on 4)</w:t>
            </w:r>
          </w:p>
        </w:tc>
        <w:tc>
          <w:p>
            <w:pPr>
              <w:pStyle w:val="Compact"/>
              <w:jc w:val="left"/>
            </w:pPr>
            <w:r>
              <w:t xml:space="preserve">Ring buffer with temporal decay, memristive weighting</w:t>
            </w:r>
          </w:p>
        </w:tc>
        <w:tc>
          <w:p>
            <w:pPr>
              <w:pStyle w:val="Compact"/>
              <w:jc w:val="left"/>
            </w:pPr>
            <w:r>
              <w:t xml:space="preserve">Memory-efficient drift detection</w:t>
            </w:r>
          </w:p>
        </w:tc>
      </w:tr>
      <w:tr>
        <w:tc>
          <w:p>
            <w:pPr>
              <w:pStyle w:val="Compact"/>
              <w:jc w:val="left"/>
            </w:pPr>
            <w:r>
              <w:rPr>
                <w:bCs/>
                <w:b/>
              </w:rPr>
              <w:t xml:space="preserve">15</w:t>
            </w:r>
          </w:p>
        </w:tc>
        <w:tc>
          <w:p>
            <w:pPr>
              <w:pStyle w:val="Compact"/>
              <w:jc w:val="left"/>
            </w:pPr>
            <w:r>
              <w:t xml:space="preserve">Dependent (on 4)</w:t>
            </w:r>
          </w:p>
        </w:tc>
        <w:tc>
          <w:p>
            <w:pPr>
              <w:pStyle w:val="Compact"/>
              <w:jc w:val="left"/>
            </w:pPr>
            <w:r>
              <w:t xml:space="preserve">Two-stage drift detection implementation in software</w:t>
            </w:r>
          </w:p>
        </w:tc>
        <w:tc>
          <w:p>
            <w:pPr>
              <w:pStyle w:val="Compact"/>
              <w:jc w:val="left"/>
            </w:pPr>
            <w:r>
              <w:t xml:space="preserve">Software implementation of Claim 8 concept</w:t>
            </w:r>
          </w:p>
        </w:tc>
      </w:tr>
      <w:tr>
        <w:tc>
          <w:p>
            <w:pPr>
              <w:pStyle w:val="Compact"/>
              <w:jc w:val="left"/>
            </w:pPr>
            <w:r>
              <w:rPr>
                <w:bCs/>
                <w:b/>
              </w:rPr>
              <w:t xml:space="preserve">16</w:t>
            </w:r>
          </w:p>
        </w:tc>
        <w:tc>
          <w:p>
            <w:pPr>
              <w:pStyle w:val="Compact"/>
              <w:jc w:val="left"/>
            </w:pPr>
            <w:r>
              <w:t xml:space="preserve">Dependent (on 4)</w:t>
            </w:r>
          </w:p>
        </w:tc>
        <w:tc>
          <w:p>
            <w:pPr>
              <w:pStyle w:val="Compact"/>
              <w:jc w:val="left"/>
            </w:pPr>
            <w:r>
              <w:t xml:space="preserve">Adaptive threshold configuration, phase modulation, runtime updates</w:t>
            </w:r>
          </w:p>
        </w:tc>
        <w:tc>
          <w:p>
            <w:pPr>
              <w:pStyle w:val="Compact"/>
              <w:jc w:val="left"/>
            </w:pPr>
            <w:r>
              <w:t xml:space="preserve">Configurability without code changes</w:t>
            </w:r>
          </w:p>
        </w:tc>
      </w:tr>
      <w:tr>
        <w:tc>
          <w:p>
            <w:pPr>
              <w:pStyle w:val="Compact"/>
              <w:jc w:val="left"/>
            </w:pPr>
            <w:r>
              <w:rPr>
                <w:bCs/>
                <w:b/>
              </w:rPr>
              <w:t xml:space="preserve">17</w:t>
            </w:r>
          </w:p>
        </w:tc>
        <w:tc>
          <w:p>
            <w:pPr>
              <w:pStyle w:val="Compact"/>
              <w:jc w:val="left"/>
            </w:pPr>
            <w:r>
              <w:t xml:space="preserve">Dependent (on 6)</w:t>
            </w:r>
          </w:p>
        </w:tc>
        <w:tc>
          <w:p>
            <w:pPr>
              <w:pStyle w:val="Compact"/>
              <w:jc w:val="left"/>
            </w:pPr>
            <w:r>
              <w:rPr>
                <w:bCs/>
                <w:b/>
              </w:rPr>
              <w:t xml:space="preserve">Structure-preserving distillation</w:t>
            </w:r>
            <w:r>
              <w:t xml:space="preserve">: SumToOneLoss (R+S+N=1) + MonotonicLoss (quality→R monotonic)</w:t>
            </w:r>
          </w:p>
        </w:tc>
        <w:tc>
          <w:p>
            <w:pPr>
              <w:pStyle w:val="Compact"/>
              <w:jc w:val="left"/>
            </w:pPr>
            <w:r>
              <w:rPr>
                <w:bCs/>
                <w:b/>
              </w:rPr>
              <w:t xml:space="preserve">KEY NOVELTY</w:t>
            </w:r>
            <w:r>
              <w:t xml:space="preserve"> </w:t>
            </w:r>
            <w:r>
              <w:t xml:space="preserve">- distinguishes from standard KD which loses structural constraints</w:t>
            </w:r>
          </w:p>
        </w:tc>
      </w:tr>
      <w:tr>
        <w:tc>
          <w:p>
            <w:pPr>
              <w:pStyle w:val="Compact"/>
              <w:jc w:val="left"/>
            </w:pPr>
            <w:r>
              <w:rPr>
                <w:bCs/>
                <w:b/>
              </w:rPr>
              <w:t xml:space="preserve">18</w:t>
            </w:r>
          </w:p>
        </w:tc>
        <w:tc>
          <w:p>
            <w:pPr>
              <w:pStyle w:val="Compact"/>
              <w:jc w:val="left"/>
            </w:pPr>
            <w:r>
              <w:t xml:space="preserve">Dependent (on 6)</w:t>
            </w:r>
          </w:p>
        </w:tc>
        <w:tc>
          <w:p>
            <w:pPr>
              <w:pStyle w:val="Compact"/>
              <w:jc w:val="left"/>
            </w:pPr>
            <w:r>
              <w:rPr>
                <w:bCs/>
                <w:b/>
              </w:rPr>
              <w:t xml:space="preserve">N as hardware health signal</w:t>
            </w:r>
            <w:r>
              <w:t xml:space="preserve">: N↑ indicates degradation without external oracle or reference comparison</w:t>
            </w:r>
          </w:p>
        </w:tc>
        <w:tc>
          <w:p>
            <w:pPr>
              <w:pStyle w:val="Compact"/>
              <w:jc w:val="left"/>
            </w:pPr>
            <w:r>
              <w:rPr>
                <w:bCs/>
                <w:b/>
              </w:rPr>
              <w:t xml:space="preserve">KEY NOVELTY</w:t>
            </w:r>
            <w:r>
              <w:t xml:space="preserve"> </w:t>
            </w:r>
            <w:r>
              <w:t xml:space="preserve">- enables self-monitoring capability in analog hardware</w:t>
            </w:r>
          </w:p>
        </w:tc>
      </w:tr>
      <w:tr>
        <w:tc>
          <w:p>
            <w:pPr>
              <w:pStyle w:val="Compact"/>
              <w:jc w:val="left"/>
            </w:pPr>
            <w:r>
              <w:rPr>
                <w:bCs/>
                <w:b/>
              </w:rPr>
              <w:t xml:space="preserve">19</w:t>
            </w:r>
          </w:p>
        </w:tc>
        <w:tc>
          <w:p>
            <w:pPr>
              <w:pStyle w:val="Compact"/>
              <w:jc w:val="left"/>
            </w:pPr>
            <w:r>
              <w:t xml:space="preserve">Dependent (on 6)</w:t>
            </w:r>
          </w:p>
        </w:tc>
        <w:tc>
          <w:p>
            <w:pPr>
              <w:pStyle w:val="Compact"/>
              <w:jc w:val="left"/>
            </w:pPr>
            <w:r>
              <w:rPr>
                <w:bCs/>
                <w:b/>
              </w:rPr>
              <w:t xml:space="preserve">Asymmetric safety weighting</w:t>
            </w:r>
            <w:r>
              <w:t xml:space="preserve">: over-confidence penalized more (safety_asymmetry=θ_safety) than conservatism</w:t>
            </w:r>
          </w:p>
        </w:tc>
        <w:tc>
          <w:p>
            <w:pPr>
              <w:pStyle w:val="Compact"/>
              <w:jc w:val="left"/>
            </w:pPr>
            <w:r>
              <w:rPr>
                <w:bCs/>
                <w:b/>
              </w:rPr>
              <w:t xml:space="preserve">KEY NOVELTY</w:t>
            </w:r>
            <w:r>
              <w:t xml:space="preserve"> </w:t>
            </w:r>
            <w:r>
              <w:t xml:space="preserve">- implements conservative bias for safety-critical systems</w:t>
            </w:r>
          </w:p>
        </w:tc>
      </w:tr>
      <w:tr>
        <w:tc>
          <w:p>
            <w:pPr>
              <w:pStyle w:val="Compact"/>
              <w:jc w:val="left"/>
            </w:pPr>
            <w:r>
              <w:rPr>
                <w:bCs/>
                <w:b/>
              </w:rPr>
              <w:t xml:space="preserve">20</w:t>
            </w:r>
          </w:p>
        </w:tc>
        <w:tc>
          <w:p>
            <w:pPr>
              <w:pStyle w:val="Compact"/>
              <w:jc w:val="left"/>
            </w:pPr>
            <w:r>
              <w:t xml:space="preserve">Dependent (on 1)</w:t>
            </w:r>
          </w:p>
        </w:tc>
        <w:tc>
          <w:p>
            <w:pPr>
              <w:pStyle w:val="Compact"/>
              <w:jc w:val="left"/>
            </w:pPr>
            <w:r>
              <w:rPr>
                <w:bCs/>
                <w:b/>
              </w:rPr>
              <w:t xml:space="preserve">Semantic ADC interface</w:t>
            </w:r>
            <w:r>
              <w:t xml:space="preserve">: continuous quality → discrete actionable categories (R/S/N → routing decisions)</w:t>
            </w:r>
          </w:p>
        </w:tc>
        <w:tc>
          <w:p>
            <w:pPr>
              <w:pStyle w:val="Compact"/>
              <w:jc w:val="left"/>
            </w:pPr>
            <w:r>
              <w:rPr>
                <w:bCs/>
                <w:b/>
              </w:rPr>
              <w:t xml:space="preserve">KEY NOVELTY</w:t>
            </w:r>
            <w:r>
              <w:t xml:space="preserve"> </w:t>
            </w:r>
            <w:r>
              <w:t xml:space="preserve">- hardware-agnostic quality digitization</w:t>
            </w:r>
          </w:p>
        </w:tc>
      </w:tr>
    </w:tbl>
    <w:bookmarkEnd w:id="121"/>
    <w:bookmarkStart w:id="122" w:name="prosecution-strategy-notes"/>
    <w:p>
      <w:pPr>
        <w:pStyle w:val="Heading3"/>
      </w:pPr>
      <w:r>
        <w:t xml:space="preserve">Prosecution Strategy Notes</w:t>
      </w:r>
    </w:p>
    <w:p>
      <w:pPr>
        <w:numPr>
          <w:ilvl w:val="0"/>
          <w:numId w:val="1121"/>
        </w:numPr>
        <w:pStyle w:val="Compact"/>
      </w:pPr>
      <w:r>
        <w:rPr>
          <w:bCs/>
          <w:b/>
        </w:rPr>
        <w:t xml:space="preserve">If Claim 1 (Method) is rejected</w:t>
      </w:r>
      <w:r>
        <w:t xml:space="preserve">: Claims 2, 5-10, 20 provide narrower fallback positions with specific features</w:t>
      </w:r>
    </w:p>
    <w:p>
      <w:pPr>
        <w:numPr>
          <w:ilvl w:val="0"/>
          <w:numId w:val="1121"/>
        </w:numPr>
        <w:pStyle w:val="Compact"/>
      </w:pPr>
      <w:r>
        <w:rPr>
          <w:bCs/>
          <w:b/>
        </w:rPr>
        <w:t xml:space="preserve">If Claim 3 (System) is rejected</w:t>
      </w:r>
      <w:r>
        <w:t xml:space="preserve">: Claims 11-13 protect specific system components</w:t>
      </w:r>
    </w:p>
    <w:p>
      <w:pPr>
        <w:numPr>
          <w:ilvl w:val="0"/>
          <w:numId w:val="1121"/>
        </w:numPr>
        <w:pStyle w:val="Compact"/>
      </w:pPr>
      <w:r>
        <w:rPr>
          <w:bCs/>
          <w:b/>
        </w:rPr>
        <w:t xml:space="preserve">If Claim 4 (CRM) is rejected</w:t>
      </w:r>
      <w:r>
        <w:t xml:space="preserve">: Claims 14-16 protect specific software implementations</w:t>
      </w:r>
    </w:p>
    <w:p>
      <w:pPr>
        <w:numPr>
          <w:ilvl w:val="0"/>
          <w:numId w:val="1121"/>
        </w:numPr>
        <w:pStyle w:val="Compact"/>
      </w:pPr>
      <w:r>
        <w:rPr>
          <w:bCs/>
          <w:b/>
        </w:rPr>
        <w:t xml:space="preserve">Core innovation (Claim 12)</w:t>
      </w:r>
      <w:r>
        <w:t xml:space="preserve">: Priority-optimized conflict resolution is the differentiating</w:t>
      </w:r>
      <w:r>
        <w:t xml:space="preserve"> </w:t>
      </w:r>
      <w:r>
        <w:t xml:space="preserve">“</w:t>
      </w:r>
      <w:r>
        <w:t xml:space="preserve">black box</w:t>
      </w:r>
      <w:r>
        <w:t xml:space="preserve">”</w:t>
      </w:r>
      <w:r>
        <w:t xml:space="preserve"> </w:t>
      </w:r>
      <w:r>
        <w:t xml:space="preserve">- specific ordering and logic are trade secrets, but the MECHANISM of tiered priority selection is claimed</w:t>
      </w:r>
    </w:p>
    <w:p>
      <w:pPr>
        <w:numPr>
          <w:ilvl w:val="0"/>
          <w:numId w:val="1121"/>
        </w:numPr>
        <w:pStyle w:val="Compact"/>
      </w:pPr>
      <w:r>
        <w:rPr>
          <w:bCs/>
          <w:b/>
        </w:rPr>
        <w:t xml:space="preserve">Threshold values</w:t>
      </w:r>
      <w:r>
        <w:t xml:space="preserve">: Deliberately NOT disclosed (configurable θ_* parameters) - production values are trade secrets</w:t>
      </w:r>
    </w:p>
    <w:p>
      <w:pPr>
        <w:numPr>
          <w:ilvl w:val="0"/>
          <w:numId w:val="1121"/>
        </w:numPr>
        <w:pStyle w:val="Compact"/>
      </w:pPr>
      <w:r>
        <w:rPr>
          <w:bCs/>
          <w:b/>
        </w:rPr>
        <w:t xml:space="preserve">Hardware path</w:t>
      </w:r>
      <w:r>
        <w:t xml:space="preserve">: Claims 6-7, 17-19 establish memristor connection without requiring physical hardware</w:t>
      </w:r>
    </w:p>
    <w:p>
      <w:pPr>
        <w:numPr>
          <w:ilvl w:val="0"/>
          <w:numId w:val="1121"/>
        </w:numPr>
        <w:pStyle w:val="Compact"/>
      </w:pPr>
      <w:r>
        <w:rPr>
          <w:bCs/>
          <w:b/>
        </w:rPr>
        <w:t xml:space="preserve">NeurIPS novelty chain (Claims 17-20)</w:t>
      </w:r>
      <w:r>
        <w:t xml:space="preserve">: These claims protect the distillation and hardware deployment pathway discovered during literature review; Claims 17, 19 are rated ★★★★★ for strength</w:t>
      </w:r>
    </w:p>
    <w:p>
      <w:pPr>
        <w:numPr>
          <w:ilvl w:val="0"/>
          <w:numId w:val="1121"/>
        </w:numPr>
        <w:pStyle w:val="Compact"/>
      </w:pPr>
      <w:r>
        <w:rPr>
          <w:bCs/>
          <w:b/>
        </w:rPr>
        <w:t xml:space="preserve">Titans differentiation</w:t>
      </w:r>
      <w:r>
        <w:t xml:space="preserve">: Claims 17-20 collectively distinguish from Titans architecture - YRSN measures DATA distribution (N↑), Titans measures model prediction surprise</w:t>
      </w:r>
    </w:p>
    <w:p>
      <w:r>
        <w:pict>
          <v:rect style="width:0;height:1.5pt" o:hralign="center" o:hrstd="t" o:hr="t"/>
        </w:pict>
      </w:r>
    </w:p>
    <w:bookmarkEnd w:id="122"/>
    <w:bookmarkEnd w:id="123"/>
    <w:bookmarkStart w:id="131" w:name="references"/>
    <w:p>
      <w:pPr>
        <w:pStyle w:val="Heading2"/>
      </w:pPr>
      <w:r>
        <w:t xml:space="preserve">11. References</w:t>
      </w:r>
    </w:p>
    <w:bookmarkStart w:id="124" w:name="theoretical-foundations"/>
    <w:p>
      <w:pPr>
        <w:pStyle w:val="Heading3"/>
      </w:pPr>
      <w:r>
        <w:t xml:space="preserve">Theoretical Foundations</w:t>
      </w:r>
    </w:p>
    <w:p>
      <w:pPr>
        <w:numPr>
          <w:ilvl w:val="0"/>
          <w:numId w:val="1122"/>
        </w:numPr>
        <w:pStyle w:val="Compact"/>
      </w:pPr>
      <w:r>
        <w:t xml:space="preserve">Candès, E. et al. (2011).</w:t>
      </w:r>
      <w:r>
        <w:t xml:space="preserve"> </w:t>
      </w:r>
      <w:r>
        <w:t xml:space="preserve">“</w:t>
      </w:r>
      <w:r>
        <w:t xml:space="preserve">Robust Principal Component Analysis?</w:t>
      </w:r>
      <w:r>
        <w:t xml:space="preserve">”</w:t>
      </w:r>
      <w:r>
        <w:t xml:space="preserve"> </w:t>
      </w:r>
      <w:r>
        <w:t xml:space="preserve">JACM.</w:t>
      </w:r>
    </w:p>
    <w:p>
      <w:pPr>
        <w:numPr>
          <w:ilvl w:val="0"/>
          <w:numId w:val="1122"/>
        </w:numPr>
        <w:pStyle w:val="Compact"/>
      </w:pPr>
      <w:r>
        <w:t xml:space="preserve">Hyvärinen, A. &amp; Oja, E. (2000).</w:t>
      </w:r>
      <w:r>
        <w:t xml:space="preserve"> </w:t>
      </w:r>
      <w:r>
        <w:t xml:space="preserve">“</w:t>
      </w:r>
      <w:r>
        <w:t xml:space="preserve">Independent Component Analysis.</w:t>
      </w:r>
      <w:r>
        <w:t xml:space="preserve">”</w:t>
      </w:r>
      <w:r>
        <w:t xml:space="preserve"> </w:t>
      </w:r>
      <w:r>
        <w:t xml:space="preserve">Neural Networks.</w:t>
      </w:r>
    </w:p>
    <w:p>
      <w:pPr>
        <w:numPr>
          <w:ilvl w:val="0"/>
          <w:numId w:val="1122"/>
        </w:numPr>
        <w:pStyle w:val="Compact"/>
      </w:pPr>
      <w:r>
        <w:t xml:space="preserve">Kingma, D. &amp; Welling, M. (2014).</w:t>
      </w:r>
      <w:r>
        <w:t xml:space="preserve"> </w:t>
      </w:r>
      <w:r>
        <w:t xml:space="preserve">“</w:t>
      </w:r>
      <w:r>
        <w:t xml:space="preserve">Auto-Encoding Variational Bayes.</w:t>
      </w:r>
      <w:r>
        <w:t xml:space="preserve">”</w:t>
      </w:r>
      <w:r>
        <w:t xml:space="preserve"> </w:t>
      </w:r>
      <w:r>
        <w:t xml:space="preserve">ICLR.</w:t>
      </w:r>
    </w:p>
    <w:bookmarkEnd w:id="124"/>
    <w:bookmarkStart w:id="125" w:name="ood-detection"/>
    <w:p>
      <w:pPr>
        <w:pStyle w:val="Heading3"/>
      </w:pPr>
      <w:r>
        <w:t xml:space="preserve">OOD Detection</w:t>
      </w:r>
    </w:p>
    <w:p>
      <w:pPr>
        <w:numPr>
          <w:ilvl w:val="0"/>
          <w:numId w:val="1123"/>
        </w:numPr>
        <w:pStyle w:val="Compact"/>
      </w:pPr>
      <w:r>
        <w:t xml:space="preserve">Liang, S. et al. (2017).</w:t>
      </w:r>
      <w:r>
        <w:t xml:space="preserve"> </w:t>
      </w:r>
      <w:r>
        <w:t xml:space="preserve">“</w:t>
      </w:r>
      <w:r>
        <w:t xml:space="preserve">Enhancing Reliability of OOD Detection.</w:t>
      </w:r>
      <w:r>
        <w:t xml:space="preserve">”</w:t>
      </w:r>
      <w:r>
        <w:t xml:space="preserve"> </w:t>
      </w:r>
      <w:r>
        <w:t xml:space="preserve">ICLR (ODIN).</w:t>
      </w:r>
    </w:p>
    <w:p>
      <w:pPr>
        <w:numPr>
          <w:ilvl w:val="0"/>
          <w:numId w:val="1123"/>
        </w:numPr>
        <w:pStyle w:val="Compact"/>
      </w:pPr>
      <w:r>
        <w:t xml:space="preserve">Liu, W. et al. (2020).</w:t>
      </w:r>
      <w:r>
        <w:t xml:space="preserve"> </w:t>
      </w:r>
      <w:r>
        <w:t xml:space="preserve">“</w:t>
      </w:r>
      <w:r>
        <w:t xml:space="preserve">Energy-based Out-of-Distribution Detection.</w:t>
      </w:r>
      <w:r>
        <w:t xml:space="preserve">”</w:t>
      </w:r>
      <w:r>
        <w:t xml:space="preserve"> </w:t>
      </w:r>
      <w:r>
        <w:t xml:space="preserve">NeurIPS.</w:t>
      </w:r>
    </w:p>
    <w:p>
      <w:pPr>
        <w:numPr>
          <w:ilvl w:val="0"/>
          <w:numId w:val="1123"/>
        </w:numPr>
        <w:pStyle w:val="Compact"/>
      </w:pPr>
      <w:r>
        <w:t xml:space="preserve">Lee, K. et al. (2018).</w:t>
      </w:r>
      <w:r>
        <w:t xml:space="preserve"> </w:t>
      </w:r>
      <w:r>
        <w:t xml:space="preserve">“</w:t>
      </w:r>
      <w:r>
        <w:t xml:space="preserve">A Simple Unified Framework for OOD Detection.</w:t>
      </w:r>
      <w:r>
        <w:t xml:space="preserve">”</w:t>
      </w:r>
      <w:r>
        <w:t xml:space="preserve"> </w:t>
      </w:r>
      <w:r>
        <w:t xml:space="preserve">NeurIPS.</w:t>
      </w:r>
    </w:p>
    <w:bookmarkEnd w:id="125"/>
    <w:bookmarkStart w:id="126" w:name="temperature-and-calibration"/>
    <w:p>
      <w:pPr>
        <w:pStyle w:val="Heading3"/>
      </w:pPr>
      <w:r>
        <w:t xml:space="preserve">Temperature and Calibration</w:t>
      </w:r>
    </w:p>
    <w:p>
      <w:pPr>
        <w:numPr>
          <w:ilvl w:val="0"/>
          <w:numId w:val="1124"/>
        </w:numPr>
        <w:pStyle w:val="Compact"/>
      </w:pPr>
      <w:r>
        <w:t xml:space="preserve">Guo, C. et al. (2017).</w:t>
      </w:r>
      <w:r>
        <w:t xml:space="preserve"> </w:t>
      </w:r>
      <w:r>
        <w:t xml:space="preserve">“</w:t>
      </w:r>
      <w:r>
        <w:t xml:space="preserve">On Calibration of Modern Neural Networks.</w:t>
      </w:r>
      <w:r>
        <w:t xml:space="preserve">”</w:t>
      </w:r>
      <w:r>
        <w:t xml:space="preserve"> </w:t>
      </w:r>
      <w:r>
        <w:t xml:space="preserve">ICML.</w:t>
      </w:r>
    </w:p>
    <w:p>
      <w:pPr>
        <w:numPr>
          <w:ilvl w:val="0"/>
          <w:numId w:val="1124"/>
        </w:numPr>
        <w:pStyle w:val="Compact"/>
      </w:pPr>
      <w:r>
        <w:t xml:space="preserve">Joy, T. et al. (2023).</w:t>
      </w:r>
      <w:r>
        <w:t xml:space="preserve"> </w:t>
      </w:r>
      <w:r>
        <w:t xml:space="preserve">“</w:t>
      </w:r>
      <w:r>
        <w:t xml:space="preserve">Sample-dependent Adaptive Temperature Scaling.</w:t>
      </w:r>
      <w:r>
        <w:t xml:space="preserve">”</w:t>
      </w:r>
      <w:r>
        <w:t xml:space="preserve"> </w:t>
      </w:r>
      <w:r>
        <w:t xml:space="preserve">AAAI.</w:t>
      </w:r>
    </w:p>
    <w:bookmarkEnd w:id="126"/>
    <w:bookmarkStart w:id="127" w:name="safety-systems"/>
    <w:p>
      <w:pPr>
        <w:pStyle w:val="Heading3"/>
      </w:pPr>
      <w:r>
        <w:t xml:space="preserve">Safety Systems</w:t>
      </w:r>
    </w:p>
    <w:p>
      <w:pPr>
        <w:numPr>
          <w:ilvl w:val="0"/>
          <w:numId w:val="1125"/>
        </w:numPr>
        <w:pStyle w:val="Compact"/>
      </w:pPr>
      <w:r>
        <w:t xml:space="preserve">Ames, A. et al. (2019).</w:t>
      </w:r>
      <w:r>
        <w:t xml:space="preserve"> </w:t>
      </w:r>
      <w:r>
        <w:t xml:space="preserve">“</w:t>
      </w:r>
      <w:r>
        <w:t xml:space="preserve">Control Barrier Functions: Theory and Applications.</w:t>
      </w:r>
      <w:r>
        <w:t xml:space="preserve">”</w:t>
      </w:r>
      <w:r>
        <w:t xml:space="preserve"> </w:t>
      </w:r>
      <w:r>
        <w:t xml:space="preserve">ECC.</w:t>
      </w:r>
    </w:p>
    <w:p>
      <w:pPr>
        <w:numPr>
          <w:ilvl w:val="0"/>
          <w:numId w:val="1125"/>
        </w:numPr>
        <w:pStyle w:val="Compact"/>
      </w:pPr>
      <w:r>
        <w:t xml:space="preserve">Avizienis, A. et al. (2004).</w:t>
      </w:r>
      <w:r>
        <w:t xml:space="preserve"> </w:t>
      </w:r>
      <w:r>
        <w:t xml:space="preserve">“</w:t>
      </w:r>
      <w:r>
        <w:t xml:space="preserve">Basic Concepts and Taxonomy of Dependable Computing.</w:t>
      </w:r>
      <w:r>
        <w:t xml:space="preserve">”</w:t>
      </w:r>
      <w:r>
        <w:t xml:space="preserve"> </w:t>
      </w:r>
      <w:r>
        <w:t xml:space="preserve">IEEE TDSC.</w:t>
      </w:r>
    </w:p>
    <w:bookmarkEnd w:id="127"/>
    <w:bookmarkStart w:id="128" w:name="X8e23c1e6c1ba0e8257ddaa20a297e20238d8671"/>
    <w:p>
      <w:pPr>
        <w:pStyle w:val="Heading3"/>
      </w:pPr>
      <w:r>
        <w:t xml:space="preserve">Uncertainty Estimation (Claims 10, Uncertainty Domain)</w:t>
      </w:r>
    </w:p>
    <w:p>
      <w:pPr>
        <w:numPr>
          <w:ilvl w:val="0"/>
          <w:numId w:val="1126"/>
        </w:numPr>
        <w:pStyle w:val="Compact"/>
      </w:pPr>
      <w:r>
        <w:t xml:space="preserve">Kendall, A. &amp; Gal, Y. (2017).</w:t>
      </w:r>
      <w:r>
        <w:t xml:space="preserve"> </w:t>
      </w:r>
      <w:r>
        <w:t xml:space="preserve">“</w:t>
      </w:r>
      <w:r>
        <w:t xml:space="preserve">What Uncertainties Do We Need in Bayesian Deep Learning?</w:t>
      </w:r>
      <w:r>
        <w:t xml:space="preserve">”</w:t>
      </w:r>
      <w:r>
        <w:t xml:space="preserve"> </w:t>
      </w:r>
      <w:r>
        <w:t xml:space="preserve">NeurIPS.</w:t>
      </w:r>
    </w:p>
    <w:p>
      <w:pPr>
        <w:numPr>
          <w:ilvl w:val="0"/>
          <w:numId w:val="1126"/>
        </w:numPr>
        <w:pStyle w:val="Compact"/>
      </w:pPr>
      <w:r>
        <w:t xml:space="preserve">Nix, D. A. &amp; Weigend, A. S. (1994).</w:t>
      </w:r>
      <w:r>
        <w:t xml:space="preserve"> </w:t>
      </w:r>
      <w:r>
        <w:t xml:space="preserve">“</w:t>
      </w:r>
      <w:r>
        <w:t xml:space="preserve">Estimating the Mean and Variance of the Target Probability Distribution.</w:t>
      </w:r>
      <w:r>
        <w:t xml:space="preserve">”</w:t>
      </w:r>
      <w:r>
        <w:t xml:space="preserve"> </w:t>
      </w:r>
      <w:r>
        <w:t xml:space="preserve">IJCNN.</w:t>
      </w:r>
    </w:p>
    <w:p>
      <w:pPr>
        <w:numPr>
          <w:ilvl w:val="0"/>
          <w:numId w:val="1126"/>
        </w:numPr>
        <w:pStyle w:val="Compact"/>
      </w:pPr>
      <w:r>
        <w:t xml:space="preserve">Gal, Y. &amp; Ghahramani, Z. (2016).</w:t>
      </w:r>
      <w:r>
        <w:t xml:space="preserve"> </w:t>
      </w:r>
      <w:r>
        <w:t xml:space="preserve">“</w:t>
      </w:r>
      <w:r>
        <w:t xml:space="preserve">Dropout as a Bayesian Approximation.</w:t>
      </w:r>
      <w:r>
        <w:t xml:space="preserve">”</w:t>
      </w:r>
      <w:r>
        <w:t xml:space="preserve"> </w:t>
      </w:r>
      <w:r>
        <w:t xml:space="preserve">ICML.</w:t>
      </w:r>
    </w:p>
    <w:bookmarkEnd w:id="128"/>
    <w:bookmarkStart w:id="129" w:name="X18a9c8ea00933185f89e598dc62b8c0b591d898"/>
    <w:p>
      <w:pPr>
        <w:pStyle w:val="Heading3"/>
      </w:pPr>
      <w:r>
        <w:t xml:space="preserve">Drift Detection (Claim 9, Distributional Domain)</w:t>
      </w:r>
    </w:p>
    <w:p>
      <w:pPr>
        <w:numPr>
          <w:ilvl w:val="0"/>
          <w:numId w:val="1127"/>
        </w:numPr>
        <w:pStyle w:val="Compact"/>
      </w:pPr>
      <w:r>
        <w:t xml:space="preserve">Kolmogorov, A. (1933).</w:t>
      </w:r>
      <w:r>
        <w:t xml:space="preserve"> </w:t>
      </w:r>
      <w:r>
        <w:t xml:space="preserve">“</w:t>
      </w:r>
      <w:r>
        <w:t xml:space="preserve">Sulla determinazione empirica di una legge di distribuzione.</w:t>
      </w:r>
      <w:r>
        <w:t xml:space="preserve">”</w:t>
      </w:r>
      <w:r>
        <w:t xml:space="preserve"> </w:t>
      </w:r>
      <w:r>
        <w:t xml:space="preserve">G. Ist. Ital. Attuari.</w:t>
      </w:r>
    </w:p>
    <w:p>
      <w:pPr>
        <w:numPr>
          <w:ilvl w:val="0"/>
          <w:numId w:val="1127"/>
        </w:numPr>
        <w:pStyle w:val="Compact"/>
      </w:pPr>
      <w:r>
        <w:t xml:space="preserve">Smirnov, N. (1948).</w:t>
      </w:r>
      <w:r>
        <w:t xml:space="preserve"> </w:t>
      </w:r>
      <w:r>
        <w:t xml:space="preserve">“</w:t>
      </w:r>
      <w:r>
        <w:t xml:space="preserve">Table for Estimating the Goodness of Fit of Empirical Distributions.</w:t>
      </w:r>
      <w:r>
        <w:t xml:space="preserve">”</w:t>
      </w:r>
      <w:r>
        <w:t xml:space="preserve"> </w:t>
      </w:r>
      <w:r>
        <w:t xml:space="preserve">Ann. Math. Statist.</w:t>
      </w:r>
    </w:p>
    <w:p>
      <w:pPr>
        <w:numPr>
          <w:ilvl w:val="0"/>
          <w:numId w:val="1127"/>
        </w:numPr>
        <w:pStyle w:val="Compact"/>
      </w:pPr>
      <w:r>
        <w:t xml:space="preserve">Gama, J. et al. (2014).</w:t>
      </w:r>
      <w:r>
        <w:t xml:space="preserve"> </w:t>
      </w:r>
      <w:r>
        <w:t xml:space="preserve">“</w:t>
      </w:r>
      <w:r>
        <w:t xml:space="preserve">A Survey on Concept Drift Adaptation.</w:t>
      </w:r>
      <w:r>
        <w:t xml:space="preserve">”</w:t>
      </w:r>
      <w:r>
        <w:t xml:space="preserve"> </w:t>
      </w:r>
      <w:r>
        <w:t xml:space="preserve">ACM Computing Surveys.</w:t>
      </w:r>
    </w:p>
    <w:bookmarkEnd w:id="129"/>
    <w:bookmarkStart w:id="130" w:name="X5e5c8a971a9880939ea7b7c031467c86bc4cbf5"/>
    <w:p>
      <w:pPr>
        <w:pStyle w:val="Heading3"/>
      </w:pPr>
      <w:r>
        <w:t xml:space="preserve">Memory and Learning Architectures (Distinct from YRSN)</w:t>
      </w:r>
    </w:p>
    <w:p>
      <w:pPr>
        <w:numPr>
          <w:ilvl w:val="0"/>
          <w:numId w:val="1128"/>
        </w:numPr>
        <w:pStyle w:val="Compact"/>
      </w:pPr>
      <w:r>
        <w:t xml:space="preserve">Behrouz, A. et al. (2024).</w:t>
      </w:r>
      <w:r>
        <w:t xml:space="preserve"> </w:t>
      </w:r>
      <w:r>
        <w:t xml:space="preserve">“</w:t>
      </w:r>
      <w:r>
        <w:t xml:space="preserve">Titans: Learning to Memorize at Test Time.</w:t>
      </w:r>
      <w:r>
        <w:t xml:space="preserve">”</w:t>
      </w:r>
      <w:r>
        <w:t xml:space="preserve"> </w:t>
      </w:r>
      <w:r>
        <w:t xml:space="preserve">arXiv:2501.00663.</w:t>
      </w:r>
    </w:p>
    <w:p>
      <w:pPr>
        <w:numPr>
          <w:ilvl w:val="0"/>
          <w:numId w:val="1128"/>
        </w:numPr>
        <w:pStyle w:val="Compact"/>
      </w:pPr>
      <w:r>
        <w:t xml:space="preserve">Behrouz, A. et al. (2025).</w:t>
      </w:r>
      <w:r>
        <w:t xml:space="preserve"> </w:t>
      </w:r>
      <w:r>
        <w:t xml:space="preserve">“</w:t>
      </w:r>
      <w:r>
        <w:t xml:space="preserve">Nested Learning: The Illusion of Deep Learning Architectures.</w:t>
      </w:r>
      <w:r>
        <w:t xml:space="preserve">”</w:t>
      </w:r>
      <w:r>
        <w:t xml:space="preserve"> </w:t>
      </w:r>
      <w:r>
        <w:t xml:space="preserve">NeurIPS.</w:t>
      </w:r>
    </w:p>
    <w:p>
      <w:r>
        <w:pict>
          <v:rect style="width:0;height:1.5pt" o:hralign="center" o:hrstd="t" o:hr="t"/>
        </w:pict>
      </w:r>
    </w:p>
    <w:bookmarkEnd w:id="130"/>
    <w:bookmarkEnd w:id="131"/>
    <w:bookmarkStart w:id="135" w:name="Xcbff1c66860cc423bf04b2ee2fc1a9006d49ae0"/>
    <w:p>
      <w:pPr>
        <w:pStyle w:val="Heading2"/>
      </w:pPr>
      <w:r>
        <w:t xml:space="preserve">Appendix A: Disclosures for Attorney Review</w:t>
      </w:r>
    </w:p>
    <w:bookmarkStart w:id="132" w:name="core-axioms"/>
    <w:p>
      <w:pPr>
        <w:pStyle w:val="Heading3"/>
      </w:pPr>
      <w:r>
        <w:t xml:space="preserve">Core Axioms</w:t>
      </w:r>
    </w:p>
    <w:p>
      <w:pPr>
        <w:pStyle w:val="FirstParagraph"/>
      </w:pPr>
      <w:r>
        <w:rPr>
          <w:bCs/>
          <w:b/>
        </w:rPr>
        <w:t xml:space="preserve">1. YRSN MEASURES. IT DOES NOT CONTROL.</w:t>
      </w:r>
    </w:p>
    <w:p>
      <w:pPr>
        <w:pStyle w:val="BodyText"/>
      </w:pPr>
      <w:r>
        <w:t xml:space="preserve">YRSN produces context quality signals:</w:t>
      </w:r>
      <w:r>
        <w:t xml:space="preserve"> </w:t>
      </w:r>
      <w:r>
        <w:t xml:space="preserve">- Input: context (embeddings, sensor data, documents)</w:t>
      </w:r>
      <w:r>
        <w:t xml:space="preserve"> </w:t>
      </w:r>
      <w:r>
        <w:t xml:space="preserve">- Output: quality signals (R, S, N, α, ω, τ_α, collapse_type, severity)</w:t>
      </w:r>
      <w:r>
        <w:t xml:space="preserve"> </w:t>
      </w:r>
      <w:r>
        <w:t xml:space="preserve">- NOT output: commands, decisions, actions, advice</w:t>
      </w:r>
    </w:p>
    <w:p>
      <w:pPr>
        <w:pStyle w:val="BodyText"/>
      </w:pPr>
      <w:r>
        <w:t xml:space="preserve">Consumers receive signals and independently decide their own actions. YRSN has no agency over downstream behavior.</w:t>
      </w:r>
    </w:p>
    <w:p>
      <w:pPr>
        <w:pStyle w:val="BodyText"/>
      </w:pPr>
      <w:r>
        <w:rPr>
          <w:bCs/>
          <w:b/>
        </w:rPr>
        <w:t xml:space="preserve">2. SEPARATION OF MEASUREMENT AND ACTION</w:t>
      </w:r>
    </w:p>
    <w:tbl>
      <w:tblPr>
        <w:tblStyle w:val="Table"/>
        <w:tblW w:type="pct" w:w="0.0"/>
        <w:tblLook w:firstRow="1" w:lastRow="0" w:firstColumn="0" w:lastColumn="0" w:noHBand="0" w:noVBand="0" w:val="0020"/>
      </w:tblPr>
      <w:tblGrid/>
      <w:tr>
        <w:tc>
          <w:p>
            <w:pPr>
              <w:pStyle w:val="Compact"/>
              <w:jc w:val="left"/>
            </w:pPr>
            <w:r>
              <w:t xml:space="preserve">Responsibility</w:t>
            </w:r>
          </w:p>
        </w:tc>
        <w:tc>
          <w:p>
            <w:pPr>
              <w:pStyle w:val="Compact"/>
              <w:jc w:val="left"/>
            </w:pPr>
            <w:r>
              <w:t xml:space="preserve">Owner</w:t>
            </w:r>
          </w:p>
        </w:tc>
        <w:tc>
          <w:p>
            <w:pPr>
              <w:pStyle w:val="Compact"/>
              <w:jc w:val="left"/>
            </w:pPr>
            <w:r>
              <w:t xml:space="preserve">Liability</w:t>
            </w:r>
          </w:p>
        </w:tc>
      </w:tr>
      <w:tr>
        <w:tc>
          <w:p>
            <w:pPr>
              <w:pStyle w:val="Compact"/>
              <w:jc w:val="left"/>
            </w:pPr>
            <w:r>
              <w:t xml:space="preserve">Measurement accuracy</w:t>
            </w:r>
          </w:p>
        </w:tc>
        <w:tc>
          <w:p>
            <w:pPr>
              <w:pStyle w:val="Compact"/>
              <w:jc w:val="left"/>
            </w:pPr>
            <w:r>
              <w:t xml:space="preserve">YRSN</w:t>
            </w:r>
          </w:p>
        </w:tc>
        <w:tc>
          <w:p>
            <w:pPr>
              <w:pStyle w:val="Compact"/>
              <w:jc w:val="left"/>
            </w:pPr>
            <w:r>
              <w:t xml:space="preserve">Patent scope</w:t>
            </w:r>
          </w:p>
        </w:tc>
      </w:tr>
      <w:tr>
        <w:tc>
          <w:p>
            <w:pPr>
              <w:pStyle w:val="Compact"/>
              <w:jc w:val="left"/>
            </w:pPr>
            <w:r>
              <w:t xml:space="preserve">Action taken on signal</w:t>
            </w:r>
          </w:p>
        </w:tc>
        <w:tc>
          <w:p>
            <w:pPr>
              <w:pStyle w:val="Compact"/>
              <w:jc w:val="left"/>
            </w:pPr>
            <w:r>
              <w:t xml:space="preserve">Consumer</w:t>
            </w:r>
          </w:p>
        </w:tc>
        <w:tc>
          <w:p>
            <w:pPr>
              <w:pStyle w:val="Compact"/>
              <w:jc w:val="left"/>
            </w:pPr>
            <w:r>
              <w:t xml:space="preserve">Consumer’s liability</w:t>
            </w:r>
          </w:p>
        </w:tc>
      </w:tr>
      <w:tr>
        <w:tc>
          <w:p>
            <w:pPr>
              <w:pStyle w:val="Compact"/>
              <w:jc w:val="left"/>
            </w:pPr>
            <w:r>
              <w:t xml:space="preserve">Threshold tuning</w:t>
            </w:r>
          </w:p>
        </w:tc>
        <w:tc>
          <w:p>
            <w:pPr>
              <w:pStyle w:val="Compact"/>
              <w:jc w:val="left"/>
            </w:pPr>
            <w:r>
              <w:t xml:space="preserve">Deployer</w:t>
            </w:r>
          </w:p>
        </w:tc>
        <w:tc>
          <w:p>
            <w:pPr>
              <w:pStyle w:val="Compact"/>
              <w:jc w:val="left"/>
            </w:pPr>
            <w:r>
              <w:t xml:space="preserve">Deployer’s responsibility</w:t>
            </w:r>
          </w:p>
        </w:tc>
      </w:tr>
    </w:tbl>
    <w:p>
      <w:pPr>
        <w:pStyle w:val="BodyText"/>
      </w:pPr>
      <w:r>
        <w:rPr>
          <w:bCs/>
          <w:b/>
        </w:rPr>
        <w:t xml:space="preserve">3. SIGNAL INTERPRETATION IS CONSUMER-SPECIFIC</w:t>
      </w:r>
    </w:p>
    <w:p>
      <w:pPr>
        <w:pStyle w:val="BodyText"/>
      </w:pPr>
      <w:r>
        <w:t xml:space="preserve">The same signal means different things to different consumers:</w:t>
      </w:r>
    </w:p>
    <w:tbl>
      <w:tblPr>
        <w:tblStyle w:val="Table"/>
        <w:tblW w:type="pct" w:w="0.0"/>
        <w:tblLook w:firstRow="1" w:lastRow="0" w:firstColumn="0" w:lastColumn="0" w:noHBand="0" w:noVBand="0" w:val="0020"/>
      </w:tblPr>
      <w:tblGrid/>
      <w:tr>
        <w:tc>
          <w:p>
            <w:pPr>
              <w:pStyle w:val="Compact"/>
              <w:jc w:val="left"/>
            </w:pPr>
            <w:r>
              <w:t xml:space="preserve">Consumer</w:t>
            </w:r>
          </w:p>
        </w:tc>
        <w:tc>
          <w:p>
            <w:pPr>
              <w:pStyle w:val="Compact"/>
              <w:jc w:val="left"/>
            </w:pPr>
            <w:r>
              <w:t xml:space="preserve">Receives</w:t>
            </w:r>
          </w:p>
        </w:tc>
        <w:tc>
          <w:p>
            <w:pPr>
              <w:pStyle w:val="Compact"/>
              <w:jc w:val="left"/>
            </w:pPr>
            <w:r>
              <w:t xml:space="preserve">Decides</w:t>
            </w:r>
          </w:p>
        </w:tc>
      </w:tr>
      <w:tr>
        <w:tc>
          <w:p>
            <w:pPr>
              <w:pStyle w:val="Compact"/>
              <w:jc w:val="left"/>
            </w:pPr>
            <w:r>
              <w:t xml:space="preserve">LLM</w:t>
            </w:r>
          </w:p>
        </w:tc>
        <w:tc>
          <w:p>
            <w:pPr>
              <w:pStyle w:val="Compact"/>
              <w:jc w:val="left"/>
            </w:pPr>
            <w:r>
              <w:t xml:space="preserve">τ_α = 0.8</w:t>
            </w:r>
          </w:p>
        </w:tc>
        <w:tc>
          <w:p>
            <w:pPr>
              <w:pStyle w:val="Compact"/>
              <w:jc w:val="left"/>
            </w:pPr>
            <w:r>
              <w:t xml:space="preserve">Use as sampling temperature</w:t>
            </w:r>
          </w:p>
        </w:tc>
      </w:tr>
      <w:tr>
        <w:tc>
          <w:p>
            <w:pPr>
              <w:pStyle w:val="Compact"/>
              <w:jc w:val="left"/>
            </w:pPr>
            <w:r>
              <w:t xml:space="preserve">Robot</w:t>
            </w:r>
          </w:p>
        </w:tc>
        <w:tc>
          <w:p>
            <w:pPr>
              <w:pStyle w:val="Compact"/>
              <w:jc w:val="left"/>
            </w:pPr>
            <w:r>
              <w:t xml:space="preserve">α = 0.3, collapse = DRIFT</w:t>
            </w:r>
          </w:p>
        </w:tc>
        <w:tc>
          <w:p>
            <w:pPr>
              <w:pStyle w:val="Compact"/>
              <w:jc w:val="left"/>
            </w:pPr>
            <w:r>
              <w:t xml:space="preserve">Slow down, request human</w:t>
            </w:r>
          </w:p>
        </w:tc>
      </w:tr>
      <w:tr>
        <w:tc>
          <w:p>
            <w:pPr>
              <w:pStyle w:val="Compact"/>
              <w:jc w:val="left"/>
            </w:pPr>
            <w:r>
              <w:t xml:space="preserve">Clinician</w:t>
            </w:r>
          </w:p>
        </w:tc>
        <w:tc>
          <w:p>
            <w:pPr>
              <w:pStyle w:val="Compact"/>
              <w:jc w:val="left"/>
            </w:pPr>
            <w:r>
              <w:t xml:space="preserve">α = 0.4, severity = HIGH</w:t>
            </w:r>
          </w:p>
        </w:tc>
        <w:tc>
          <w:p>
            <w:pPr>
              <w:pStyle w:val="Compact"/>
              <w:jc w:val="left"/>
            </w:pPr>
            <w:r>
              <w:t xml:space="preserve">Order additional tests</w:t>
            </w:r>
          </w:p>
        </w:tc>
      </w:tr>
      <w:tr>
        <w:tc>
          <w:p>
            <w:pPr>
              <w:pStyle w:val="Compact"/>
              <w:jc w:val="left"/>
            </w:pPr>
            <w:r>
              <w:t xml:space="preserve">Trading system</w:t>
            </w:r>
          </w:p>
        </w:tc>
        <w:tc>
          <w:p>
            <w:pPr>
              <w:pStyle w:val="Compact"/>
              <w:jc w:val="left"/>
            </w:pPr>
            <w:r>
              <w:t xml:space="preserve">ω = 0.2</w:t>
            </w:r>
          </w:p>
        </w:tc>
        <w:tc>
          <w:p>
            <w:pPr>
              <w:pStyle w:val="Compact"/>
              <w:jc w:val="left"/>
            </w:pPr>
            <w:r>
              <w:t xml:space="preserve">Reduce position size</w:t>
            </w:r>
          </w:p>
        </w:tc>
      </w:tr>
    </w:tbl>
    <w:p>
      <w:pPr>
        <w:pStyle w:val="BodyText"/>
      </w:pPr>
      <w:r>
        <w:t xml:space="preserve">YRSN does not prescribe interpretation. Each consumer applies domain expertise.</w:t>
      </w:r>
    </w:p>
    <w:p>
      <w:pPr>
        <w:pStyle w:val="BodyText"/>
      </w:pPr>
      <w:r>
        <w:rPr>
          <w:bCs/>
          <w:b/>
        </w:rPr>
        <w:t xml:space="preserve">4. THRESHOLDS ARE CONFIGURABLE, NOT PRESCRIBED</w:t>
      </w:r>
    </w:p>
    <w:tbl>
      <w:tblPr>
        <w:tblStyle w:val="Table"/>
        <w:tblW w:type="pct" w:w="0.0"/>
        <w:tblLook w:firstRow="1" w:lastRow="0" w:firstColumn="0" w:lastColumn="0" w:noHBand="0" w:noVBand="0" w:val="0020"/>
      </w:tblPr>
      <w:tblGrid/>
      <w:tr>
        <w:tc>
          <w:p>
            <w:pPr>
              <w:pStyle w:val="Compact"/>
              <w:jc w:val="left"/>
            </w:pPr>
            <w:r>
              <w:t xml:space="preserve">What Patent Claims</w:t>
            </w:r>
          </w:p>
        </w:tc>
        <w:tc>
          <w:p>
            <w:pPr>
              <w:pStyle w:val="Compact"/>
              <w:jc w:val="left"/>
            </w:pPr>
            <w:r>
              <w:t xml:space="preserve">What Patent Does NOT Disclose</w:t>
            </w:r>
          </w:p>
        </w:tc>
      </w:tr>
      <w:tr>
        <w:tc>
          <w:p>
            <w:pPr>
              <w:pStyle w:val="Compact"/>
              <w:jc w:val="left"/>
            </w:pPr>
            <w:r>
              <w:t xml:space="preserve">Detection mechanism (N &gt; θ_noise)</w:t>
            </w:r>
          </w:p>
        </w:tc>
        <w:tc>
          <w:p>
            <w:pPr>
              <w:pStyle w:val="Compact"/>
              <w:jc w:val="left"/>
            </w:pPr>
            <w:r>
              <w:t xml:space="preserve">Specific θ_noise value</w:t>
            </w:r>
          </w:p>
        </w:tc>
      </w:tr>
      <w:tr>
        <w:tc>
          <w:p>
            <w:pPr>
              <w:pStyle w:val="Compact"/>
              <w:jc w:val="left"/>
            </w:pPr>
            <w:r>
              <w:t xml:space="preserve">Threshold comparison logic</w:t>
            </w:r>
          </w:p>
        </w:tc>
        <w:tc>
          <w:p>
            <w:pPr>
              <w:pStyle w:val="Compact"/>
              <w:jc w:val="left"/>
            </w:pPr>
            <w:r>
              <w:t xml:space="preserve">Production threshold configurations</w:t>
            </w:r>
          </w:p>
        </w:tc>
      </w:tr>
      <w:tr>
        <w:tc>
          <w:p>
            <w:pPr>
              <w:pStyle w:val="Compact"/>
              <w:jc w:val="left"/>
            </w:pPr>
            <w:r>
              <w:t xml:space="preserve">Configurable parameter structure</w:t>
            </w:r>
          </w:p>
        </w:tc>
        <w:tc>
          <w:p>
            <w:pPr>
              <w:pStyle w:val="Compact"/>
              <w:jc w:val="left"/>
            </w:pPr>
            <w:r>
              <w:t xml:space="preserve">Optimal tuning for any domain</w:t>
            </w:r>
          </w:p>
        </w:tc>
      </w:tr>
    </w:tbl>
    <w:p>
      <w:pPr>
        <w:pStyle w:val="BodyText"/>
      </w:pPr>
      <w:r>
        <w:t xml:space="preserve">Production threshold values constitute</w:t>
      </w:r>
      <w:r>
        <w:t xml:space="preserve"> </w:t>
      </w:r>
      <w:r>
        <w:rPr>
          <w:bCs/>
          <w:b/>
        </w:rPr>
        <w:t xml:space="preserve">trade secrets</w:t>
      </w:r>
      <w:r>
        <w:t xml:space="preserve"> </w:t>
      </w:r>
      <w:r>
        <w:t xml:space="preserve">separate from the patented method.</w:t>
      </w:r>
    </w:p>
    <w:p>
      <w:pPr>
        <w:pStyle w:val="BodyText"/>
      </w:pPr>
      <w:r>
        <w:rPr>
          <w:bCs/>
          <w:b/>
        </w:rPr>
        <w:t xml:space="preserve">5. NO DOMAIN-SPECIFIC ADVICE</w:t>
      </w:r>
    </w:p>
    <w:p>
      <w:pPr>
        <w:pStyle w:val="BodyText"/>
      </w:pPr>
      <w:r>
        <w:t xml:space="preserve">YRSN explicitly does NOT:</w:t>
      </w:r>
      <w:r>
        <w:t xml:space="preserve"> </w:t>
      </w:r>
      <w:r>
        <w:t xml:space="preserve">- Provide medical advice or make clinical decisions</w:t>
      </w:r>
      <w:r>
        <w:t xml:space="preserve"> </w:t>
      </w:r>
      <w:r>
        <w:t xml:space="preserve">- Control safety-critical robotic actions</w:t>
      </w:r>
      <w:r>
        <w:t xml:space="preserve"> </w:t>
      </w:r>
      <w:r>
        <w:t xml:space="preserve">- Execute financial transactions</w:t>
      </w:r>
      <w:r>
        <w:t xml:space="preserve"> </w:t>
      </w:r>
      <w:r>
        <w:t xml:space="preserve">- Override industrial safety systems</w:t>
      </w:r>
      <w:r>
        <w:t xml:space="preserve"> </w:t>
      </w:r>
      <w:r>
        <w:t xml:space="preserve">- Make autonomous vehicle navigation decisions</w:t>
      </w:r>
    </w:p>
    <w:p>
      <w:pPr>
        <w:pStyle w:val="BodyText"/>
      </w:pPr>
      <w:r>
        <w:t xml:space="preserve">YRSN provides</w:t>
      </w:r>
      <w:r>
        <w:t xml:space="preserve"> </w:t>
      </w:r>
      <w:r>
        <w:rPr>
          <w:bCs/>
          <w:b/>
        </w:rPr>
        <w:t xml:space="preserve">measurement signals</w:t>
      </w:r>
      <w:r>
        <w:t xml:space="preserve">. Domain experts and domain-specific systems make decisions.</w:t>
      </w:r>
    </w:p>
    <w:bookmarkEnd w:id="132"/>
    <w:bookmarkStart w:id="133" w:name="liability-shield-summary"/>
    <w:p>
      <w:pPr>
        <w:pStyle w:val="Heading3"/>
      </w:pPr>
      <w:r>
        <w:t xml:space="preserve">Liability Shield Summary</w:t>
      </w:r>
    </w:p>
    <w:p>
      <w:pPr>
        <w:pStyle w:val="SourceCode"/>
      </w:pPr>
      <w:r>
        <w:rPr>
          <w:rStyle w:val="VerbatimChar"/>
        </w:rPr>
        <w:t xml:space="preserve">┌─────────────────────────────────────────────────────────────────┐</w:t>
      </w:r>
      <w:r>
        <w:br/>
      </w:r>
      <w:r>
        <w:rPr>
          <w:rStyle w:val="VerbatimChar"/>
        </w:rPr>
        <w:t xml:space="preserve">│                     LIABILITY BOUNDARIES                        │</w:t>
      </w:r>
      <w:r>
        <w:br/>
      </w:r>
      <w:r>
        <w:rPr>
          <w:rStyle w:val="VerbatimChar"/>
        </w:rPr>
        <w:t xml:space="preserve">├─────────────────────────────────────────────────────────────────┤</w:t>
      </w:r>
      <w:r>
        <w:br/>
      </w:r>
      <w:r>
        <w:rPr>
          <w:rStyle w:val="VerbatimChar"/>
        </w:rPr>
        <w:t xml:space="preserve">│                                                                 │</w:t>
      </w:r>
      <w:r>
        <w:br/>
      </w:r>
      <w:r>
        <w:rPr>
          <w:rStyle w:val="VerbatimChar"/>
        </w:rPr>
        <w:t xml:space="preserve">│   YRSN SCOPE (Our Liability)                                    │</w:t>
      </w:r>
      <w:r>
        <w:br/>
      </w:r>
      <w:r>
        <w:rPr>
          <w:rStyle w:val="VerbatimChar"/>
        </w:rPr>
        <w:t xml:space="preserve">│   ─────────────────────────                                     │</w:t>
      </w:r>
      <w:r>
        <w:br/>
      </w:r>
      <w:r>
        <w:rPr>
          <w:rStyle w:val="VerbatimChar"/>
        </w:rPr>
        <w:t xml:space="preserve">│   • Signal computation accuracy                                 │</w:t>
      </w:r>
      <w:r>
        <w:br/>
      </w:r>
      <w:r>
        <w:rPr>
          <w:rStyle w:val="VerbatimChar"/>
        </w:rPr>
        <w:t xml:space="preserve">│   • Collapse detection correctness                              │</w:t>
      </w:r>
      <w:r>
        <w:br/>
      </w:r>
      <w:r>
        <w:rPr>
          <w:rStyle w:val="VerbatimChar"/>
        </w:rPr>
        <w:t xml:space="preserve">│   • API contract compliance                                     │</w:t>
      </w:r>
      <w:r>
        <w:br/>
      </w:r>
      <w:r>
        <w:rPr>
          <w:rStyle w:val="VerbatimChar"/>
        </w:rPr>
        <w:t xml:space="preserve">│   • Threshold mechanism operation                               │</w:t>
      </w:r>
      <w:r>
        <w:br/>
      </w:r>
      <w:r>
        <w:rPr>
          <w:rStyle w:val="VerbatimChar"/>
        </w:rPr>
        <w:t xml:space="preserve">│                                                                 │</w:t>
      </w:r>
      <w:r>
        <w:br/>
      </w:r>
      <w:r>
        <w:rPr>
          <w:rStyle w:val="VerbatimChar"/>
        </w:rPr>
        <w:t xml:space="preserve">│   CONSUMER SCOPE (Their Liability)                              │</w:t>
      </w:r>
      <w:r>
        <w:br/>
      </w:r>
      <w:r>
        <w:rPr>
          <w:rStyle w:val="VerbatimChar"/>
        </w:rPr>
        <w:t xml:space="preserve">│   ────────────────────────────────                              │</w:t>
      </w:r>
      <w:r>
        <w:br/>
      </w:r>
      <w:r>
        <w:rPr>
          <w:rStyle w:val="VerbatimChar"/>
        </w:rPr>
        <w:t xml:space="preserve">│   • Signal interpretation                                       │</w:t>
      </w:r>
      <w:r>
        <w:br/>
      </w:r>
      <w:r>
        <w:rPr>
          <w:rStyle w:val="VerbatimChar"/>
        </w:rPr>
        <w:t xml:space="preserve">│   • Action decisions                                            │</w:t>
      </w:r>
      <w:r>
        <w:br/>
      </w:r>
      <w:r>
        <w:rPr>
          <w:rStyle w:val="VerbatimChar"/>
        </w:rPr>
        <w:t xml:space="preserve">│   • Threshold configuration                                     │</w:t>
      </w:r>
      <w:r>
        <w:br/>
      </w:r>
      <w:r>
        <w:rPr>
          <w:rStyle w:val="VerbatimChar"/>
        </w:rPr>
        <w:t xml:space="preserve">│   • Domain-specific safety measures                             │</w:t>
      </w:r>
      <w:r>
        <w:br/>
      </w:r>
      <w:r>
        <w:rPr>
          <w:rStyle w:val="VerbatimChar"/>
        </w:rPr>
        <w:t xml:space="preserve">│   • Regulatory compliance                                       │</w:t>
      </w:r>
      <w:r>
        <w:br/>
      </w:r>
      <w:r>
        <w:rPr>
          <w:rStyle w:val="VerbatimChar"/>
        </w:rPr>
        <w:t xml:space="preserve">│   • Patient/user outcomes                                       │</w:t>
      </w:r>
      <w:r>
        <w:br/>
      </w:r>
      <w:r>
        <w:rPr>
          <w:rStyle w:val="VerbatimChar"/>
        </w:rPr>
        <w:t xml:space="preserve">│                                                                 │</w:t>
      </w:r>
      <w:r>
        <w:br/>
      </w:r>
      <w:r>
        <w:rPr>
          <w:rStyle w:val="VerbatimChar"/>
        </w:rPr>
        <w:t xml:space="preserve">└─────────────────────────────────────────────────────────────────┘</w:t>
      </w:r>
    </w:p>
    <w:bookmarkEnd w:id="133"/>
    <w:bookmarkStart w:id="134" w:name="key-phrases-for-patent-prosecution"/>
    <w:p>
      <w:pPr>
        <w:pStyle w:val="Heading3"/>
      </w:pPr>
      <w:r>
        <w:t xml:space="preserve">Key Phrases for Patent Prosecution</w:t>
      </w:r>
    </w:p>
    <w:p>
      <w:pPr>
        <w:pStyle w:val="FirstParagraph"/>
      </w:pPr>
      <w:r>
        <w:t xml:space="preserve">When responding to examiner or in claim language, use:</w:t>
      </w:r>
    </w:p>
    <w:p>
      <w:pPr>
        <w:numPr>
          <w:ilvl w:val="0"/>
          <w:numId w:val="1129"/>
        </w:numPr>
        <w:pStyle w:val="Compact"/>
      </w:pPr>
      <w:r>
        <w:t xml:space="preserve">“</w:t>
      </w:r>
      <w:r>
        <w:t xml:space="preserve">provides quality signals to</w:t>
      </w:r>
      <w:r>
        <w:t xml:space="preserve">”</w:t>
      </w:r>
      <w:r>
        <w:t xml:space="preserve"> </w:t>
      </w:r>
      <w:r>
        <w:t xml:space="preserve">(not</w:t>
      </w:r>
      <w:r>
        <w:t xml:space="preserve"> </w:t>
      </w:r>
      <w:r>
        <w:t xml:space="preserve">“</w:t>
      </w:r>
      <w:r>
        <w:t xml:space="preserve">controls</w:t>
      </w:r>
      <w:r>
        <w:t xml:space="preserve">”</w:t>
      </w:r>
      <w:r>
        <w:t xml:space="preserve">)</w:t>
      </w:r>
    </w:p>
    <w:p>
      <w:pPr>
        <w:numPr>
          <w:ilvl w:val="0"/>
          <w:numId w:val="1129"/>
        </w:numPr>
        <w:pStyle w:val="Compact"/>
      </w:pPr>
      <w:r>
        <w:t xml:space="preserve">“</w:t>
      </w:r>
      <w:r>
        <w:t xml:space="preserve">wherein the [consumer] independently decides</w:t>
      </w:r>
      <w:r>
        <w:t xml:space="preserve">”</w:t>
      </w:r>
      <w:r>
        <w:t xml:space="preserve"> </w:t>
      </w:r>
      <w:r>
        <w:t xml:space="preserve">(not</w:t>
      </w:r>
      <w:r>
        <w:t xml:space="preserve"> </w:t>
      </w:r>
      <w:r>
        <w:t xml:space="preserve">“</w:t>
      </w:r>
      <w:r>
        <w:t xml:space="preserve">causes</w:t>
      </w:r>
      <w:r>
        <w:t xml:space="preserve">”</w:t>
      </w:r>
      <w:r>
        <w:t xml:space="preserve">)</w:t>
      </w:r>
    </w:p>
    <w:p>
      <w:pPr>
        <w:numPr>
          <w:ilvl w:val="0"/>
          <w:numId w:val="1129"/>
        </w:numPr>
        <w:pStyle w:val="Compact"/>
      </w:pPr>
      <w:r>
        <w:t xml:space="preserve">“</w:t>
      </w:r>
      <w:r>
        <w:t xml:space="preserve">configurable threshold parameters</w:t>
      </w:r>
      <w:r>
        <w:t xml:space="preserve">”</w:t>
      </w:r>
      <w:r>
        <w:t xml:space="preserve"> </w:t>
      </w:r>
      <w:r>
        <w:t xml:space="preserve">(not specific values)</w:t>
      </w:r>
    </w:p>
    <w:p>
      <w:pPr>
        <w:numPr>
          <w:ilvl w:val="0"/>
          <w:numId w:val="1129"/>
        </w:numPr>
        <w:pStyle w:val="Compact"/>
      </w:pPr>
      <w:r>
        <w:t xml:space="preserve">“</w:t>
      </w:r>
      <w:r>
        <w:t xml:space="preserve">measurement system</w:t>
      </w:r>
      <w:r>
        <w:t xml:space="preserve">”</w:t>
      </w:r>
      <w:r>
        <w:t xml:space="preserve"> </w:t>
      </w:r>
      <w:r>
        <w:t xml:space="preserve">(not</w:t>
      </w:r>
      <w:r>
        <w:t xml:space="preserve"> </w:t>
      </w:r>
      <w:r>
        <w:t xml:space="preserve">“</w:t>
      </w:r>
      <w:r>
        <w:t xml:space="preserve">decision system</w:t>
      </w:r>
      <w:r>
        <w:t xml:space="preserve">”</w:t>
      </w:r>
      <w:r>
        <w:t xml:space="preserve">)</w:t>
      </w:r>
    </w:p>
    <w:p>
      <w:pPr>
        <w:numPr>
          <w:ilvl w:val="0"/>
          <w:numId w:val="1129"/>
        </w:numPr>
        <w:pStyle w:val="Compact"/>
      </w:pPr>
      <w:r>
        <w:t xml:space="preserve">“</w:t>
      </w:r>
      <w:r>
        <w:t xml:space="preserve">signal emission</w:t>
      </w:r>
      <w:r>
        <w:t xml:space="preserve">”</w:t>
      </w:r>
      <w:r>
        <w:t xml:space="preserve"> </w:t>
      </w:r>
      <w:r>
        <w:t xml:space="preserve">(not</w:t>
      </w:r>
      <w:r>
        <w:t xml:space="preserve"> </w:t>
      </w:r>
      <w:r>
        <w:t xml:space="preserve">“</w:t>
      </w:r>
      <w:r>
        <w:t xml:space="preserve">action execution</w:t>
      </w:r>
      <w:r>
        <w:t xml:space="preserve">”</w:t>
      </w:r>
      <w:r>
        <w:t xml:space="preserve">)</w:t>
      </w:r>
    </w:p>
    <w:p>
      <w:r>
        <w:pict>
          <v:rect style="width:0;height:1.5pt" o:hralign="center" o:hrstd="t" o:hr="t"/>
        </w:pict>
      </w:r>
    </w:p>
    <w:bookmarkEnd w:id="134"/>
    <w:bookmarkEnd w:id="135"/>
    <w:bookmarkStart w:id="141" w:name="appendix-b-technical-first-principles"/>
    <w:p>
      <w:pPr>
        <w:pStyle w:val="Heading2"/>
      </w:pPr>
      <w:r>
        <w:t xml:space="preserve">Appendix B: Technical First Principles</w:t>
      </w:r>
    </w:p>
    <w:p>
      <w:pPr>
        <w:pStyle w:val="FirstParagraph"/>
      </w:pPr>
      <w:r>
        <w:t xml:space="preserve">The following invariants define what YRSN fundamentally IS. These must never be violated.</w:t>
      </w:r>
    </w:p>
    <w:bookmarkStart w:id="136" w:name="the-7-invariants"/>
    <w:p>
      <w:pPr>
        <w:pStyle w:val="Heading3"/>
      </w:pPr>
      <w:r>
        <w:t xml:space="preserve">The 7 Invariants</w:t>
      </w:r>
    </w:p>
    <w:tbl>
      <w:tblPr>
        <w:tblStyle w:val="Table"/>
        <w:tblW w:type="pct" w:w="5000.0"/>
        <w:tblLook w:firstRow="1" w:lastRow="0" w:firstColumn="0" w:lastColumn="0" w:noHBand="0" w:noVBand="0" w:val="0020"/>
      </w:tblPr>
      <w:tblGrid>
        <w:gridCol w:w="1033"/>
        <w:gridCol w:w="3787"/>
        <w:gridCol w:w="3099"/>
      </w:tblGrid>
      <w:tr>
        <w:tc>
          <w:p>
            <w:pPr>
              <w:pStyle w:val="Compact"/>
              <w:jc w:val="left"/>
            </w:pPr>
            <w:r>
              <w:t xml:space="preserve">#</w:t>
            </w:r>
          </w:p>
        </w:tc>
        <w:tc>
          <w:p>
            <w:pPr>
              <w:pStyle w:val="Compact"/>
              <w:jc w:val="left"/>
            </w:pPr>
            <w:r>
              <w:t xml:space="preserve">Invariant</w:t>
            </w:r>
          </w:p>
        </w:tc>
        <w:tc>
          <w:p>
            <w:pPr>
              <w:pStyle w:val="Compact"/>
              <w:jc w:val="left"/>
            </w:pPr>
            <w:r>
              <w:t xml:space="preserve">Meaning</w:t>
            </w:r>
          </w:p>
        </w:tc>
      </w:tr>
      <w:tr>
        <w:tc>
          <w:p>
            <w:pPr>
              <w:pStyle w:val="Compact"/>
              <w:jc w:val="left"/>
            </w:pPr>
            <w:r>
              <w:t xml:space="preserve">1</w:t>
            </w:r>
          </w:p>
        </w:tc>
        <w:tc>
          <w:p>
            <w:pPr>
              <w:pStyle w:val="Compact"/>
              <w:jc w:val="left"/>
            </w:pPr>
            <w:r>
              <w:rPr>
                <w:bCs/>
                <w:b/>
              </w:rPr>
              <w:t xml:space="preserve">YRSN = Signal, Not Control</w:t>
            </w:r>
          </w:p>
        </w:tc>
        <w:tc>
          <w:p>
            <w:pPr>
              <w:pStyle w:val="Compact"/>
              <w:jc w:val="left"/>
            </w:pPr>
            <w:r>
              <w:t xml:space="preserve">Core emits signals; it never blocks, halts, or enforces actions</w:t>
            </w:r>
          </w:p>
        </w:tc>
      </w:tr>
      <w:tr>
        <w:tc>
          <w:p>
            <w:pPr>
              <w:pStyle w:val="Compact"/>
              <w:jc w:val="left"/>
            </w:pPr>
            <w:r>
              <w:t xml:space="preserve">2</w:t>
            </w:r>
          </w:p>
        </w:tc>
        <w:tc>
          <w:p>
            <w:pPr>
              <w:pStyle w:val="Compact"/>
              <w:jc w:val="left"/>
            </w:pPr>
            <w:r>
              <w:rPr>
                <w:bCs/>
                <w:b/>
              </w:rPr>
              <w:t xml:space="preserve">recommended_action = Data</w:t>
            </w:r>
          </w:p>
        </w:tc>
        <w:tc>
          <w:p>
            <w:pPr>
              <w:pStyle w:val="Compact"/>
              <w:jc w:val="left"/>
            </w:pPr>
            <w:r>
              <w:t xml:space="preserve">The signal MAY include recommended_action as a field, but it’s DATA for consumers, not a command</w:t>
            </w:r>
          </w:p>
        </w:tc>
      </w:tr>
      <w:tr>
        <w:tc>
          <w:p>
            <w:pPr>
              <w:pStyle w:val="Compact"/>
              <w:jc w:val="left"/>
            </w:pPr>
            <w:r>
              <w:t xml:space="preserve">3</w:t>
            </w:r>
          </w:p>
        </w:tc>
        <w:tc>
          <w:p>
            <w:pPr>
              <w:pStyle w:val="Compact"/>
              <w:jc w:val="left"/>
            </w:pPr>
            <w:r>
              <w:rPr>
                <w:bCs/>
                <w:b/>
              </w:rPr>
              <w:t xml:space="preserve">Control is Optional</w:t>
            </w:r>
          </w:p>
        </w:tc>
        <w:tc>
          <w:p>
            <w:pPr>
              <w:pStyle w:val="Compact"/>
              <w:jc w:val="left"/>
            </w:pPr>
            <w:r>
              <w:t xml:space="preserve">Adapters, configs, and TransitionProfiles MAY apply control based on signals—consumers choose</w:t>
            </w:r>
          </w:p>
        </w:tc>
      </w:tr>
      <w:tr>
        <w:tc>
          <w:p>
            <w:pPr>
              <w:pStyle w:val="Compact"/>
              <w:jc w:val="left"/>
            </w:pPr>
            <w:r>
              <w:t xml:space="preserve">4</w:t>
            </w:r>
          </w:p>
        </w:tc>
        <w:tc>
          <w:p>
            <w:pPr>
              <w:pStyle w:val="Compact"/>
              <w:jc w:val="left"/>
            </w:pPr>
            <w:r>
              <w:rPr>
                <w:bCs/>
                <w:b/>
              </w:rPr>
              <w:t xml:space="preserve">Variables = State</w:t>
            </w:r>
          </w:p>
        </w:tc>
        <w:tc>
          <w:p>
            <w:pPr>
              <w:pStyle w:val="Compact"/>
              <w:jc w:val="left"/>
            </w:pPr>
            <w:r>
              <w:t xml:space="preserve">All variables (R, S, N, α, ω, τ, collapse) describe observations, not prescriptions</w:t>
            </w:r>
          </w:p>
        </w:tc>
      </w:tr>
      <w:tr>
        <w:tc>
          <w:p>
            <w:pPr>
              <w:pStyle w:val="Compact"/>
              <w:jc w:val="left"/>
            </w:pPr>
            <w:r>
              <w:t xml:space="preserve">5</w:t>
            </w:r>
          </w:p>
        </w:tc>
        <w:tc>
          <w:p>
            <w:pPr>
              <w:pStyle w:val="Compact"/>
              <w:jc w:val="left"/>
            </w:pPr>
            <w:r>
              <w:rPr>
                <w:bCs/>
                <w:b/>
              </w:rPr>
              <w:t xml:space="preserve">Domains ≠ Detection Math</w:t>
            </w:r>
          </w:p>
        </w:tc>
        <w:tc>
          <w:p>
            <w:pPr>
              <w:pStyle w:val="Compact"/>
              <w:jc w:val="left"/>
            </w:pPr>
            <w:r>
              <w:t xml:space="preserve">Domain interpretation is separate from collapse detection thresholds</w:t>
            </w:r>
          </w:p>
        </w:tc>
      </w:tr>
      <w:tr>
        <w:tc>
          <w:p>
            <w:pPr>
              <w:pStyle w:val="Compact"/>
              <w:jc w:val="left"/>
            </w:pPr>
            <w:r>
              <w:t xml:space="preserve">6</w:t>
            </w:r>
          </w:p>
        </w:tc>
        <w:tc>
          <w:p>
            <w:pPr>
              <w:pStyle w:val="Compact"/>
              <w:jc w:val="left"/>
            </w:pPr>
            <w:r>
              <w:rPr>
                <w:bCs/>
                <w:b/>
              </w:rPr>
              <w:t xml:space="preserve">Three Orthogonal Axes</w:t>
            </w:r>
          </w:p>
        </w:tc>
        <w:tc>
          <w:p>
            <w:pPr>
              <w:pStyle w:val="Compact"/>
              <w:jc w:val="left"/>
            </w:pPr>
            <w:r>
              <w:t xml:space="preserve">Every collapse belongs to exactly one axis: QUALITY, RELIABILITY, or REPRESENTATION</w:t>
            </w:r>
          </w:p>
        </w:tc>
      </w:tr>
      <w:tr>
        <w:tc>
          <w:p>
            <w:pPr>
              <w:pStyle w:val="Compact"/>
              <w:jc w:val="left"/>
            </w:pPr>
            <w:r>
              <w:t xml:space="preserve">7</w:t>
            </w:r>
          </w:p>
        </w:tc>
        <w:tc>
          <w:p>
            <w:pPr>
              <w:pStyle w:val="Compact"/>
              <w:jc w:val="left"/>
            </w:pPr>
            <w:r>
              <w:rPr>
                <w:bCs/>
                <w:b/>
              </w:rPr>
              <w:t xml:space="preserve">Thresholds are Configurable</w:t>
            </w:r>
          </w:p>
        </w:tc>
        <w:tc>
          <w:p>
            <w:pPr>
              <w:pStyle w:val="Compact"/>
              <w:jc w:val="left"/>
            </w:pPr>
            <w:r>
              <w:t xml:space="preserve">Quality and collapse thresholds are configurable parameters (θ_*), NOT formula-derived</w:t>
            </w:r>
          </w:p>
        </w:tc>
      </w:tr>
    </w:tbl>
    <w:bookmarkEnd w:id="136"/>
    <w:bookmarkStart w:id="137" w:name="the-decomposition"/>
    <w:p>
      <w:pPr>
        <w:pStyle w:val="Heading3"/>
      </w:pPr>
      <w:r>
        <w:t xml:space="preserve">The Decomposition</w:t>
      </w:r>
    </w:p>
    <w:p>
      <w:pPr>
        <w:pStyle w:val="SourceCode"/>
      </w:pPr>
      <w:r>
        <w:rPr>
          <w:rStyle w:val="VerbatimChar"/>
        </w:rPr>
        <w:t xml:space="preserve">Y = R + S + N,  where R + S + N = 1</w:t>
      </w:r>
      <w:r>
        <w:br/>
      </w:r>
      <w:r>
        <w:br/>
      </w:r>
      <w:r>
        <w:rPr>
          <w:rStyle w:val="VerbatimChar"/>
        </w:rPr>
        <w:t xml:space="preserve">Y = Input context (text, embeddings, sensor data)</w:t>
      </w:r>
      <w:r>
        <w:br/>
      </w:r>
      <w:r>
        <w:rPr>
          <w:rStyle w:val="VerbatimChar"/>
        </w:rPr>
        <w:t xml:space="preserve">R = Relevant (aligned with query/task)</w:t>
      </w:r>
      <w:r>
        <w:br/>
      </w:r>
      <w:r>
        <w:rPr>
          <w:rStyle w:val="VerbatimChar"/>
        </w:rPr>
        <w:t xml:space="preserve">S = Superfluous (structured but irrelevant)</w:t>
      </w:r>
      <w:r>
        <w:br/>
      </w:r>
      <w:r>
        <w:rPr>
          <w:rStyle w:val="VerbatimChar"/>
        </w:rPr>
        <w:t xml:space="preserve">N = Noise (unstructured residual)</w:t>
      </w:r>
    </w:p>
    <w:bookmarkEnd w:id="137"/>
    <w:bookmarkStart w:id="138" w:name="the-three-orthogonal-collapse-axes"/>
    <w:p>
      <w:pPr>
        <w:pStyle w:val="Heading3"/>
      </w:pPr>
      <w:r>
        <w:t xml:space="preserve">The Three Orthogonal Collapse Axes</w:t>
      </w:r>
    </w:p>
    <w:tbl>
      <w:tblPr>
        <w:tblStyle w:val="Table"/>
        <w:tblW w:type="pct" w:w="5000.0"/>
        <w:tblLook w:firstRow="1" w:lastRow="0" w:firstColumn="0" w:lastColumn="0" w:noHBand="0" w:noVBand="0" w:val="0020"/>
      </w:tblPr>
      <w:tblGrid>
        <w:gridCol w:w="950"/>
        <w:gridCol w:w="2059"/>
        <w:gridCol w:w="2376"/>
        <w:gridCol w:w="2534"/>
      </w:tblGrid>
      <w:tr>
        <w:tc>
          <w:p>
            <w:pPr>
              <w:pStyle w:val="Compact"/>
              <w:jc w:val="left"/>
            </w:pPr>
            <w:r>
              <w:t xml:space="preserve">Axis</w:t>
            </w:r>
          </w:p>
        </w:tc>
        <w:tc>
          <w:p>
            <w:pPr>
              <w:pStyle w:val="Compact"/>
              <w:jc w:val="left"/>
            </w:pPr>
            <w:r>
              <w:t xml:space="preserve">What Failed</w:t>
            </w:r>
          </w:p>
        </w:tc>
        <w:tc>
          <w:p>
            <w:pPr>
              <w:pStyle w:val="Compact"/>
              <w:jc w:val="left"/>
            </w:pPr>
            <w:r>
              <w:t xml:space="preserve">Detected From</w:t>
            </w:r>
          </w:p>
        </w:tc>
        <w:tc>
          <w:p>
            <w:pPr>
              <w:pStyle w:val="Compact"/>
              <w:jc w:val="left"/>
            </w:pPr>
            <w:r>
              <w:t xml:space="preserve">Collapse Types</w:t>
            </w:r>
          </w:p>
        </w:tc>
      </w:tr>
      <w:tr>
        <w:tc>
          <w:p>
            <w:pPr>
              <w:pStyle w:val="Compact"/>
              <w:jc w:val="left"/>
            </w:pPr>
            <w:r>
              <w:rPr>
                <w:bCs/>
                <w:b/>
              </w:rPr>
              <w:t xml:space="preserve">QUALITY</w:t>
            </w:r>
          </w:p>
        </w:tc>
        <w:tc>
          <w:p>
            <w:pPr>
              <w:pStyle w:val="Compact"/>
              <w:jc w:val="left"/>
            </w:pPr>
            <w:r>
              <w:t xml:space="preserve">R/S/N composition</w:t>
            </w:r>
          </w:p>
        </w:tc>
        <w:tc>
          <w:p>
            <w:pPr>
              <w:pStyle w:val="Compact"/>
              <w:jc w:val="left"/>
            </w:pPr>
            <w:r>
              <w:t xml:space="preserve">R, S, N ratios</w:t>
            </w:r>
          </w:p>
        </w:tc>
        <w:tc>
          <w:p>
            <w:pPr>
              <w:pStyle w:val="Compact"/>
              <w:jc w:val="left"/>
            </w:pPr>
            <w:r>
              <w:t xml:space="preserve">POISONING, DISTRACTION, CONFUSION, CLASH</w:t>
            </w:r>
          </w:p>
        </w:tc>
      </w:tr>
      <w:tr>
        <w:tc>
          <w:p>
            <w:pPr>
              <w:pStyle w:val="Compact"/>
              <w:jc w:val="left"/>
            </w:pPr>
            <w:r>
              <w:rPr>
                <w:bCs/>
                <w:b/>
              </w:rPr>
              <w:t xml:space="preserve">RELIABILITY</w:t>
            </w:r>
          </w:p>
        </w:tc>
        <w:tc>
          <w:p>
            <w:pPr>
              <w:pStyle w:val="Compact"/>
              <w:jc w:val="left"/>
            </w:pPr>
            <w:r>
              <w:t xml:space="preserve">Distribution assumptions</w:t>
            </w:r>
          </w:p>
        </w:tc>
        <w:tc>
          <w:p>
            <w:pPr>
              <w:pStyle w:val="Compact"/>
              <w:jc w:val="left"/>
            </w:pPr>
            <w:r>
              <w:t xml:space="preserve">ω, OOD scores</w:t>
            </w:r>
          </w:p>
        </w:tc>
        <w:tc>
          <w:p>
            <w:pPr>
              <w:pStyle w:val="Compact"/>
              <w:jc w:val="left"/>
            </w:pPr>
            <w:r>
              <w:t xml:space="preserve">HALLUCINATION, O_POISONING, DRIFT</w:t>
            </w:r>
          </w:p>
        </w:tc>
      </w:tr>
      <w:tr>
        <w:tc>
          <w:p>
            <w:pPr>
              <w:pStyle w:val="Compact"/>
              <w:jc w:val="left"/>
            </w:pPr>
            <w:r>
              <w:rPr>
                <w:bCs/>
                <w:b/>
              </w:rPr>
              <w:t xml:space="preserve">REPRESENTATION</w:t>
            </w:r>
          </w:p>
        </w:tc>
        <w:tc>
          <w:p>
            <w:pPr>
              <w:pStyle w:val="Compact"/>
              <w:jc w:val="left"/>
            </w:pPr>
            <w:r>
              <w:t xml:space="preserve">Model capacity</w:t>
            </w:r>
          </w:p>
        </w:tc>
        <w:tc>
          <w:p>
            <w:pPr>
              <w:pStyle w:val="Compact"/>
              <w:jc w:val="left"/>
            </w:pPr>
            <w:r>
              <w:t xml:space="preserve">VAE/GAN metrics</w:t>
            </w:r>
          </w:p>
        </w:tc>
        <w:tc>
          <w:p>
            <w:pPr>
              <w:pStyle w:val="Compact"/>
              <w:jc w:val="left"/>
            </w:pPr>
            <w:r>
              <w:t xml:space="preserve">POSTERIOR_COLLAPSE, MODE_COLLAPSE, RSN_COLLAPSE</w:t>
            </w:r>
          </w:p>
        </w:tc>
      </w:tr>
    </w:tbl>
    <w:p>
      <w:pPr>
        <w:pStyle w:val="BodyText"/>
      </w:pPr>
      <w:r>
        <w:rPr>
          <w:iCs/>
          <w:i/>
        </w:rPr>
        <w:t xml:space="preserve">Extended with Uncertainty (11-13) and Distributional (14-16) domains in patent Claims 9-10.</w:t>
      </w:r>
    </w:p>
    <w:bookmarkEnd w:id="138"/>
    <w:bookmarkStart w:id="139" w:name="the-5-domain-types"/>
    <w:p>
      <w:pPr>
        <w:pStyle w:val="Heading3"/>
      </w:pPr>
      <w:r>
        <w:t xml:space="preserve">The 5 Domain Types</w:t>
      </w:r>
    </w:p>
    <w:tbl>
      <w:tblPr>
        <w:tblStyle w:val="Table"/>
        <w:tblW w:type="pct" w:w="0.0"/>
        <w:tblLook w:firstRow="1" w:lastRow="0" w:firstColumn="0" w:lastColumn="0" w:noHBand="0" w:noVBand="0" w:val="0020"/>
      </w:tblPr>
      <w:tblGrid/>
      <w:tr>
        <w:tc>
          <w:p>
            <w:pPr>
              <w:pStyle w:val="Compact"/>
              <w:jc w:val="left"/>
            </w:pPr>
            <w:r>
              <w:t xml:space="preserve">Type</w:t>
            </w:r>
          </w:p>
        </w:tc>
        <w:tc>
          <w:p>
            <w:pPr>
              <w:pStyle w:val="Compact"/>
              <w:jc w:val="left"/>
            </w:pPr>
            <w:r>
              <w:t xml:space="preserve">Name</w:t>
            </w:r>
          </w:p>
        </w:tc>
        <w:tc>
          <w:p>
            <w:pPr>
              <w:pStyle w:val="Compact"/>
              <w:jc w:val="left"/>
            </w:pPr>
            <w:r>
              <w:t xml:space="preserve">Timescale</w:t>
            </w:r>
          </w:p>
        </w:tc>
        <w:tc>
          <w:p>
            <w:pPr>
              <w:pStyle w:val="Compact"/>
              <w:jc w:val="left"/>
            </w:pPr>
            <w:r>
              <w:t xml:space="preserve">Key Characteristic</w:t>
            </w:r>
          </w:p>
        </w:tc>
      </w:tr>
      <w:tr>
        <w:tc>
          <w:p>
            <w:pPr>
              <w:pStyle w:val="Compact"/>
              <w:jc w:val="left"/>
            </w:pPr>
            <w:r>
              <w:t xml:space="preserve">I</w:t>
            </w:r>
          </w:p>
        </w:tc>
        <w:tc>
          <w:p>
            <w:pPr>
              <w:pStyle w:val="Compact"/>
              <w:jc w:val="left"/>
            </w:pPr>
            <w:r>
              <w:t xml:space="preserve">Real-Time Physical</w:t>
            </w:r>
          </w:p>
        </w:tc>
        <w:tc>
          <w:p>
            <w:pPr>
              <w:pStyle w:val="Compact"/>
              <w:jc w:val="left"/>
            </w:pPr>
            <w:r>
              <w:t xml:space="preserve">~10ms</w:t>
            </w:r>
          </w:p>
        </w:tc>
        <w:tc>
          <w:p>
            <w:pPr>
              <w:pStyle w:val="Compact"/>
              <w:jc w:val="left"/>
            </w:pPr>
            <w:r>
              <w:t xml:space="preserve">Tight latency, hard safety</w:t>
            </w:r>
          </w:p>
        </w:tc>
      </w:tr>
      <w:tr>
        <w:tc>
          <w:p>
            <w:pPr>
              <w:pStyle w:val="Compact"/>
              <w:jc w:val="left"/>
            </w:pPr>
            <w:r>
              <w:t xml:space="preserve">II</w:t>
            </w:r>
          </w:p>
        </w:tc>
        <w:tc>
          <w:p>
            <w:pPr>
              <w:pStyle w:val="Compact"/>
              <w:jc w:val="left"/>
            </w:pPr>
            <w:r>
              <w:t xml:space="preserve">Slow Physical</w:t>
            </w:r>
          </w:p>
        </w:tc>
        <w:tc>
          <w:p>
            <w:pPr>
              <w:pStyle w:val="Compact"/>
              <w:jc w:val="left"/>
            </w:pPr>
            <w:r>
              <w:t xml:space="preserve">~60s</w:t>
            </w:r>
          </w:p>
        </w:tc>
        <w:tc>
          <w:p>
            <w:pPr>
              <w:pStyle w:val="Compact"/>
              <w:jc w:val="left"/>
            </w:pPr>
            <w:r>
              <w:t xml:space="preserve">Drift-dominated, human-in-loop</w:t>
            </w:r>
          </w:p>
        </w:tc>
      </w:tr>
      <w:tr>
        <w:tc>
          <w:p>
            <w:pPr>
              <w:pStyle w:val="Compact"/>
              <w:jc w:val="left"/>
            </w:pPr>
            <w:r>
              <w:t xml:space="preserve">III</w:t>
            </w:r>
          </w:p>
        </w:tc>
        <w:tc>
          <w:p>
            <w:pPr>
              <w:pStyle w:val="Compact"/>
              <w:jc w:val="left"/>
            </w:pPr>
            <w:r>
              <w:t xml:space="preserve">Adversarial</w:t>
            </w:r>
          </w:p>
        </w:tc>
        <w:tc>
          <w:p>
            <w:pPr>
              <w:pStyle w:val="Compact"/>
              <w:jc w:val="left"/>
            </w:pPr>
            <w:r>
              <w:t xml:space="preserve">~100ms</w:t>
            </w:r>
          </w:p>
        </w:tc>
        <w:tc>
          <w:p>
            <w:pPr>
              <w:pStyle w:val="Compact"/>
              <w:jc w:val="left"/>
            </w:pPr>
            <w:r>
              <w:t xml:space="preserve">Novelty is suspicious</w:t>
            </w:r>
          </w:p>
        </w:tc>
      </w:tr>
      <w:tr>
        <w:tc>
          <w:p>
            <w:pPr>
              <w:pStyle w:val="Compact"/>
              <w:jc w:val="left"/>
            </w:pPr>
            <w:r>
              <w:t xml:space="preserve">IV</w:t>
            </w:r>
          </w:p>
        </w:tc>
        <w:tc>
          <w:p>
            <w:pPr>
              <w:pStyle w:val="Compact"/>
              <w:jc w:val="left"/>
            </w:pPr>
            <w:r>
              <w:t xml:space="preserve">Symbolic/Tool-Based</w:t>
            </w:r>
          </w:p>
        </w:tc>
        <w:tc>
          <w:p>
            <w:pPr>
              <w:pStyle w:val="Compact"/>
              <w:jc w:val="left"/>
            </w:pPr>
            <w:r>
              <w:t xml:space="preserve">~5s</w:t>
            </w:r>
          </w:p>
        </w:tc>
        <w:tc>
          <w:p>
            <w:pPr>
              <w:pStyle w:val="Compact"/>
              <w:jc w:val="left"/>
            </w:pPr>
            <w:r>
              <w:t xml:space="preserve">No physical harm, semantic risk</w:t>
            </w:r>
          </w:p>
        </w:tc>
      </w:tr>
      <w:tr>
        <w:tc>
          <w:p>
            <w:pPr>
              <w:pStyle w:val="Compact"/>
              <w:jc w:val="left"/>
            </w:pPr>
            <w:r>
              <w:t xml:space="preserve">V</w:t>
            </w:r>
          </w:p>
        </w:tc>
        <w:tc>
          <w:p>
            <w:pPr>
              <w:pStyle w:val="Compact"/>
              <w:jc w:val="left"/>
            </w:pPr>
            <w:r>
              <w:t xml:space="preserve">Quantum/Probabilistic</w:t>
            </w:r>
          </w:p>
        </w:tc>
        <w:tc>
          <w:p>
            <w:pPr>
              <w:pStyle w:val="Compact"/>
              <w:jc w:val="left"/>
            </w:pPr>
            <w:r>
              <w:t xml:space="preserve">~1s</w:t>
            </w:r>
          </w:p>
        </w:tc>
        <w:tc>
          <w:p>
            <w:pPr>
              <w:pStyle w:val="Compact"/>
              <w:jc w:val="left"/>
            </w:pPr>
            <w:r>
              <w:t xml:space="preserve">Intrinsic uncertainty expected</w:t>
            </w:r>
          </w:p>
        </w:tc>
      </w:tr>
    </w:tbl>
    <w:bookmarkEnd w:id="139"/>
    <w:bookmarkStart w:id="140" w:name="reference"/>
    <w:p>
      <w:pPr>
        <w:pStyle w:val="Heading3"/>
      </w:pPr>
      <w:r>
        <w:t xml:space="preserve">Reference</w:t>
      </w:r>
    </w:p>
    <w:p>
      <w:pPr>
        <w:pStyle w:val="FirstParagraph"/>
      </w:pPr>
      <w:r>
        <w:t xml:space="preserve">For complete technical documentation including code examples, FAQ, and module structure, see:</w:t>
      </w:r>
      <w:r>
        <w:t xml:space="preserve"> </w:t>
      </w:r>
      <w:r>
        <w:t xml:space="preserve">-</w:t>
      </w:r>
      <w:r>
        <w:t xml:space="preserve"> </w:t>
      </w:r>
      <w:r>
        <w:rPr>
          <w:rStyle w:val="VerbatimChar"/>
        </w:rPr>
        <w:t xml:space="preserve">YRSN_FIRST_PRINCIPLES.md</w:t>
      </w:r>
      <w:r>
        <w:t xml:space="preserve"> </w:t>
      </w:r>
      <w:r>
        <w:t xml:space="preserve">(this directory)</w:t>
      </w:r>
      <w:r>
        <w:t xml:space="preserve"> </w:t>
      </w:r>
      <w:r>
        <w:t xml:space="preserve">-</w:t>
      </w:r>
      <w:r>
        <w:t xml:space="preserve"> </w:t>
      </w:r>
      <w:r>
        <w:rPr>
          <w:rStyle w:val="VerbatimChar"/>
        </w:rPr>
        <w:t xml:space="preserve">/Users/rudy/GitHub/yrsn/docs/YRSN_FIRST_PRINCIPLES.md</w:t>
      </w:r>
      <w:r>
        <w:t xml:space="preserve"> </w:t>
      </w:r>
      <w:r>
        <w:t xml:space="preserve">(main repository)</w:t>
      </w:r>
    </w:p>
    <w:p>
      <w:r>
        <w:pict>
          <v:rect style="width:0;height:1.5pt" o:hralign="center" o:hrstd="t" o:hr="t"/>
        </w:pict>
      </w:r>
    </w:p>
    <w:p>
      <w:pPr>
        <w:pStyle w:val="FirstParagraph"/>
      </w:pPr>
      <w:r>
        <w:rPr>
          <w:iCs/>
          <w:i/>
        </w:rPr>
        <w:t xml:space="preserve">Full technical details, robotics claims, hardware embodiments, and state machine extensions are available in CLAIMS_DETAILED.md</w:t>
      </w:r>
    </w:p>
    <w:p>
      <w:pPr>
        <w:pStyle w:val="BodyText"/>
      </w:pPr>
      <w:r>
        <w:rPr>
          <w:iCs/>
          <w:i/>
        </w:rPr>
        <w:t xml:space="preserve">Updated 2025-12-22: Added Claims 9-10, 16 collapse types (5 domains), API Signal Spec v1.0, unique contribution table.</w:t>
      </w:r>
    </w:p>
    <w:p>
      <w:pPr>
        <w:pStyle w:val="BodyText"/>
      </w:pPr>
      <w:r>
        <w:rPr>
          <w:iCs/>
          <w:i/>
        </w:rPr>
        <w:t xml:space="preserve">Updated 2025-12-23: Added Claims 11-16, configurable thresholds (trade secret protection), formal patent sections (Abstract, Drawings, Industrial Applicability), Disclosures and First Principles appendices.</w:t>
      </w:r>
    </w:p>
    <w:p>
      <w:pPr>
        <w:pStyle w:val="BodyText"/>
      </w:pPr>
      <w:r>
        <w:rPr>
          <w:iCs/>
          <w:i/>
        </w:rPr>
        <w:t xml:space="preserve">Updated 2025-12-23 (v2): Added Section 9.0 Trade Secret Notice (expanded to cover preprocessing pipelines and inference workflows).</w:t>
      </w:r>
    </w:p>
    <w:p>
      <w:pPr>
        <w:pStyle w:val="BodyText"/>
      </w:pPr>
      <w:r>
        <w:rPr>
          <w:iCs/>
          <w:i/>
        </w:rPr>
        <w:t xml:space="preserve">Updated 2025-12-23 (v3): Moved licensing terms to separate LICENSE_AGREEMENT.md. Removed Claim 21 (obvious/non-technical). Final: 20 claims.</w:t>
      </w:r>
    </w:p>
    <w:bookmarkEnd w:id="140"/>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71315dca"/>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47261bad"/>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2025-12-24T05:07:40Z</dcterms:created>
  <dcterms:modified xsi:type="dcterms:W3CDTF">2025-12-24T05:07:40Z</dcterms:modified>
</cp:coreProperties>
</file>

<file path=docProps/custom.xml><?xml version="1.0" encoding="utf-8"?>
<Properties xmlns="http://schemas.openxmlformats.org/officeDocument/2006/custom-properties" xmlns:vt="http://schemas.openxmlformats.org/officeDocument/2006/docPropsVTypes"/>
</file>