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yrsn-patent-diagrams"/>
    <w:p>
      <w:pPr>
        <w:pStyle w:val="Heading1"/>
      </w:pPr>
      <w:r>
        <w:t xml:space="preserve">YRSN Patent Diagrams</w:t>
      </w:r>
    </w:p>
    <w:bookmarkStart w:id="20" w:name="signal-flow-illustrations"/>
    <w:p>
      <w:pPr>
        <w:pStyle w:val="Heading2"/>
      </w:pPr>
      <w:r>
        <w:t xml:space="preserve">Signal Flow Illustrations</w:t>
      </w:r>
    </w:p>
    <w:p>
      <w:r>
        <w:pict>
          <v:rect style="width:0;height:1.5pt" o:hralign="center" o:hrstd="t" o:hr="t"/>
        </w:pict>
      </w:r>
    </w:p>
    <w:bookmarkEnd w:id="20"/>
    <w:bookmarkStart w:id="21" w:name="fig.-1-core-signal-flow"/>
    <w:p>
      <w:pPr>
        <w:pStyle w:val="Heading2"/>
      </w:pPr>
      <w:r>
        <w:t xml:space="preserve">FIG. 1: Core Signal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YRSN CORE                           │</w:t>
      </w:r>
      <w:r>
        <w:br/>
      </w:r>
      <w:r>
        <w:rPr>
          <w:rStyle w:val="VerbatimChar"/>
        </w:rPr>
        <w:t xml:space="preserve">│                    (Signal Measurement)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┌──────────┐     ┌──────────────┐     ┌──────────────┐  │</w:t>
      </w:r>
      <w:r>
        <w:br/>
      </w:r>
      <w:r>
        <w:rPr>
          <w:rStyle w:val="VerbatimChar"/>
        </w:rPr>
        <w:t xml:space="preserve">│    │  Input   │     │  Decompose   │     │   Compute    │  │</w:t>
      </w:r>
      <w:r>
        <w:br/>
      </w:r>
      <w:r>
        <w:rPr>
          <w:rStyle w:val="VerbatimChar"/>
        </w:rPr>
        <w:t xml:space="preserve">│    │    Y     │────►│  Y = R+S+N   │────►│  α, ω, τ_α   │  │</w:t>
      </w:r>
      <w:r>
        <w:br/>
      </w:r>
      <w:r>
        <w:rPr>
          <w:rStyle w:val="VerbatimChar"/>
        </w:rPr>
        <w:t xml:space="preserve">│    │ (context)│     │              │     │              │  │</w:t>
      </w:r>
      <w:r>
        <w:br/>
      </w:r>
      <w:r>
        <w:rPr>
          <w:rStyle w:val="VerbatimChar"/>
        </w:rPr>
        <w:t xml:space="preserve">│    └──────────┘     └──────────────┘     └──────┬───────┘  │</w:t>
      </w:r>
      <w:r>
        <w:br/>
      </w:r>
      <w:r>
        <w:rPr>
          <w:rStyle w:val="VerbatimChar"/>
        </w:rPr>
        <w:t xml:space="preserve">│                                                  │          │</w:t>
      </w:r>
      <w:r>
        <w:br/>
      </w:r>
      <w:r>
        <w:rPr>
          <w:rStyle w:val="VerbatimChar"/>
        </w:rPr>
        <w:t xml:space="preserve">│                                                  ▼          │</w:t>
      </w:r>
      <w:r>
        <w:br/>
      </w:r>
      <w:r>
        <w:rPr>
          <w:rStyle w:val="VerbatimChar"/>
        </w:rPr>
        <w:t xml:space="preserve">│                                          ┌──────────────┐  │</w:t>
      </w:r>
      <w:r>
        <w:br/>
      </w:r>
      <w:r>
        <w:rPr>
          <w:rStyle w:val="VerbatimChar"/>
        </w:rPr>
        <w:t xml:space="preserve">│                                          │ Emit Signal  │  │</w:t>
      </w:r>
      <w:r>
        <w:br/>
      </w:r>
      <w:r>
        <w:rPr>
          <w:rStyle w:val="VerbatimChar"/>
        </w:rPr>
        <w:t xml:space="preserve">│                                          │(R,S,N,α,ω,τ_α)│  │</w:t>
      </w:r>
      <w:r>
        <w:br/>
      </w:r>
      <w:r>
        <w:rPr>
          <w:rStyle w:val="VerbatimChar"/>
        </w:rPr>
        <w:t xml:space="preserve">│                                          └──────┬───────┘  │</w:t>
      </w:r>
      <w:r>
        <w:br/>
      </w:r>
      <w:r>
        <w:rPr>
          <w:rStyle w:val="VerbatimChar"/>
        </w:rPr>
        <w:t xml:space="preserve">│                                                  │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└──────────────────────────────────────────────────┼──────────┘</w:t>
      </w:r>
      <w:r>
        <w:br/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YRSN SIGNAL</w:t>
      </w:r>
      <w:r>
        <w:br/>
      </w:r>
      <w:r>
        <w:rPr>
          <w:rStyle w:val="VerbatimChar"/>
        </w:rPr>
        <w:t xml:space="preserve">                                          (data, not command)</w:t>
      </w:r>
    </w:p>
    <w:p>
      <w:r>
        <w:pict>
          <v:rect style="width:0;height:1.5pt" o:hralign="center" o:hrstd="t" o:hr="t"/>
        </w:pict>
      </w:r>
    </w:p>
    <w:bookmarkEnd w:id="21"/>
    <w:bookmarkStart w:id="22" w:name="fig.-2-y-r-s-n-decomposition"/>
    <w:p>
      <w:pPr>
        <w:pStyle w:val="Heading2"/>
      </w:pPr>
      <w:r>
        <w:t xml:space="preserve">FIG. 2: Y = R + S + N Decomposition</w:t>
      </w:r>
    </w:p>
    <w:p>
      <w:pPr>
        <w:pStyle w:val="SourceCode"/>
      </w:pPr>
      <w:r>
        <w:rPr>
          <w:rStyle w:val="VerbatimChar"/>
        </w:rPr>
        <w:t xml:space="preserve">                    Input Context Y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│     DECOMPOSITION       │</w:t>
      </w:r>
      <w:r>
        <w:br/>
      </w:r>
      <w:r>
        <w:rPr>
          <w:rStyle w:val="VerbatimChar"/>
        </w:rPr>
        <w:t xml:space="preserve">            │  (Robust PCA / Learned) │</w:t>
      </w:r>
      <w:r>
        <w:br/>
      </w:r>
      <w:r>
        <w:rPr>
          <w:rStyle w:val="VerbatimChar"/>
        </w:rPr>
        <w:t xml:space="preserve">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│               │               │</w:t>
      </w:r>
      <w:r>
        <w:br/>
      </w:r>
      <w:r>
        <w:rPr>
          <w:rStyle w:val="VerbatimChar"/>
        </w:rPr>
        <w:t xml:space="preserve">        ▼               ▼               ▼</w:t>
      </w:r>
      <w:r>
        <w:br/>
      </w:r>
      <w:r>
        <w:rPr>
          <w:rStyle w:val="VerbatimChar"/>
        </w:rPr>
        <w:t xml:space="preserve">   ┌─────────┐     ┌─────────┐     ┌─────────┐</w:t>
      </w:r>
      <w:r>
        <w:br/>
      </w:r>
      <w:r>
        <w:rPr>
          <w:rStyle w:val="VerbatimChar"/>
        </w:rPr>
        <w:t xml:space="preserve">   │    R    │     │    S    │     │    N    │</w:t>
      </w:r>
      <w:r>
        <w:br/>
      </w:r>
      <w:r>
        <w:rPr>
          <w:rStyle w:val="VerbatimChar"/>
        </w:rPr>
        <w:t xml:space="preserve">   │Relevant │     │Superfl. │     │  Noise  │</w:t>
      </w:r>
      <w:r>
        <w:br/>
      </w:r>
      <w:r>
        <w:rPr>
          <w:rStyle w:val="VerbatimChar"/>
        </w:rPr>
        <w:t xml:space="preserve">   │         │     │         │     │         │</w:t>
      </w:r>
      <w:r>
        <w:br/>
      </w:r>
      <w:r>
        <w:rPr>
          <w:rStyle w:val="VerbatimChar"/>
        </w:rPr>
        <w:t xml:space="preserve">   │ aligned │     │structured│    │ random  │</w:t>
      </w:r>
      <w:r>
        <w:br/>
      </w:r>
      <w:r>
        <w:rPr>
          <w:rStyle w:val="VerbatimChar"/>
        </w:rPr>
        <w:t xml:space="preserve">   │w/ query │     │but irrele│    │residual │</w:t>
      </w:r>
      <w:r>
        <w:br/>
      </w:r>
      <w:r>
        <w:rPr>
          <w:rStyle w:val="VerbatimChar"/>
        </w:rPr>
        <w:t xml:space="preserve">   └─────────┘     └─────────┘     └─────────┘</w:t>
      </w:r>
      <w:r>
        <w:br/>
      </w:r>
      <w:r>
        <w:rPr>
          <w:rStyle w:val="VerbatimChar"/>
        </w:rPr>
        <w:t xml:space="preserve">        │               │               │</w:t>
      </w:r>
      <w:r>
        <w:br/>
      </w:r>
      <w:r>
        <w:rPr>
          <w:rStyle w:val="VerbatimChar"/>
        </w:rPr>
        <w:t xml:space="preserve">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R + S + N = 1.0 (normalized)</w:t>
      </w:r>
    </w:p>
    <w:p>
      <w:r>
        <w:pict>
          <v:rect style="width:0;height:1.5pt" o:hralign="center" o:hrstd="t" o:hr="t"/>
        </w:pict>
      </w:r>
    </w:p>
    <w:bookmarkEnd w:id="22"/>
    <w:bookmarkStart w:id="23" w:name="fig.-3-quality-computation"/>
    <w:p>
      <w:pPr>
        <w:pStyle w:val="Heading2"/>
      </w:pPr>
      <w:r>
        <w:t xml:space="preserve">FIG. 3: Quality Computation</w:t>
      </w:r>
    </w:p>
    <w:p>
      <w:pPr>
        <w:pStyle w:val="SourceCode"/>
      </w:pPr>
      <w:r>
        <w:rPr>
          <w:rStyle w:val="VerbatimChar"/>
        </w:rPr>
        <w:t xml:space="preserve">         R              S              N</w:t>
      </w:r>
      <w:r>
        <w:br/>
      </w:r>
      <w:r>
        <w:rPr>
          <w:rStyle w:val="VerbatimChar"/>
        </w:rPr>
        <w:t xml:space="preserve">         │              │              │</w:t>
      </w:r>
      <w:r>
        <w:br/>
      </w:r>
      <w:r>
        <w:rPr>
          <w:rStyle w:val="VerbatimChar"/>
        </w:rPr>
        <w:t xml:space="preserve">         └──────────────┼──────────────┘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 α = R/(R+S+N)  │</w:t>
      </w:r>
      <w:r>
        <w:br/>
      </w:r>
      <w:r>
        <w:rPr>
          <w:rStyle w:val="VerbatimChar"/>
        </w:rPr>
        <w:t xml:space="preserve">              │ (quality ratio)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OOD Detection   │</w:t>
      </w:r>
      <w:r>
        <w:br/>
      </w:r>
      <w:r>
        <w:rPr>
          <w:rStyle w:val="VerbatimChar"/>
        </w:rPr>
        <w:t xml:space="preserve">              │    (ω ∈ [0,1])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│ α_ω = ω×α + (1-ω)×0.5   │</w:t>
      </w:r>
      <w:r>
        <w:br/>
      </w:r>
      <w:r>
        <w:rPr>
          <w:rStyle w:val="VerbatimChar"/>
        </w:rPr>
        <w:t xml:space="preserve">              │ (reliability-adjusted)  │</w:t>
      </w:r>
      <w:r>
        <w:br/>
      </w:r>
      <w:r>
        <w:rPr>
          <w:rStyle w:val="VerbatimChar"/>
        </w:rPr>
        <w:t xml:space="preserve">              └────────┬────────────────┘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┌─────────────────┐</w:t>
      </w:r>
      <w:r>
        <w:br/>
      </w:r>
      <w:r>
        <w:rPr>
          <w:rStyle w:val="VerbatimChar"/>
        </w:rPr>
        <w:t xml:space="preserve">              │  τ_α = f(α_ω)   │</w:t>
      </w:r>
      <w:r>
        <w:br/>
      </w:r>
      <w:r>
        <w:rPr>
          <w:rStyle w:val="VerbatimChar"/>
        </w:rPr>
        <w:t xml:space="preserve">              │(adaptive signal)│</w:t>
      </w:r>
      <w:r>
        <w:br/>
      </w:r>
      <w:r>
        <w:rPr>
          <w:rStyle w:val="VerbatimChar"/>
        </w:rPr>
        <w:t xml:space="preserve">              └─────────────────┘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τ_α functions like temperature but is derived from quality measurement.</w:t>
      </w:r>
    </w:p>
    <w:p>
      <w:r>
        <w:pict>
          <v:rect style="width:0;height:1.5pt" o:hralign="center" o:hrstd="t" o:hr="t"/>
        </w:pict>
      </w:r>
    </w:p>
    <w:bookmarkEnd w:id="23"/>
    <w:bookmarkStart w:id="24" w:name="X8d5ec0acff0e18e2bb582f28972299c623fc947"/>
    <w:p>
      <w:pPr>
        <w:pStyle w:val="Heading2"/>
      </w:pPr>
      <w:r>
        <w:t xml:space="preserve">FIG. 4: Adaptive Signal (τ_α) Activation Functions</w:t>
      </w:r>
    </w:p>
    <w:p>
      <w:pPr>
        <w:pStyle w:val="SourceCode"/>
      </w:pPr>
      <w:r>
        <w:rPr>
          <w:rStyle w:val="VerbatimChar"/>
        </w:rPr>
        <w:t xml:space="preserve">    τ_α (adaptive signal)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3 ┤                                    POWER: τ_α = 1/α²</w:t>
      </w:r>
      <w:r>
        <w:br/>
      </w:r>
      <w:r>
        <w:rPr>
          <w:rStyle w:val="VerbatimChar"/>
        </w:rPr>
        <w:t xml:space="preserve">    │                                  /</w:t>
      </w:r>
      <w:r>
        <w:br/>
      </w:r>
      <w:r>
        <w:rPr>
          <w:rStyle w:val="VerbatimChar"/>
        </w:rPr>
        <w:t xml:space="preserve">    │                                /</w:t>
      </w:r>
      <w:r>
        <w:br/>
      </w:r>
      <w:r>
        <w:rPr>
          <w:rStyle w:val="VerbatimChar"/>
        </w:rPr>
        <w:t xml:space="preserve">  2 ┤                              /</w:t>
      </w:r>
      <w:r>
        <w:br/>
      </w:r>
      <w:r>
        <w:rPr>
          <w:rStyle w:val="VerbatimChar"/>
        </w:rPr>
        <w:t xml:space="preserve">    │                            /</w:t>
      </w:r>
      <w:r>
        <w:br/>
      </w:r>
      <w:r>
        <w:rPr>
          <w:rStyle w:val="VerbatimChar"/>
        </w:rPr>
        <w:t xml:space="preserve">    │         LINEAR           /</w:t>
      </w:r>
      <w:r>
        <w:br/>
      </w:r>
      <w:r>
        <w:rPr>
          <w:rStyle w:val="VerbatimChar"/>
        </w:rPr>
        <w:t xml:space="preserve">    │        ───────         /</w:t>
      </w:r>
      <w:r>
        <w:br/>
      </w:r>
      <w:r>
        <w:rPr>
          <w:rStyle w:val="VerbatimChar"/>
        </w:rPr>
        <w:t xml:space="preserve">  1 ┤      /        \      /</w:t>
      </w:r>
      <w:r>
        <w:br/>
      </w:r>
      <w:r>
        <w:rPr>
          <w:rStyle w:val="VerbatimChar"/>
        </w:rPr>
        <w:t xml:space="preserve">    │    /           \   /</w:t>
      </w:r>
      <w:r>
        <w:br/>
      </w:r>
      <w:r>
        <w:rPr>
          <w:rStyle w:val="VerbatimChar"/>
        </w:rPr>
        <w:t xml:space="preserve">    │  /              \/        SIGMOID</w:t>
      </w:r>
      <w:r>
        <w:br/>
      </w:r>
      <w:r>
        <w:rPr>
          <w:rStyle w:val="VerbatimChar"/>
        </w:rPr>
        <w:t xml:space="preserve">    │/                  ────────────────</w:t>
      </w:r>
      <w:r>
        <w:br/>
      </w:r>
      <w:r>
        <w:rPr>
          <w:rStyle w:val="VerbatimChar"/>
        </w:rPr>
        <w:t xml:space="preserve">  0 ┼─────────┬─────────┬─────────┬─────► α_ω (quality)</w:t>
      </w:r>
      <w:r>
        <w:br/>
      </w:r>
      <w:r>
        <w:rPr>
          <w:rStyle w:val="VerbatimChar"/>
        </w:rPr>
        <w:t xml:space="preserve">    0        0.3       0.5       0.7     1.0</w:t>
      </w:r>
      <w:r>
        <w:br/>
      </w:r>
      <w:r>
        <w:rPr>
          <w:rStyle w:val="VerbatimChar"/>
        </w:rPr>
        <w:t xml:space="preserve">              │         │         │</w:t>
      </w:r>
      <w:r>
        <w:br/>
      </w:r>
      <w:r>
        <w:rPr>
          <w:rStyle w:val="VerbatimChar"/>
        </w:rPr>
        <w:t xml:space="preserve">            LOW      MEDIUM     HIGH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τ_α is derived from quality — not set as an arbitrary hyperparameter.</w:t>
      </w:r>
    </w:p>
    <w:p>
      <w:r>
        <w:pict>
          <v:rect style="width:0;height:1.5pt" o:hralign="center" o:hrstd="t" o:hr="t"/>
        </w:pict>
      </w:r>
    </w:p>
    <w:bookmarkEnd w:id="24"/>
    <w:bookmarkStart w:id="25" w:name="fig.-5-collapse-detection"/>
    <w:p>
      <w:pPr>
        <w:pStyle w:val="Heading2"/>
      </w:pPr>
      <w:r>
        <w:t xml:space="preserve">FIG. 5: Collapse Detection</w:t>
      </w:r>
    </w:p>
    <w:p>
      <w:pPr>
        <w:pStyle w:val="SourceCode"/>
      </w:pPr>
      <w:r>
        <w:rPr>
          <w:rStyle w:val="VerbatimChar"/>
        </w:rPr>
        <w:t xml:space="preserve">                 (R, S, N)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┌─────────────────┐</w:t>
      </w:r>
      <w:r>
        <w:br/>
      </w:r>
      <w:r>
        <w:rPr>
          <w:rStyle w:val="VerbatimChar"/>
        </w:rPr>
        <w:t xml:space="preserve">           │ Threshold Check │</w:t>
      </w:r>
      <w:r>
        <w:br/>
      </w:r>
      <w:r>
        <w:rPr>
          <w:rStyle w:val="VerbatimChar"/>
        </w:rPr>
        <w:t xml:space="preserve">           └────────┬────────┘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│               │               │</w:t>
      </w:r>
      <w:r>
        <w:br/>
      </w:r>
      <w:r>
        <w:rPr>
          <w:rStyle w:val="VerbatimChar"/>
        </w:rPr>
        <w:t xml:space="preserve">    ▼               ▼               ▼</w:t>
      </w:r>
      <w:r>
        <w:br/>
      </w:r>
      <w:r>
        <w:rPr>
          <w:rStyle w:val="VerbatimChar"/>
        </w:rPr>
        <w:t xml:space="preserve">┌───────┐      ┌─────────┐     ┌─────────┐</w:t>
      </w:r>
      <w:r>
        <w:br/>
      </w:r>
      <w:r>
        <w:rPr>
          <w:rStyle w:val="VerbatimChar"/>
        </w:rPr>
        <w:t xml:space="preserve">│N&gt;0.30?│      │ S&gt;0.40? │     │ α&gt;0.6 &amp; │</w:t>
      </w:r>
      <w:r>
        <w:br/>
      </w:r>
      <w:r>
        <w:rPr>
          <w:rStyle w:val="VerbatimChar"/>
        </w:rPr>
        <w:t xml:space="preserve">│       │      │         │     │ ω&lt;0.3?  │</w:t>
      </w:r>
      <w:r>
        <w:br/>
      </w:r>
      <w:r>
        <w:rPr>
          <w:rStyle w:val="VerbatimChar"/>
        </w:rPr>
        <w:t xml:space="preserve">└───┬───┘      └────┬────┘     └────┬────┘</w:t>
      </w:r>
      <w:r>
        <w:br/>
      </w:r>
      <w:r>
        <w:rPr>
          <w:rStyle w:val="VerbatimChar"/>
        </w:rPr>
        <w:t xml:space="preserve">    │               │               │</w:t>
      </w:r>
      <w:r>
        <w:br/>
      </w:r>
      <w:r>
        <w:rPr>
          <w:rStyle w:val="VerbatimChar"/>
        </w:rPr>
        <w:t xml:space="preserve">    ▼               ▼               ▼</w:t>
      </w:r>
      <w:r>
        <w:br/>
      </w:r>
      <w:r>
        <w:rPr>
          <w:rStyle w:val="VerbatimChar"/>
        </w:rPr>
        <w:t xml:space="preserve">POISONING      DISTRACTION    HALLUCINATION</w:t>
      </w:r>
      <w:r>
        <w:br/>
      </w:r>
      <w:r>
        <w:br/>
      </w:r>
      <w:r>
        <w:br/>
      </w:r>
      <w:r>
        <w:rPr>
          <w:rStyle w:val="VerbatimChar"/>
        </w:rPr>
        <w:t xml:space="preserve">         S&gt;0.30 AND N&gt;0.25?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CONFUSION</w:t>
      </w:r>
    </w:p>
    <w:p>
      <w:r>
        <w:pict>
          <v:rect style="width:0;height:1.5pt" o:hralign="center" o:hrstd="t" o:hr="t"/>
        </w:pict>
      </w:r>
    </w:p>
    <w:bookmarkEnd w:id="25"/>
    <w:bookmarkStart w:id="26" w:name="fig.-6-signal-structure"/>
    <w:p>
      <w:pPr>
        <w:pStyle w:val="Heading2"/>
      </w:pPr>
      <w:r>
        <w:t xml:space="preserve">FIG. 6: Signal Structure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YRSN SIGNAL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DECOMPOSITION                        │   │</w:t>
      </w:r>
      <w:r>
        <w:br/>
      </w:r>
      <w:r>
        <w:rPr>
          <w:rStyle w:val="VerbatimChar"/>
        </w:rPr>
        <w:t xml:space="preserve">│  │  R: 0.65  (relevant)                │   │</w:t>
      </w:r>
      <w:r>
        <w:br/>
      </w:r>
      <w:r>
        <w:rPr>
          <w:rStyle w:val="VerbatimChar"/>
        </w:rPr>
        <w:t xml:space="preserve">│  │  S: 0.25  (superfluous)             │   │</w:t>
      </w:r>
      <w:r>
        <w:br/>
      </w:r>
      <w:r>
        <w:rPr>
          <w:rStyle w:val="VerbatimChar"/>
        </w:rPr>
        <w:t xml:space="preserve">│  │  N: 0.10  (noise)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QUALITY                              │   │</w:t>
      </w:r>
      <w:r>
        <w:br/>
      </w:r>
      <w:r>
        <w:rPr>
          <w:rStyle w:val="VerbatimChar"/>
        </w:rPr>
        <w:t xml:space="preserve">│  │  α: 0.65   (quality ratio)          │   │</w:t>
      </w:r>
      <w:r>
        <w:br/>
      </w:r>
      <w:r>
        <w:rPr>
          <w:rStyle w:val="VerbatimChar"/>
        </w:rPr>
        <w:t xml:space="preserve">│  │  ω: 0.85   (reliability)            │   │</w:t>
      </w:r>
      <w:r>
        <w:br/>
      </w:r>
      <w:r>
        <w:rPr>
          <w:rStyle w:val="VerbatimChar"/>
        </w:rPr>
        <w:t xml:space="preserve">│  │  α_ω: 0.63 (adjusted quality)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DERIVED                              │   │</w:t>
      </w:r>
      <w:r>
        <w:br/>
      </w:r>
      <w:r>
        <w:rPr>
          <w:rStyle w:val="VerbatimChar"/>
        </w:rPr>
        <w:t xml:space="preserve">│  │  τ_α: 1.59  (adaptive signal)       │   │</w:t>
      </w:r>
      <w:r>
        <w:br/>
      </w:r>
      <w:r>
        <w:rPr>
          <w:rStyle w:val="VerbatimChar"/>
        </w:rPr>
        <w:t xml:space="preserve">│  │  y_score: 0.775                     │   │</w:t>
      </w:r>
      <w:r>
        <w:br/>
      </w:r>
      <w:r>
        <w:rPr>
          <w:rStyle w:val="VerbatimChar"/>
        </w:rPr>
        <w:t xml:space="preserve">│  │  risk: 0.40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COLLAPSE                             │   │</w:t>
      </w:r>
      <w:r>
        <w:br/>
      </w:r>
      <w:r>
        <w:rPr>
          <w:rStyle w:val="VerbatimChar"/>
        </w:rPr>
        <w:t xml:space="preserve">│  │  type: NONE                         │   │</w:t>
      </w:r>
      <w:r>
        <w:br/>
      </w:r>
      <w:r>
        <w:rPr>
          <w:rStyle w:val="VerbatimChar"/>
        </w:rPr>
        <w:t xml:space="preserve">│  │  severity: NONE                     │   │</w:t>
      </w:r>
      <w:r>
        <w:br/>
      </w:r>
      <w:r>
        <w:rPr>
          <w:rStyle w:val="VerbatimChar"/>
        </w:rPr>
        <w:t xml:space="preserve">│  │  confidence: 0.95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DATA (not command)</w:t>
      </w:r>
      <w:r>
        <w:br/>
      </w:r>
      <w:r>
        <w:rPr>
          <w:rStyle w:val="VerbatimChar"/>
        </w:rPr>
        <w:t xml:space="preserve">         Consumer decides action</w:t>
      </w:r>
    </w:p>
    <w:p>
      <w:r>
        <w:pict>
          <v:rect style="width:0;height:1.5pt" o:hralign="center" o:hrstd="t" o:hr="t"/>
        </w:pict>
      </w:r>
    </w:p>
    <w:bookmarkEnd w:id="26"/>
    <w:bookmarkStart w:id="27" w:name="fig.-7-domain-specific-activation"/>
    <w:p>
      <w:pPr>
        <w:pStyle w:val="Heading2"/>
      </w:pPr>
      <w:r>
        <w:t xml:space="preserve">FIG. 7: Domain-Specific Activation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DOMAIN SELECTION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REALTIME (robotics, control)                              │</w:t>
      </w:r>
      <w:r>
        <w:br/>
      </w:r>
      <w:r>
        <w:rPr>
          <w:rStyle w:val="VerbatimChar"/>
        </w:rPr>
        <w:t xml:space="preserve">│  ├─ Activation: LINEAR                                     │</w:t>
      </w:r>
      <w:r>
        <w:br/>
      </w:r>
      <w:r>
        <w:rPr>
          <w:rStyle w:val="VerbatimChar"/>
        </w:rPr>
        <w:t xml:space="preserve">│  └─ ω_threshold: 0.5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ADVERSARIAL (security)                                    │</w:t>
      </w:r>
      <w:r>
        <w:br/>
      </w:r>
      <w:r>
        <w:rPr>
          <w:rStyle w:val="VerbatimChar"/>
        </w:rPr>
        <w:t xml:space="preserve">│  ├─ Activation: POWER (amplified response)                 │</w:t>
      </w:r>
      <w:r>
        <w:br/>
      </w:r>
      <w:r>
        <w:rPr>
          <w:rStyle w:val="VerbatimChar"/>
        </w:rPr>
        <w:t xml:space="preserve">│  └─ ω_threshold: 0.4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INDUSTRIAL (slow physical)                                │</w:t>
      </w:r>
      <w:r>
        <w:br/>
      </w:r>
      <w:r>
        <w:rPr>
          <w:rStyle w:val="VerbatimChar"/>
        </w:rPr>
        <w:t xml:space="preserve">│  ├─ Activation: LOG (compressed range)                     │</w:t>
      </w:r>
      <w:r>
        <w:br/>
      </w:r>
      <w:r>
        <w:rPr>
          <w:rStyle w:val="VerbatimChar"/>
        </w:rPr>
        <w:t xml:space="preserve">│  └─ ω_threshold: 0.6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SYMBOLIC (math, logic)                                    │</w:t>
      </w:r>
      <w:r>
        <w:br/>
      </w:r>
      <w:r>
        <w:rPr>
          <w:rStyle w:val="VerbatimChar"/>
        </w:rPr>
        <w:t xml:space="preserve">│  ├─ Activation: SIGMOID (bounded)                          │</w:t>
      </w:r>
      <w:r>
        <w:br/>
      </w:r>
      <w:r>
        <w:rPr>
          <w:rStyle w:val="VerbatimChar"/>
        </w:rPr>
        <w:t xml:space="preserve">│  └─ ω_threshold: 0.3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28" w:name="fig.-8-memristor-crossbar-array"/>
    <w:p>
      <w:pPr>
        <w:pStyle w:val="Heading2"/>
      </w:pPr>
      <w:r>
        <w:t xml:space="preserve">FIG. 8: Memristor Crossbar Array</w:t>
      </w:r>
    </w:p>
    <w:p>
      <w:pPr>
        <w:pStyle w:val="SourceCode"/>
      </w:pPr>
      <w:r>
        <w:rPr>
          <w:rStyle w:val="VerbatimChar"/>
        </w:rPr>
        <w:t xml:space="preserve">        V₁    V₂    V₃    V₄    (Input embedding)</w:t>
      </w:r>
      <w:r>
        <w:br/>
      </w:r>
      <w:r>
        <w:rPr>
          <w:rStyle w:val="VerbatimChar"/>
        </w:rPr>
        <w:t xml:space="preserve">        │     │     │     │</w:t>
      </w:r>
      <w:r>
        <w:br/>
      </w:r>
      <w:r>
        <w:rPr>
          <w:rStyle w:val="VerbatimChar"/>
        </w:rPr>
        <w:t xml:space="preserve">        ▼     ▼     ▼     ▼</w:t>
      </w:r>
      <w:r>
        <w:br/>
      </w:r>
      <w:r>
        <w:rPr>
          <w:rStyle w:val="VerbatimChar"/>
        </w:rPr>
        <w:t xml:space="preserve">      ┌─●─────●─────●─────●─┐</w:t>
      </w:r>
      <w:r>
        <w:br/>
      </w:r>
      <w:r>
        <w:rPr>
          <w:rStyle w:val="VerbatimChar"/>
        </w:rPr>
        <w:t xml:space="preserve">      │ │     │     │     │ ├──► I₁</w:t>
      </w:r>
      <w:r>
        <w:br/>
      </w:r>
      <w:r>
        <w:rPr>
          <w:rStyle w:val="VerbatimChar"/>
        </w:rPr>
        <w:t xml:space="preserve">      ├─●─────●─────●─────●─┤</w:t>
      </w:r>
      <w:r>
        <w:br/>
      </w:r>
      <w:r>
        <w:rPr>
          <w:rStyle w:val="VerbatimChar"/>
        </w:rPr>
        <w:t xml:space="preserve">      │ │     │     │     │ ├──► I₂</w:t>
      </w:r>
      <w:r>
        <w:br/>
      </w:r>
      <w:r>
        <w:rPr>
          <w:rStyle w:val="VerbatimChar"/>
        </w:rPr>
        <w:t xml:space="preserve">      ├─●─────●─────●─────●─┤</w:t>
      </w:r>
      <w:r>
        <w:br/>
      </w:r>
      <w:r>
        <w:rPr>
          <w:rStyle w:val="VerbatimChar"/>
        </w:rPr>
        <w:t xml:space="preserve">      │ │     │     │     │ ├──► I₃</w:t>
      </w:r>
      <w:r>
        <w:br/>
      </w:r>
      <w:r>
        <w:rPr>
          <w:rStyle w:val="VerbatimChar"/>
        </w:rPr>
        <w:t xml:space="preserve">      └─●─────●─────●─────●─┘</w:t>
      </w:r>
      <w:r>
        <w:br/>
      </w:r>
      <w:r>
        <w:rPr>
          <w:rStyle w:val="VerbatimChar"/>
        </w:rPr>
        <w:t xml:space="preserve">                              (Output projection)</w:t>
      </w:r>
      <w:r>
        <w:br/>
      </w:r>
      <w:r>
        <w:br/>
      </w:r>
      <w:r>
        <w:rPr>
          <w:rStyle w:val="VerbatimChar"/>
        </w:rPr>
        <w:t xml:space="preserve">  ● = Memristor with conductance G = 1/R</w:t>
      </w:r>
      <w:r>
        <w:br/>
      </w:r>
      <w:r>
        <w:rPr>
          <w:rStyle w:val="VerbatimChar"/>
        </w:rPr>
        <w:t xml:space="preserve">  I[j] = Σᵢ G[i,j] × V[i]  (Ohm's law)</w:t>
      </w:r>
    </w:p>
    <w:p>
      <w:r>
        <w:pict>
          <v:rect style="width:0;height:1.5pt" o:hralign="center" o:hrstd="t" o:hr="t"/>
        </w:pict>
      </w:r>
    </w:p>
    <w:bookmarkEnd w:id="28"/>
    <w:bookmarkStart w:id="29" w:name="fig.-9-three-array-yrsn-projection"/>
    <w:p>
      <w:pPr>
        <w:pStyle w:val="Heading2"/>
      </w:pPr>
      <w:r>
        <w:t xml:space="preserve">FIG. 9: Three-Array YRSN Projection</w:t>
      </w:r>
    </w:p>
    <w:p>
      <w:pPr>
        <w:pStyle w:val="SourceCode"/>
      </w:pPr>
      <w:r>
        <w:rPr>
          <w:rStyle w:val="VerbatimChar"/>
        </w:rPr>
        <w:t xml:space="preserve">                    Embedding (768-dim)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┌───────────────┼───────────────┐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      ▼               ▼               ▼</w:t>
      </w:r>
      <w:r>
        <w:br/>
      </w:r>
      <w:r>
        <w:rPr>
          <w:rStyle w:val="VerbatimChar"/>
        </w:rPr>
        <w:t xml:space="preserve">    ┌───────────┐   ┌───────────┐   ┌───────────┐</w:t>
      </w:r>
      <w:r>
        <w:br/>
      </w:r>
      <w:r>
        <w:rPr>
          <w:rStyle w:val="VerbatimChar"/>
        </w:rPr>
        <w:t xml:space="preserve">    │           │   │           │   │           │</w:t>
      </w:r>
      <w:r>
        <w:br/>
      </w:r>
      <w:r>
        <w:rPr>
          <w:rStyle w:val="VerbatimChar"/>
        </w:rPr>
        <w:t xml:space="preserve">    │   W_R     │   │   W_S     │   │   W_N     │</w:t>
      </w:r>
      <w:r>
        <w:br/>
      </w:r>
      <w:r>
        <w:rPr>
          <w:rStyle w:val="VerbatimChar"/>
        </w:rPr>
        <w:t xml:space="preserve">    │  Array    │   │  Array    │   │  Array    │</w:t>
      </w:r>
      <w:r>
        <w:br/>
      </w:r>
      <w:r>
        <w:rPr>
          <w:rStyle w:val="VerbatimChar"/>
        </w:rPr>
        <w:t xml:space="preserve">    │ (768×256) │   │ (768×256) │   │ (768×256) │</w:t>
      </w:r>
      <w:r>
        <w:br/>
      </w:r>
      <w:r>
        <w:rPr>
          <w:rStyle w:val="VerbatimChar"/>
        </w:rPr>
        <w:t xml:space="preserve">    │           │   │           │   │           │</w:t>
      </w:r>
      <w:r>
        <w:br/>
      </w:r>
      <w:r>
        <w:rPr>
          <w:rStyle w:val="VerbatimChar"/>
        </w:rPr>
        <w:t xml:space="preserve">    └─────┬─────┘   └─────┬─────┘   └─────┬─────┘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      ▼               ▼               ▼</w:t>
      </w:r>
      <w:r>
        <w:br/>
      </w:r>
      <w:r>
        <w:rPr>
          <w:rStyle w:val="VerbatimChar"/>
        </w:rPr>
        <w:t xml:space="preserve">       R_proj          S_proj          N_proj</w:t>
      </w:r>
      <w:r>
        <w:br/>
      </w:r>
      <w:r>
        <w:rPr>
          <w:rStyle w:val="VerbatimChar"/>
        </w:rPr>
        <w:t xml:space="preserve">       (256)           (256)           (256)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      ▼               ▼               ▼</w:t>
      </w:r>
      <w:r>
        <w:br/>
      </w:r>
      <w:r>
        <w:rPr>
          <w:rStyle w:val="VerbatimChar"/>
        </w:rPr>
        <w:t xml:space="preserve">       ║R║=0.65       ║S║=0.25       ║N║=0.10</w:t>
      </w:r>
      <w:r>
        <w:br/>
      </w:r>
      <w:r>
        <w:rPr>
          <w:rStyle w:val="VerbatimChar"/>
        </w:rPr>
        <w:t xml:space="preserve">          │               │               │</w:t>
      </w:r>
      <w:r>
        <w:br/>
      </w:r>
      <w:r>
        <w:rPr>
          <w:rStyle w:val="VerbatimChar"/>
        </w:rPr>
        <w:t xml:space="preserve">          └───────────────┼───────────────┘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Normalize (R+S+N=1)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   Compute α, τ</w:t>
      </w:r>
    </w:p>
    <w:p>
      <w:r>
        <w:pict>
          <v:rect style="width:0;height:1.5pt" o:hralign="center" o:hrstd="t" o:hr="t"/>
        </w:pict>
      </w:r>
    </w:p>
    <w:bookmarkEnd w:id="29"/>
    <w:bookmarkStart w:id="30" w:name="fig.-10-τ_α-modulated-plasticity"/>
    <w:p>
      <w:pPr>
        <w:pStyle w:val="Heading2"/>
      </w:pPr>
      <w:r>
        <w:t xml:space="preserve">FIG. 10: τ_α-Modulated Plasticity</w:t>
      </w:r>
    </w:p>
    <w:p>
      <w:pPr>
        <w:pStyle w:val="SourceCode"/>
      </w:pPr>
      <w:r>
        <w:rPr>
          <w:rStyle w:val="VerbatimChar"/>
        </w:rPr>
        <w:t xml:space="preserve">     High Quality (α &gt; 0.7)          Low Quality (α &lt; 0.4)</w:t>
      </w:r>
      <w:r>
        <w:br/>
      </w:r>
      <w:r>
        <w:rPr>
          <w:rStyle w:val="VerbatimChar"/>
        </w:rPr>
        <w:t xml:space="preserve">     ─────────────────────           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       τ_α = 1.0                       τ_α = 2.5</w:t>
      </w:r>
      <w:r>
        <w:br/>
      </w:r>
      <w:r>
        <w:rPr>
          <w:rStyle w:val="VerbatimChar"/>
        </w:rPr>
        <w:t xml:space="preserve">            │                               │</w:t>
      </w:r>
      <w:r>
        <w:br/>
      </w:r>
      <w:r>
        <w:rPr>
          <w:rStyle w:val="VerbatimChar"/>
        </w:rPr>
        <w:t xml:space="preserve">            ▼                               ▼</w:t>
      </w:r>
      <w:r>
        <w:br/>
      </w:r>
      <w:r>
        <w:rPr>
          <w:rStyle w:val="VerbatimChar"/>
        </w:rPr>
        <w:t xml:space="preserve">    Low Plasticity                  High Plasticity</w:t>
      </w:r>
      <w:r>
        <w:br/>
      </w:r>
      <w:r>
        <w:rPr>
          <w:rStyle w:val="VerbatimChar"/>
        </w:rPr>
        <w:t xml:space="preserve">    (protect weights)               (adapt quickly)</w:t>
      </w:r>
      <w:r>
        <w:br/>
      </w:r>
      <w:r>
        <w:br/>
      </w:r>
      <w:r>
        <w:rPr>
          <w:rStyle w:val="VerbatimChar"/>
        </w:rPr>
        <w:t xml:space="preserve">    ┌─────────────┐                ┌─────────────┐</w:t>
      </w:r>
      <w:r>
        <w:br/>
      </w:r>
      <w:r>
        <w:rPr>
          <w:rStyle w:val="VerbatimChar"/>
        </w:rPr>
        <w:t xml:space="preserve">    │  Memristor  │                │  Memristor  │</w:t>
      </w:r>
      <w:r>
        <w:br/>
      </w:r>
      <w:r>
        <w:rPr>
          <w:rStyle w:val="VerbatimChar"/>
        </w:rPr>
        <w:t xml:space="preserve">    │  R stable   │                │  R changes  │</w:t>
      </w:r>
      <w:r>
        <w:br/>
      </w:r>
      <w:r>
        <w:rPr>
          <w:rStyle w:val="VerbatimChar"/>
        </w:rPr>
        <w:t xml:space="preserve">    │  ▓▓▓▓▓▓▓▓▓  │                │  ░░░▓▓▓░░░  │</w:t>
      </w:r>
      <w:r>
        <w:br/>
      </w:r>
      <w:r>
        <w:rPr>
          <w:rStyle w:val="VerbatimChar"/>
        </w:rPr>
        <w:t xml:space="preserve">    └─────────────┘                └─────────────┘</w:t>
      </w:r>
      <w:r>
        <w:br/>
      </w:r>
      <w:r>
        <w:br/>
      </w:r>
      <w:r>
        <w:rPr>
          <w:rStyle w:val="VerbatimChar"/>
        </w:rPr>
        <w:t xml:space="preserve">    effective_rate = drift_rate × τ_α × coupling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τ_α is quality-derived (NOT arbitrary temperature).</w:t>
      </w:r>
    </w:p>
    <w:p>
      <w:r>
        <w:pict>
          <v:rect style="width:0;height:1.5pt" o:hralign="center" o:hrstd="t" o:hr="t"/>
        </w:pict>
      </w:r>
    </w:p>
    <w:bookmarkEnd w:id="30"/>
    <w:bookmarkStart w:id="31" w:name="figure-list"/>
    <w:p>
      <w:pPr>
        <w:pStyle w:val="Heading2"/>
      </w:pPr>
      <w:r>
        <w:t xml:space="preserve">FIGURE 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Claim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1</w:t>
            </w:r>
          </w:p>
        </w:tc>
        <w:tc>
          <w:p>
            <w:pPr>
              <w:pStyle w:val="Compact"/>
              <w:jc w:val="left"/>
            </w:pPr>
            <w:r>
              <w:t xml:space="preserve">Core Signal Flow</w:t>
            </w:r>
          </w:p>
        </w:tc>
        <w:tc>
          <w:p>
            <w:pPr>
              <w:pStyle w:val="Compact"/>
              <w:jc w:val="left"/>
            </w:pPr>
            <w:r>
              <w:t xml:space="preserve">Claim 1,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2</w:t>
            </w:r>
          </w:p>
        </w:tc>
        <w:tc>
          <w:p>
            <w:pPr>
              <w:pStyle w:val="Compact"/>
              <w:jc w:val="left"/>
            </w:pPr>
            <w:r>
              <w:t xml:space="preserve">Y = R + S + N Decomposition</w:t>
            </w:r>
          </w:p>
        </w:tc>
        <w:tc>
          <w:p>
            <w:pPr>
              <w:pStyle w:val="Compact"/>
              <w:jc w:val="left"/>
            </w:pPr>
            <w:r>
              <w:t xml:space="preserve">Claim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3</w:t>
            </w:r>
          </w:p>
        </w:tc>
        <w:tc>
          <w:p>
            <w:pPr>
              <w:pStyle w:val="Compact"/>
              <w:jc w:val="left"/>
            </w:pPr>
            <w:r>
              <w:t xml:space="preserve">Quality Computation</w:t>
            </w:r>
          </w:p>
        </w:tc>
        <w:tc>
          <w:p>
            <w:pPr>
              <w:pStyle w:val="Compact"/>
              <w:jc w:val="left"/>
            </w:pPr>
            <w:r>
              <w:t xml:space="preserve">Claim 2,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4</w:t>
            </w:r>
          </w:p>
        </w:tc>
        <w:tc>
          <w:p>
            <w:pPr>
              <w:pStyle w:val="Compact"/>
              <w:jc w:val="left"/>
            </w:pPr>
            <w:r>
              <w:t xml:space="preserve">τ_α Activation Functions</w:t>
            </w:r>
          </w:p>
        </w:tc>
        <w:tc>
          <w:p>
            <w:pPr>
              <w:pStyle w:val="Compact"/>
              <w:jc w:val="left"/>
            </w:pPr>
            <w:r>
              <w:t xml:space="preserve">Claim 4,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5</w:t>
            </w:r>
          </w:p>
        </w:tc>
        <w:tc>
          <w:p>
            <w:pPr>
              <w:pStyle w:val="Compact"/>
              <w:jc w:val="left"/>
            </w:pPr>
            <w:r>
              <w:t xml:space="preserve">Collapse Detection</w:t>
            </w:r>
          </w:p>
        </w:tc>
        <w:tc>
          <w:p>
            <w:pPr>
              <w:pStyle w:val="Compact"/>
              <w:jc w:val="left"/>
            </w:pPr>
            <w:r>
              <w:t xml:space="preserve">Claim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6</w:t>
            </w:r>
          </w:p>
        </w:tc>
        <w:tc>
          <w:p>
            <w:pPr>
              <w:pStyle w:val="Compact"/>
              <w:jc w:val="left"/>
            </w:pPr>
            <w:r>
              <w:t xml:space="preserve">Signal Structure</w:t>
            </w:r>
          </w:p>
        </w:tc>
        <w:tc>
          <w:p>
            <w:pPr>
              <w:pStyle w:val="Compact"/>
              <w:jc w:val="left"/>
            </w:pPr>
            <w:r>
              <w:t xml:space="preserve">Claim 1,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7</w:t>
            </w:r>
          </w:p>
        </w:tc>
        <w:tc>
          <w:p>
            <w:pPr>
              <w:pStyle w:val="Compact"/>
              <w:jc w:val="left"/>
            </w:pPr>
            <w:r>
              <w:t xml:space="preserve">Domain-Specific Activation</w:t>
            </w:r>
          </w:p>
        </w:tc>
        <w:tc>
          <w:p>
            <w:pPr>
              <w:pStyle w:val="Compact"/>
              <w:jc w:val="left"/>
            </w:pPr>
            <w:r>
              <w:t xml:space="preserve">Claim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8</w:t>
            </w:r>
          </w:p>
        </w:tc>
        <w:tc>
          <w:p>
            <w:pPr>
              <w:pStyle w:val="Compact"/>
              <w:jc w:val="left"/>
            </w:pPr>
            <w:r>
              <w:t xml:space="preserve">Memristor Crossbar Array</w:t>
            </w:r>
          </w:p>
        </w:tc>
        <w:tc>
          <w:p>
            <w:pPr>
              <w:pStyle w:val="Compact"/>
              <w:jc w:val="left"/>
            </w:pPr>
            <w:r>
              <w:t xml:space="preserve">Claim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9</w:t>
            </w:r>
          </w:p>
        </w:tc>
        <w:tc>
          <w:p>
            <w:pPr>
              <w:pStyle w:val="Compact"/>
              <w:jc w:val="left"/>
            </w:pPr>
            <w:r>
              <w:t xml:space="preserve">Three-Array YRSN Projection</w:t>
            </w:r>
          </w:p>
        </w:tc>
        <w:tc>
          <w:p>
            <w:pPr>
              <w:pStyle w:val="Compact"/>
              <w:jc w:val="left"/>
            </w:pPr>
            <w:r>
              <w:t xml:space="preserve">Claim 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FIG. 10</w:t>
            </w:r>
          </w:p>
        </w:tc>
        <w:tc>
          <w:p>
            <w:pPr>
              <w:pStyle w:val="Compact"/>
              <w:jc w:val="left"/>
            </w:pPr>
            <w:r>
              <w:t xml:space="preserve">τ_α-Modulated Plasticity</w:t>
            </w:r>
          </w:p>
        </w:tc>
        <w:tc>
          <w:p>
            <w:pPr>
              <w:pStyle w:val="Compact"/>
              <w:jc w:val="left"/>
            </w:pPr>
            <w:r>
              <w:t xml:space="preserve">Claim 13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2025-12-24T05:07:27Z</dcterms:created>
  <dcterms:modified xsi:type="dcterms:W3CDTF">2025-12-24T05:07:27Z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