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D5E8" w14:textId="0996F7C5" w:rsidR="00F74BB6" w:rsidRDefault="004A0CD0" w:rsidP="004A0CD0">
      <w:pPr>
        <w:pStyle w:val="IntenseQuote"/>
      </w:pPr>
      <w:r>
        <w:rPr>
          <w:noProof/>
        </w:rPr>
        <w:drawing>
          <wp:inline distT="0" distB="0" distL="0" distR="0" wp14:anchorId="20327917" wp14:editId="44DB1219">
            <wp:extent cx="1404770" cy="1432865"/>
            <wp:effectExtent l="0" t="0" r="5080" b="0"/>
            <wp:docPr id="39428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80565" name="Picture 3942805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6993" cy="1445333"/>
                    </a:xfrm>
                    <a:prstGeom prst="rect">
                      <a:avLst/>
                    </a:prstGeom>
                  </pic:spPr>
                </pic:pic>
              </a:graphicData>
            </a:graphic>
          </wp:inline>
        </w:drawing>
      </w:r>
      <w:r>
        <w:t xml:space="preserve"> </w:t>
      </w:r>
      <w:r w:rsidRPr="004A0CD0">
        <w:rPr>
          <w:color w:val="auto"/>
        </w:rPr>
        <w:t xml:space="preserve"> </w:t>
      </w:r>
      <w:r w:rsidRPr="004341CC">
        <w:rPr>
          <w:color w:val="auto"/>
          <w:sz w:val="32"/>
          <w:szCs w:val="32"/>
        </w:rPr>
        <w:t>Commodore PET Companion KIT Assembly Guide</w:t>
      </w:r>
    </w:p>
    <w:p w14:paraId="7F226CDB" w14:textId="77777777" w:rsidR="004A0CD0" w:rsidRDefault="004A0CD0" w:rsidP="004A0CD0">
      <w:pPr>
        <w:spacing w:after="0"/>
        <w:rPr>
          <w:b/>
          <w:bCs/>
          <w:color w:val="000000" w:themeColor="text1"/>
          <w:sz w:val="20"/>
          <w:szCs w:val="20"/>
        </w:rPr>
      </w:pPr>
      <w:r>
        <w:rPr>
          <w:sz w:val="20"/>
          <w:szCs w:val="20"/>
        </w:rPr>
        <w:t>The completed m</w:t>
      </w:r>
      <w:r>
        <w:rPr>
          <w:sz w:val="20"/>
          <w:szCs w:val="20"/>
        </w:rPr>
        <w:t xml:space="preserve">anual can be found on </w:t>
      </w:r>
      <w:r w:rsidRPr="00B1213E">
        <w:rPr>
          <w:color w:val="000000" w:themeColor="text1"/>
          <w:sz w:val="20"/>
          <w:szCs w:val="20"/>
        </w:rPr>
        <w:t>GitHub</w:t>
      </w:r>
      <w:r>
        <w:rPr>
          <w:b/>
          <w:bCs/>
          <w:color w:val="000000" w:themeColor="text1"/>
          <w:sz w:val="20"/>
          <w:szCs w:val="20"/>
        </w:rPr>
        <w:t xml:space="preserve"> </w:t>
      </w:r>
    </w:p>
    <w:p w14:paraId="02D9CB59" w14:textId="4AF61A1F" w:rsidR="004A0CD0" w:rsidRPr="004341CC" w:rsidRDefault="004A0CD0" w:rsidP="004A0CD0">
      <w:pPr>
        <w:spacing w:after="0"/>
        <w:rPr>
          <w:rStyle w:val="Hyperlink"/>
          <w:b/>
          <w:bCs/>
          <w:color w:val="auto"/>
          <w:sz w:val="20"/>
          <w:szCs w:val="20"/>
          <w:u w:val="none"/>
        </w:rPr>
      </w:pPr>
      <w:hyperlink r:id="rId9" w:history="1">
        <w:r w:rsidRPr="004341CC">
          <w:rPr>
            <w:rStyle w:val="Hyperlink"/>
            <w:b/>
            <w:bCs/>
            <w:color w:val="auto"/>
            <w:sz w:val="20"/>
            <w:szCs w:val="20"/>
            <w:u w:val="none"/>
          </w:rPr>
          <w:t>https://github.com/RudyRetroIntel/Commodore-PET-Companion</w:t>
        </w:r>
      </w:hyperlink>
    </w:p>
    <w:p w14:paraId="0A463528" w14:textId="4E7A2C9D" w:rsidR="004A0CD0" w:rsidRDefault="004A0CD0" w:rsidP="004A0CD0">
      <w:pPr>
        <w:spacing w:after="0"/>
        <w:rPr>
          <w:color w:val="000000" w:themeColor="text1"/>
          <w:sz w:val="20"/>
          <w:szCs w:val="20"/>
        </w:rPr>
      </w:pPr>
    </w:p>
    <w:p w14:paraId="785AC1FC" w14:textId="346E89E8" w:rsidR="004A0CD0" w:rsidRPr="004341CC" w:rsidRDefault="004A0CD0" w:rsidP="004A0CD0">
      <w:pPr>
        <w:spacing w:after="0" w:line="240" w:lineRule="auto"/>
        <w:rPr>
          <w:sz w:val="20"/>
          <w:szCs w:val="20"/>
        </w:rPr>
      </w:pPr>
      <w:r>
        <w:rPr>
          <w:color w:val="000000" w:themeColor="text1"/>
          <w:sz w:val="20"/>
          <w:szCs w:val="20"/>
        </w:rPr>
        <w:t>YouTube channel</w:t>
      </w:r>
      <w:r w:rsidRPr="004341CC">
        <w:rPr>
          <w:color w:val="000000" w:themeColor="text1"/>
          <w:sz w:val="20"/>
          <w:szCs w:val="20"/>
        </w:rPr>
        <w:t xml:space="preserve">: </w:t>
      </w:r>
      <w:hyperlink r:id="rId10" w:history="1">
        <w:r w:rsidRPr="004341CC">
          <w:rPr>
            <w:rStyle w:val="Hyperlink"/>
            <w:b/>
            <w:bCs/>
            <w:color w:val="auto"/>
            <w:sz w:val="20"/>
            <w:szCs w:val="20"/>
            <w:u w:val="none"/>
          </w:rPr>
          <w:t>https://www.youtube.com/@RudysRetroIntel</w:t>
        </w:r>
      </w:hyperlink>
    </w:p>
    <w:p w14:paraId="4E3EE01B" w14:textId="77777777" w:rsidR="004A0CD0" w:rsidRPr="004341CC" w:rsidRDefault="004A0CD0" w:rsidP="004A0CD0">
      <w:pPr>
        <w:spacing w:line="240" w:lineRule="auto"/>
        <w:rPr>
          <w:sz w:val="20"/>
          <w:szCs w:val="20"/>
        </w:rPr>
      </w:pPr>
    </w:p>
    <w:p w14:paraId="5C415A50" w14:textId="36C237F4" w:rsidR="00F74BB6" w:rsidRPr="004A0CD0" w:rsidRDefault="00F74BB6" w:rsidP="002B5FE9">
      <w:pPr>
        <w:rPr>
          <w:sz w:val="18"/>
          <w:szCs w:val="18"/>
        </w:rPr>
      </w:pPr>
      <w:r w:rsidRPr="004A0CD0">
        <w:rPr>
          <w:sz w:val="18"/>
          <w:szCs w:val="18"/>
        </w:rPr>
        <w:t xml:space="preserve">These are the recommended order </w:t>
      </w:r>
      <w:r w:rsidR="004D4B8E" w:rsidRPr="004A0CD0">
        <w:rPr>
          <w:sz w:val="18"/>
          <w:szCs w:val="18"/>
        </w:rPr>
        <w:t>for component installation.</w:t>
      </w:r>
    </w:p>
    <w:p w14:paraId="4F8ED520" w14:textId="478166C2" w:rsidR="00F74BB6" w:rsidRPr="004A0CD0" w:rsidRDefault="00F74BB6" w:rsidP="00F74BB6">
      <w:pPr>
        <w:pStyle w:val="ListParagraph"/>
        <w:numPr>
          <w:ilvl w:val="0"/>
          <w:numId w:val="8"/>
        </w:numPr>
        <w:rPr>
          <w:sz w:val="18"/>
          <w:szCs w:val="18"/>
        </w:rPr>
      </w:pPr>
      <w:r w:rsidRPr="004A0CD0">
        <w:rPr>
          <w:sz w:val="18"/>
          <w:szCs w:val="18"/>
        </w:rPr>
        <w:t>Clean both sides of the board with Ethyl Alcohol 90% or higher</w:t>
      </w:r>
      <w:r w:rsidR="005C2E12" w:rsidRPr="004A0CD0">
        <w:rPr>
          <w:sz w:val="18"/>
          <w:szCs w:val="18"/>
        </w:rPr>
        <w:t>. Wipe and clean all areas of the board for best results when soldering</w:t>
      </w:r>
    </w:p>
    <w:p w14:paraId="39F052BF" w14:textId="4C736DA0" w:rsidR="005C2E12" w:rsidRPr="004A0CD0" w:rsidRDefault="005C2E12" w:rsidP="00F74BB6">
      <w:pPr>
        <w:pStyle w:val="ListParagraph"/>
        <w:numPr>
          <w:ilvl w:val="0"/>
          <w:numId w:val="8"/>
        </w:numPr>
        <w:rPr>
          <w:sz w:val="18"/>
          <w:szCs w:val="18"/>
        </w:rPr>
      </w:pPr>
      <w:r w:rsidRPr="004341CC">
        <w:rPr>
          <w:b/>
          <w:bCs/>
          <w:i/>
          <w:iCs/>
          <w:sz w:val="18"/>
          <w:szCs w:val="18"/>
          <w:u w:val="single"/>
        </w:rPr>
        <w:t>Check to see which side of the board the components need to be install on</w:t>
      </w:r>
      <w:r w:rsidR="004D4B8E" w:rsidRPr="004341CC">
        <w:rPr>
          <w:b/>
          <w:bCs/>
          <w:i/>
          <w:iCs/>
          <w:sz w:val="18"/>
          <w:szCs w:val="18"/>
          <w:u w:val="single"/>
        </w:rPr>
        <w:t>.</w:t>
      </w:r>
      <w:r w:rsidRPr="004341CC">
        <w:rPr>
          <w:sz w:val="18"/>
          <w:szCs w:val="18"/>
        </w:rPr>
        <w:t xml:space="preserve"> </w:t>
      </w:r>
      <w:r w:rsidR="00286EFD" w:rsidRPr="004A0CD0">
        <w:rPr>
          <w:sz w:val="18"/>
          <w:szCs w:val="18"/>
        </w:rPr>
        <w:t xml:space="preserve">The correct side has a picture of all the components on it. The back side, where no components are to be installed, has the pin out labeling for the RGB2HDMI connector. </w:t>
      </w:r>
      <w:r w:rsidR="004D4B8E" w:rsidRPr="004A0CD0">
        <w:rPr>
          <w:sz w:val="18"/>
          <w:szCs w:val="18"/>
        </w:rPr>
        <w:t>This step is critical as installing components in back side of the board will not work</w:t>
      </w:r>
    </w:p>
    <w:p w14:paraId="7B22D17F" w14:textId="380BB592" w:rsidR="005C2E12" w:rsidRPr="004A0CD0" w:rsidRDefault="005C2E12" w:rsidP="00F74BB6">
      <w:pPr>
        <w:pStyle w:val="ListParagraph"/>
        <w:numPr>
          <w:ilvl w:val="0"/>
          <w:numId w:val="8"/>
        </w:numPr>
        <w:rPr>
          <w:sz w:val="18"/>
          <w:szCs w:val="18"/>
        </w:rPr>
      </w:pPr>
      <w:r w:rsidRPr="004A0CD0">
        <w:rPr>
          <w:sz w:val="18"/>
          <w:szCs w:val="18"/>
        </w:rPr>
        <w:t xml:space="preserve">Install and solder the all resisters. </w:t>
      </w:r>
      <w:r w:rsidR="00286EFD" w:rsidRPr="004A0CD0">
        <w:rPr>
          <w:sz w:val="18"/>
          <w:szCs w:val="18"/>
        </w:rPr>
        <w:t>(100k x 2, 680k and 3.3k)</w:t>
      </w:r>
    </w:p>
    <w:p w14:paraId="6CE861AB" w14:textId="03417DC1" w:rsidR="00286EFD" w:rsidRPr="004A0CD0" w:rsidRDefault="00286EFD" w:rsidP="00F74BB6">
      <w:pPr>
        <w:pStyle w:val="ListParagraph"/>
        <w:numPr>
          <w:ilvl w:val="0"/>
          <w:numId w:val="8"/>
        </w:numPr>
        <w:rPr>
          <w:sz w:val="18"/>
          <w:szCs w:val="18"/>
        </w:rPr>
      </w:pPr>
      <w:r w:rsidRPr="004A0CD0">
        <w:rPr>
          <w:sz w:val="18"/>
          <w:szCs w:val="18"/>
        </w:rPr>
        <w:t>Install and solder the diode (1N4007)</w:t>
      </w:r>
      <w:r w:rsidR="00867C6C" w:rsidRPr="004A0CD0">
        <w:rPr>
          <w:sz w:val="18"/>
          <w:szCs w:val="18"/>
        </w:rPr>
        <w:t>. Ensure the band on the diode face the same way as indicated on the board. Failure to do so will result in no video</w:t>
      </w:r>
    </w:p>
    <w:p w14:paraId="5113C51C" w14:textId="66DA5BF8" w:rsidR="00286EFD" w:rsidRPr="004A0CD0" w:rsidRDefault="00286EFD" w:rsidP="00F74BB6">
      <w:pPr>
        <w:pStyle w:val="ListParagraph"/>
        <w:numPr>
          <w:ilvl w:val="0"/>
          <w:numId w:val="8"/>
        </w:numPr>
        <w:rPr>
          <w:sz w:val="18"/>
          <w:szCs w:val="18"/>
        </w:rPr>
      </w:pPr>
      <w:r w:rsidRPr="004A0CD0">
        <w:rPr>
          <w:sz w:val="18"/>
          <w:szCs w:val="18"/>
        </w:rPr>
        <w:t>Install and solder the capacitor (2200</w:t>
      </w:r>
      <w:r w:rsidR="00867C6C" w:rsidRPr="004A0CD0">
        <w:rPr>
          <w:sz w:val="18"/>
          <w:szCs w:val="18"/>
        </w:rPr>
        <w:t>p</w:t>
      </w:r>
      <w:r w:rsidRPr="004A0CD0">
        <w:rPr>
          <w:sz w:val="18"/>
          <w:szCs w:val="18"/>
        </w:rPr>
        <w:t>F)</w:t>
      </w:r>
    </w:p>
    <w:p w14:paraId="50AD07BA" w14:textId="0FC1AEB5" w:rsidR="00286EFD" w:rsidRPr="004A0CD0" w:rsidRDefault="00286EFD" w:rsidP="00F74BB6">
      <w:pPr>
        <w:pStyle w:val="ListParagraph"/>
        <w:numPr>
          <w:ilvl w:val="0"/>
          <w:numId w:val="8"/>
        </w:numPr>
        <w:rPr>
          <w:sz w:val="18"/>
          <w:szCs w:val="18"/>
        </w:rPr>
      </w:pPr>
      <w:r w:rsidRPr="004A0CD0">
        <w:rPr>
          <w:sz w:val="18"/>
          <w:szCs w:val="18"/>
        </w:rPr>
        <w:t>Install and solder the jumper blocks (2 x 2 pin headers)</w:t>
      </w:r>
    </w:p>
    <w:p w14:paraId="1152A381" w14:textId="5A066953" w:rsidR="00286EFD" w:rsidRPr="004A0CD0" w:rsidRDefault="00286EFD" w:rsidP="00F74BB6">
      <w:pPr>
        <w:pStyle w:val="ListParagraph"/>
        <w:numPr>
          <w:ilvl w:val="0"/>
          <w:numId w:val="8"/>
        </w:numPr>
        <w:rPr>
          <w:sz w:val="18"/>
          <w:szCs w:val="18"/>
        </w:rPr>
      </w:pPr>
      <w:r w:rsidRPr="004A0CD0">
        <w:rPr>
          <w:sz w:val="18"/>
          <w:szCs w:val="18"/>
        </w:rPr>
        <w:t>Install and solder the sockets (2x 14 pin sockets)</w:t>
      </w:r>
    </w:p>
    <w:p w14:paraId="78708944" w14:textId="453E4C9A" w:rsidR="00286EFD" w:rsidRPr="004A0CD0" w:rsidRDefault="00286EFD" w:rsidP="00F74BB6">
      <w:pPr>
        <w:pStyle w:val="ListParagraph"/>
        <w:numPr>
          <w:ilvl w:val="0"/>
          <w:numId w:val="8"/>
        </w:numPr>
        <w:rPr>
          <w:sz w:val="18"/>
          <w:szCs w:val="18"/>
        </w:rPr>
      </w:pPr>
      <w:r w:rsidRPr="004A0CD0">
        <w:rPr>
          <w:sz w:val="18"/>
          <w:szCs w:val="18"/>
        </w:rPr>
        <w:t>Install and solder the potentiometer (10k POT)</w:t>
      </w:r>
    </w:p>
    <w:p w14:paraId="59FED1A0" w14:textId="07605325" w:rsidR="00286EFD" w:rsidRPr="004A0CD0" w:rsidRDefault="00286EFD" w:rsidP="00F74BB6">
      <w:pPr>
        <w:pStyle w:val="ListParagraph"/>
        <w:numPr>
          <w:ilvl w:val="0"/>
          <w:numId w:val="8"/>
        </w:numPr>
        <w:rPr>
          <w:sz w:val="18"/>
          <w:szCs w:val="18"/>
        </w:rPr>
      </w:pPr>
      <w:r w:rsidRPr="004A0CD0">
        <w:rPr>
          <w:sz w:val="18"/>
          <w:szCs w:val="18"/>
        </w:rPr>
        <w:t>Install and solder the Composite Out and Audio Out RCA jacks (RCA jacks)</w:t>
      </w:r>
    </w:p>
    <w:p w14:paraId="0DEEDFE2" w14:textId="06260FF5" w:rsidR="00286EFD" w:rsidRPr="004A0CD0" w:rsidRDefault="00286EFD" w:rsidP="00F74BB6">
      <w:pPr>
        <w:pStyle w:val="ListParagraph"/>
        <w:numPr>
          <w:ilvl w:val="0"/>
          <w:numId w:val="8"/>
        </w:numPr>
        <w:rPr>
          <w:sz w:val="18"/>
          <w:szCs w:val="18"/>
        </w:rPr>
      </w:pPr>
      <w:r w:rsidRPr="004A0CD0">
        <w:rPr>
          <w:sz w:val="18"/>
          <w:szCs w:val="18"/>
        </w:rPr>
        <w:t>Install and solder the DB9 male connector – RGB2HDMI port</w:t>
      </w:r>
    </w:p>
    <w:p w14:paraId="5FAD9B8C" w14:textId="04A81AF3" w:rsidR="00286EFD" w:rsidRPr="004A0CD0" w:rsidRDefault="00286EFD" w:rsidP="00F74BB6">
      <w:pPr>
        <w:pStyle w:val="ListParagraph"/>
        <w:numPr>
          <w:ilvl w:val="0"/>
          <w:numId w:val="8"/>
        </w:numPr>
        <w:rPr>
          <w:sz w:val="18"/>
          <w:szCs w:val="18"/>
        </w:rPr>
      </w:pPr>
      <w:r w:rsidRPr="004A0CD0">
        <w:rPr>
          <w:sz w:val="18"/>
          <w:szCs w:val="18"/>
        </w:rPr>
        <w:t>Install and solder wire that will go to the small board for the tape port (5VDC Input)</w:t>
      </w:r>
    </w:p>
    <w:p w14:paraId="624E9340" w14:textId="0327CEB5" w:rsidR="00286EFD" w:rsidRPr="004A0CD0" w:rsidRDefault="00286EFD" w:rsidP="00F74BB6">
      <w:pPr>
        <w:pStyle w:val="ListParagraph"/>
        <w:numPr>
          <w:ilvl w:val="0"/>
          <w:numId w:val="8"/>
        </w:numPr>
        <w:rPr>
          <w:sz w:val="18"/>
          <w:szCs w:val="18"/>
        </w:rPr>
      </w:pPr>
      <w:r w:rsidRPr="004A0CD0">
        <w:rPr>
          <w:sz w:val="18"/>
          <w:szCs w:val="18"/>
        </w:rPr>
        <w:t>Install and solder the wire on the tape port adapter</w:t>
      </w:r>
    </w:p>
    <w:p w14:paraId="7C0C2D1B" w14:textId="49E8CF4C" w:rsidR="00286EFD" w:rsidRPr="004A0CD0" w:rsidRDefault="00286EFD" w:rsidP="00F74BB6">
      <w:pPr>
        <w:pStyle w:val="ListParagraph"/>
        <w:numPr>
          <w:ilvl w:val="0"/>
          <w:numId w:val="8"/>
        </w:numPr>
        <w:rPr>
          <w:sz w:val="18"/>
          <w:szCs w:val="18"/>
        </w:rPr>
      </w:pPr>
      <w:r w:rsidRPr="004A0CD0">
        <w:rPr>
          <w:sz w:val="18"/>
          <w:szCs w:val="18"/>
        </w:rPr>
        <w:t>Install and solder the 2x24 pin female edge connector (User Port). Ensure the connector is on straight</w:t>
      </w:r>
    </w:p>
    <w:p w14:paraId="63BA8008" w14:textId="0AC1DA85" w:rsidR="00286EFD" w:rsidRPr="004A0CD0" w:rsidRDefault="00286EFD" w:rsidP="00286EFD">
      <w:pPr>
        <w:pStyle w:val="ListParagraph"/>
        <w:numPr>
          <w:ilvl w:val="0"/>
          <w:numId w:val="8"/>
        </w:numPr>
        <w:rPr>
          <w:sz w:val="18"/>
          <w:szCs w:val="18"/>
        </w:rPr>
      </w:pPr>
      <w:r w:rsidRPr="004A0CD0">
        <w:rPr>
          <w:sz w:val="18"/>
          <w:szCs w:val="18"/>
        </w:rPr>
        <w:t>Install and solder the 2</w:t>
      </w:r>
      <w:r w:rsidR="00303A30" w:rsidRPr="004A0CD0">
        <w:rPr>
          <w:sz w:val="18"/>
          <w:szCs w:val="18"/>
        </w:rPr>
        <w:t>x</w:t>
      </w:r>
      <w:r w:rsidRPr="004A0CD0">
        <w:rPr>
          <w:sz w:val="18"/>
          <w:szCs w:val="18"/>
        </w:rPr>
        <w:t>6 pin female edge connector (Tape Port). Ensure the connector is on straight</w:t>
      </w:r>
    </w:p>
    <w:p w14:paraId="61029E5E" w14:textId="03656C2E" w:rsidR="00286EFD" w:rsidRPr="004A0CD0" w:rsidRDefault="000B227B" w:rsidP="00F74BB6">
      <w:pPr>
        <w:pStyle w:val="ListParagraph"/>
        <w:numPr>
          <w:ilvl w:val="0"/>
          <w:numId w:val="8"/>
        </w:numPr>
        <w:rPr>
          <w:i/>
          <w:iCs/>
          <w:sz w:val="18"/>
          <w:szCs w:val="18"/>
          <w:u w:val="single"/>
        </w:rPr>
      </w:pPr>
      <w:r w:rsidRPr="004A0CD0">
        <w:rPr>
          <w:sz w:val="18"/>
          <w:szCs w:val="18"/>
        </w:rPr>
        <w:t xml:space="preserve">Place </w:t>
      </w:r>
      <w:r w:rsidR="00303A30" w:rsidRPr="004A0CD0">
        <w:rPr>
          <w:sz w:val="18"/>
          <w:szCs w:val="18"/>
        </w:rPr>
        <w:t xml:space="preserve">the </w:t>
      </w:r>
      <w:r w:rsidRPr="004A0CD0">
        <w:rPr>
          <w:sz w:val="18"/>
          <w:szCs w:val="18"/>
        </w:rPr>
        <w:t xml:space="preserve">jumper onto the 2 pins where the header is located. Place the jumper to “Normal Video” which the 2 lower pins beside each other. </w:t>
      </w:r>
      <w:r w:rsidRPr="004A0CD0">
        <w:rPr>
          <w:i/>
          <w:iCs/>
          <w:sz w:val="18"/>
          <w:szCs w:val="18"/>
          <w:u w:val="single"/>
        </w:rPr>
        <w:t>Failure to place this jumper will result in no video</w:t>
      </w:r>
    </w:p>
    <w:p w14:paraId="78D3D842" w14:textId="64F3E4D2" w:rsidR="000B227B" w:rsidRPr="004A0CD0" w:rsidRDefault="00303A30" w:rsidP="00F74BB6">
      <w:pPr>
        <w:pStyle w:val="ListParagraph"/>
        <w:numPr>
          <w:ilvl w:val="0"/>
          <w:numId w:val="8"/>
        </w:numPr>
        <w:rPr>
          <w:i/>
          <w:iCs/>
          <w:sz w:val="18"/>
          <w:szCs w:val="18"/>
          <w:u w:val="single"/>
        </w:rPr>
      </w:pPr>
      <w:r w:rsidRPr="004A0CD0">
        <w:rPr>
          <w:sz w:val="18"/>
          <w:szCs w:val="18"/>
        </w:rPr>
        <w:t>With y</w:t>
      </w:r>
      <w:r w:rsidR="000B227B" w:rsidRPr="004A0CD0">
        <w:rPr>
          <w:sz w:val="18"/>
          <w:szCs w:val="18"/>
        </w:rPr>
        <w:t>our screw driver and multimeter, adjust the 10k POT to read 2.8k ohms. This is the best place to start. Once PET is powered up, you can adjust for best picture</w:t>
      </w:r>
    </w:p>
    <w:p w14:paraId="58B2B7B5" w14:textId="7B9E2A65" w:rsidR="008C1E58" w:rsidRPr="004A0CD0" w:rsidRDefault="008C1E58" w:rsidP="00F74BB6">
      <w:pPr>
        <w:pStyle w:val="ListParagraph"/>
        <w:numPr>
          <w:ilvl w:val="0"/>
          <w:numId w:val="8"/>
        </w:numPr>
        <w:rPr>
          <w:i/>
          <w:iCs/>
          <w:sz w:val="18"/>
          <w:szCs w:val="18"/>
          <w:u w:val="single"/>
        </w:rPr>
      </w:pPr>
      <w:r w:rsidRPr="004A0CD0">
        <w:rPr>
          <w:sz w:val="18"/>
          <w:szCs w:val="18"/>
        </w:rPr>
        <w:t xml:space="preserve">Connect the board to the PET User Port and to the Tape Port </w:t>
      </w:r>
    </w:p>
    <w:p w14:paraId="3BF4A414" w14:textId="208BA324" w:rsidR="008C1E58" w:rsidRPr="004A0CD0" w:rsidRDefault="008C1E58" w:rsidP="00F74BB6">
      <w:pPr>
        <w:pStyle w:val="ListParagraph"/>
        <w:numPr>
          <w:ilvl w:val="0"/>
          <w:numId w:val="8"/>
        </w:numPr>
        <w:rPr>
          <w:i/>
          <w:iCs/>
          <w:sz w:val="18"/>
          <w:szCs w:val="18"/>
          <w:u w:val="single"/>
        </w:rPr>
      </w:pPr>
      <w:r w:rsidRPr="004A0CD0">
        <w:rPr>
          <w:sz w:val="18"/>
          <w:szCs w:val="18"/>
        </w:rPr>
        <w:t>Connect cables to composite out and to audio out</w:t>
      </w:r>
    </w:p>
    <w:p w14:paraId="63EB18FD" w14:textId="7DCD6A49" w:rsidR="008C1E58" w:rsidRPr="004A0CD0" w:rsidRDefault="008C1E58" w:rsidP="00F74BB6">
      <w:pPr>
        <w:pStyle w:val="ListParagraph"/>
        <w:numPr>
          <w:ilvl w:val="0"/>
          <w:numId w:val="8"/>
        </w:numPr>
        <w:rPr>
          <w:i/>
          <w:iCs/>
          <w:sz w:val="18"/>
          <w:szCs w:val="18"/>
          <w:u w:val="single"/>
        </w:rPr>
      </w:pPr>
      <w:r w:rsidRPr="004A0CD0">
        <w:rPr>
          <w:sz w:val="18"/>
          <w:szCs w:val="18"/>
        </w:rPr>
        <w:t>Connect cable to RGB2HDMI, if you have this unit. Not include\sold with this unit</w:t>
      </w:r>
    </w:p>
    <w:p w14:paraId="116DD2E8" w14:textId="029DE3F0" w:rsidR="008C1E58" w:rsidRPr="004A0CD0" w:rsidRDefault="008C1E58" w:rsidP="00F74BB6">
      <w:pPr>
        <w:pStyle w:val="ListParagraph"/>
        <w:numPr>
          <w:ilvl w:val="0"/>
          <w:numId w:val="8"/>
        </w:numPr>
        <w:rPr>
          <w:i/>
          <w:iCs/>
          <w:sz w:val="18"/>
          <w:szCs w:val="18"/>
          <w:u w:val="single"/>
        </w:rPr>
      </w:pPr>
      <w:r w:rsidRPr="004A0CD0">
        <w:rPr>
          <w:sz w:val="18"/>
          <w:szCs w:val="18"/>
        </w:rPr>
        <w:t>Power on external monitor and audio devices</w:t>
      </w:r>
    </w:p>
    <w:p w14:paraId="320E37E1" w14:textId="79329CAF" w:rsidR="008C1E58" w:rsidRPr="004A0CD0" w:rsidRDefault="008C1E58" w:rsidP="00F74BB6">
      <w:pPr>
        <w:pStyle w:val="ListParagraph"/>
        <w:numPr>
          <w:ilvl w:val="0"/>
          <w:numId w:val="8"/>
        </w:numPr>
        <w:rPr>
          <w:i/>
          <w:iCs/>
          <w:sz w:val="18"/>
          <w:szCs w:val="18"/>
          <w:u w:val="single"/>
        </w:rPr>
      </w:pPr>
      <w:r w:rsidRPr="004A0CD0">
        <w:rPr>
          <w:sz w:val="18"/>
          <w:szCs w:val="18"/>
        </w:rPr>
        <w:t>Power on Commodore PET</w:t>
      </w:r>
    </w:p>
    <w:p w14:paraId="6720A872" w14:textId="18CDB54C" w:rsidR="00AA2A99" w:rsidRPr="004A0CD0" w:rsidRDefault="00AA2A99" w:rsidP="00F74BB6">
      <w:pPr>
        <w:pStyle w:val="ListParagraph"/>
        <w:numPr>
          <w:ilvl w:val="0"/>
          <w:numId w:val="8"/>
        </w:numPr>
        <w:rPr>
          <w:i/>
          <w:iCs/>
          <w:sz w:val="18"/>
          <w:szCs w:val="18"/>
          <w:u w:val="single"/>
        </w:rPr>
      </w:pPr>
      <w:r w:rsidRPr="004A0CD0">
        <w:rPr>
          <w:sz w:val="18"/>
          <w:szCs w:val="18"/>
        </w:rPr>
        <w:t>Once install testing are complete, go over the board with Ethyl Alcohol 90% or higher and wipe and clean all areas.</w:t>
      </w:r>
    </w:p>
    <w:p w14:paraId="6B725DBD" w14:textId="4F3AB9B2" w:rsidR="004716B7" w:rsidRPr="004A0CD0" w:rsidRDefault="004341CC" w:rsidP="00F74BB6">
      <w:pPr>
        <w:pStyle w:val="ListParagraph"/>
        <w:numPr>
          <w:ilvl w:val="0"/>
          <w:numId w:val="8"/>
        </w:numPr>
        <w:rPr>
          <w:sz w:val="18"/>
          <w:szCs w:val="18"/>
        </w:rPr>
      </w:pPr>
      <w:r>
        <w:rPr>
          <w:sz w:val="18"/>
          <w:szCs w:val="18"/>
        </w:rPr>
        <w:t>Ensure you read the full manual before operation as setting depend on which Commodore PET you are using</w:t>
      </w:r>
      <w:r w:rsidR="00AA2A99" w:rsidRPr="004A0CD0">
        <w:rPr>
          <w:sz w:val="18"/>
          <w:szCs w:val="18"/>
        </w:rPr>
        <w:t xml:space="preserve"> </w:t>
      </w:r>
    </w:p>
    <w:sectPr w:rsidR="004716B7" w:rsidRPr="004A0CD0">
      <w:footerReference w:type="default" r:id="rId1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103C" w14:textId="77777777" w:rsidR="00826891" w:rsidRDefault="00826891">
      <w:pPr>
        <w:spacing w:after="0" w:line="240" w:lineRule="auto"/>
      </w:pPr>
      <w:r>
        <w:separator/>
      </w:r>
    </w:p>
  </w:endnote>
  <w:endnote w:type="continuationSeparator" w:id="0">
    <w:p w14:paraId="14446C6B" w14:textId="77777777" w:rsidR="00826891" w:rsidRDefault="0082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3CF6" w14:textId="77777777" w:rsidR="00DF4C68" w:rsidRDefault="00000000">
    <w:pPr>
      <w:pStyle w:val="Footer"/>
    </w:pPr>
    <w:r>
      <w:rPr>
        <w:noProof/>
        <w:lang w:eastAsia="ja-JP"/>
      </w:rPr>
      <mc:AlternateContent>
        <mc:Choice Requires="wps">
          <w:drawing>
            <wp:anchor distT="0" distB="0" distL="114300" distR="114300" simplePos="0" relativeHeight="251667456" behindDoc="0" locked="0" layoutInCell="1" allowOverlap="1" wp14:anchorId="32535C49" wp14:editId="430821E7">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892E1" w14:textId="77777777" w:rsidR="00DF4C68" w:rsidRDefault="00DF4C6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2535C49"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070892E1" w14:textId="77777777" w:rsidR="00DF4C68" w:rsidRDefault="00DF4C68">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A097C67" wp14:editId="48F63AF5">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0F1A" w14:textId="77777777" w:rsidR="00DF4C68"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97C67"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267B0F1A" w14:textId="77777777" w:rsidR="00DF4C68"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2940A40B" wp14:editId="2FE20813">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1EAD0A2"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0D5C7EB9" wp14:editId="30762D1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8896E96"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40AB9EF2" wp14:editId="12FD857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B6961F"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DC38" w14:textId="77777777" w:rsidR="00826891" w:rsidRDefault="00826891">
      <w:pPr>
        <w:spacing w:after="0" w:line="240" w:lineRule="auto"/>
      </w:pPr>
      <w:r>
        <w:separator/>
      </w:r>
    </w:p>
  </w:footnote>
  <w:footnote w:type="continuationSeparator" w:id="0">
    <w:p w14:paraId="038D02C2" w14:textId="77777777" w:rsidR="00826891" w:rsidRDefault="00826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D8B"/>
    <w:multiLevelType w:val="hybridMultilevel"/>
    <w:tmpl w:val="CCB86D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90092"/>
    <w:multiLevelType w:val="hybridMultilevel"/>
    <w:tmpl w:val="255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459AE"/>
    <w:multiLevelType w:val="hybridMultilevel"/>
    <w:tmpl w:val="E80A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6029"/>
    <w:multiLevelType w:val="hybridMultilevel"/>
    <w:tmpl w:val="3A9E31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7F023C"/>
    <w:multiLevelType w:val="hybridMultilevel"/>
    <w:tmpl w:val="B840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F594D"/>
    <w:multiLevelType w:val="hybridMultilevel"/>
    <w:tmpl w:val="8186900C"/>
    <w:lvl w:ilvl="0" w:tplc="81BC8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86953"/>
    <w:multiLevelType w:val="hybridMultilevel"/>
    <w:tmpl w:val="AFC2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D3AAA"/>
    <w:multiLevelType w:val="hybridMultilevel"/>
    <w:tmpl w:val="611257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F5B12"/>
    <w:multiLevelType w:val="hybridMultilevel"/>
    <w:tmpl w:val="1422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40AE4"/>
    <w:multiLevelType w:val="hybridMultilevel"/>
    <w:tmpl w:val="B37A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566411">
    <w:abstractNumId w:val="5"/>
  </w:num>
  <w:num w:numId="2" w16cid:durableId="1186409474">
    <w:abstractNumId w:val="7"/>
  </w:num>
  <w:num w:numId="3" w16cid:durableId="1589192791">
    <w:abstractNumId w:val="9"/>
  </w:num>
  <w:num w:numId="4" w16cid:durableId="739326899">
    <w:abstractNumId w:val="2"/>
  </w:num>
  <w:num w:numId="5" w16cid:durableId="1091705765">
    <w:abstractNumId w:val="4"/>
  </w:num>
  <w:num w:numId="6" w16cid:durableId="951716036">
    <w:abstractNumId w:val="0"/>
  </w:num>
  <w:num w:numId="7" w16cid:durableId="18623636">
    <w:abstractNumId w:val="8"/>
  </w:num>
  <w:num w:numId="8" w16cid:durableId="2049992105">
    <w:abstractNumId w:val="6"/>
  </w:num>
  <w:num w:numId="9" w16cid:durableId="1453358005">
    <w:abstractNumId w:val="1"/>
  </w:num>
  <w:num w:numId="10" w16cid:durableId="134408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FE"/>
    <w:rsid w:val="00023BBF"/>
    <w:rsid w:val="00026FA3"/>
    <w:rsid w:val="0004029A"/>
    <w:rsid w:val="000B227B"/>
    <w:rsid w:val="000D603A"/>
    <w:rsid w:val="000D66FE"/>
    <w:rsid w:val="000E07E3"/>
    <w:rsid w:val="00130EFC"/>
    <w:rsid w:val="00177BBE"/>
    <w:rsid w:val="0018484D"/>
    <w:rsid w:val="00190C0A"/>
    <w:rsid w:val="001A21CE"/>
    <w:rsid w:val="001C19A8"/>
    <w:rsid w:val="001C3D20"/>
    <w:rsid w:val="002000F7"/>
    <w:rsid w:val="00267335"/>
    <w:rsid w:val="00286EFD"/>
    <w:rsid w:val="0029549C"/>
    <w:rsid w:val="002B0896"/>
    <w:rsid w:val="002B5FE9"/>
    <w:rsid w:val="002C7F28"/>
    <w:rsid w:val="002E06FA"/>
    <w:rsid w:val="00303A30"/>
    <w:rsid w:val="00320D6C"/>
    <w:rsid w:val="003632FE"/>
    <w:rsid w:val="003707D4"/>
    <w:rsid w:val="003744C0"/>
    <w:rsid w:val="00393D38"/>
    <w:rsid w:val="003D475E"/>
    <w:rsid w:val="00401F82"/>
    <w:rsid w:val="00427AD7"/>
    <w:rsid w:val="004334FF"/>
    <w:rsid w:val="004341CC"/>
    <w:rsid w:val="0045468C"/>
    <w:rsid w:val="004716B7"/>
    <w:rsid w:val="004861EF"/>
    <w:rsid w:val="00492DC8"/>
    <w:rsid w:val="00497743"/>
    <w:rsid w:val="004A0CD0"/>
    <w:rsid w:val="004D1C4D"/>
    <w:rsid w:val="004D4B8E"/>
    <w:rsid w:val="004D585B"/>
    <w:rsid w:val="004E49E1"/>
    <w:rsid w:val="004F5458"/>
    <w:rsid w:val="005137A4"/>
    <w:rsid w:val="00513FDF"/>
    <w:rsid w:val="005379DE"/>
    <w:rsid w:val="00557A2C"/>
    <w:rsid w:val="00572E7E"/>
    <w:rsid w:val="00585EFA"/>
    <w:rsid w:val="005931CE"/>
    <w:rsid w:val="005A4681"/>
    <w:rsid w:val="005B0814"/>
    <w:rsid w:val="005B1B26"/>
    <w:rsid w:val="005C2E12"/>
    <w:rsid w:val="005C5FCD"/>
    <w:rsid w:val="005D050C"/>
    <w:rsid w:val="0069065B"/>
    <w:rsid w:val="00694D6F"/>
    <w:rsid w:val="006A6904"/>
    <w:rsid w:val="006B00FA"/>
    <w:rsid w:val="006B5694"/>
    <w:rsid w:val="006C0C40"/>
    <w:rsid w:val="00706813"/>
    <w:rsid w:val="00714CE6"/>
    <w:rsid w:val="007313C8"/>
    <w:rsid w:val="0075331A"/>
    <w:rsid w:val="00780751"/>
    <w:rsid w:val="007D078D"/>
    <w:rsid w:val="008007B5"/>
    <w:rsid w:val="00800BCF"/>
    <w:rsid w:val="0080510B"/>
    <w:rsid w:val="00807CF8"/>
    <w:rsid w:val="00826891"/>
    <w:rsid w:val="00851129"/>
    <w:rsid w:val="00852E89"/>
    <w:rsid w:val="00862C43"/>
    <w:rsid w:val="00866238"/>
    <w:rsid w:val="00867C6C"/>
    <w:rsid w:val="008C1E58"/>
    <w:rsid w:val="008D58D6"/>
    <w:rsid w:val="008E06BB"/>
    <w:rsid w:val="00916BEE"/>
    <w:rsid w:val="00953037"/>
    <w:rsid w:val="009872AA"/>
    <w:rsid w:val="009907E5"/>
    <w:rsid w:val="00991EFE"/>
    <w:rsid w:val="009C1D76"/>
    <w:rsid w:val="00A0078F"/>
    <w:rsid w:val="00A11CAA"/>
    <w:rsid w:val="00A95292"/>
    <w:rsid w:val="00AA2A99"/>
    <w:rsid w:val="00AB6B9F"/>
    <w:rsid w:val="00AE2C03"/>
    <w:rsid w:val="00AF0790"/>
    <w:rsid w:val="00B1213E"/>
    <w:rsid w:val="00B5375C"/>
    <w:rsid w:val="00B70560"/>
    <w:rsid w:val="00B92F6E"/>
    <w:rsid w:val="00BB5D41"/>
    <w:rsid w:val="00BD3591"/>
    <w:rsid w:val="00BF403F"/>
    <w:rsid w:val="00C22F00"/>
    <w:rsid w:val="00C3542A"/>
    <w:rsid w:val="00C55A95"/>
    <w:rsid w:val="00C56785"/>
    <w:rsid w:val="00C92EE9"/>
    <w:rsid w:val="00CA34D3"/>
    <w:rsid w:val="00CC3553"/>
    <w:rsid w:val="00CE5140"/>
    <w:rsid w:val="00CF330A"/>
    <w:rsid w:val="00D035FC"/>
    <w:rsid w:val="00D3455F"/>
    <w:rsid w:val="00D833FC"/>
    <w:rsid w:val="00D85EF2"/>
    <w:rsid w:val="00D958FC"/>
    <w:rsid w:val="00DB77DD"/>
    <w:rsid w:val="00DF4C68"/>
    <w:rsid w:val="00E221DB"/>
    <w:rsid w:val="00E5684E"/>
    <w:rsid w:val="00E570B8"/>
    <w:rsid w:val="00E9005D"/>
    <w:rsid w:val="00EA42BC"/>
    <w:rsid w:val="00EA7779"/>
    <w:rsid w:val="00EB4B57"/>
    <w:rsid w:val="00EB581C"/>
    <w:rsid w:val="00EC026E"/>
    <w:rsid w:val="00EC27A7"/>
    <w:rsid w:val="00EC5787"/>
    <w:rsid w:val="00EF1266"/>
    <w:rsid w:val="00F100E3"/>
    <w:rsid w:val="00F33D12"/>
    <w:rsid w:val="00F44FE3"/>
    <w:rsid w:val="00F70FB3"/>
    <w:rsid w:val="00F7194C"/>
    <w:rsid w:val="00F74BB6"/>
    <w:rsid w:val="00FB3513"/>
    <w:rsid w:val="00FC7997"/>
    <w:rsid w:val="00FD74E7"/>
    <w:rsid w:val="00FE5B20"/>
    <w:rsid w:val="00FF600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DA034"/>
  <w15:docId w15:val="{D1BE2866-1BAA-4E00-A4E7-27292B70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BB6"/>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E9005D"/>
    <w:rPr>
      <w:color w:val="CC9900" w:themeColor="hyperlink"/>
      <w:u w:val="single"/>
    </w:rPr>
  </w:style>
  <w:style w:type="character" w:styleId="UnresolvedMention">
    <w:name w:val="Unresolved Mention"/>
    <w:basedOn w:val="DefaultParagraphFont"/>
    <w:uiPriority w:val="99"/>
    <w:semiHidden/>
    <w:unhideWhenUsed/>
    <w:rsid w:val="00E9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RudysRetroIntel" TargetMode="External"/><Relationship Id="rId4" Type="http://schemas.openxmlformats.org/officeDocument/2006/relationships/settings" Target="settings.xml"/><Relationship Id="rId9" Type="http://schemas.openxmlformats.org/officeDocument/2006/relationships/hyperlink" Target="https://github.com/RudyRetroIntel/Commodore-PET-Compan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46D8-F0B4-4CA7-A422-171F8881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13</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COMMODORE PET Companion</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PET Companion</dc:title>
  <dc:subject>External COMPOSITE and RGB2HDMI VIDEO and audio</dc:subject>
  <dc:creator>Rudy's Retro Intel</dc:creator>
  <cp:lastModifiedBy>Rudy Panigas</cp:lastModifiedBy>
  <cp:revision>3</cp:revision>
  <cp:lastPrinted>2023-10-03T20:34:00Z</cp:lastPrinted>
  <dcterms:created xsi:type="dcterms:W3CDTF">2023-10-08T22:04:00Z</dcterms:created>
  <dcterms:modified xsi:type="dcterms:W3CDTF">2023-10-08T22:16:00Z</dcterms:modified>
</cp:coreProperties>
</file>