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8EF024" w14:textId="2309D7B2" w:rsidR="00E91627" w:rsidRDefault="004D3453" w:rsidP="00E91627">
      <w:pPr>
        <w:rPr>
          <w:sz w:val="28"/>
          <w:szCs w:val="28"/>
        </w:rPr>
      </w:pPr>
      <w:r>
        <w:rPr>
          <w:sz w:val="28"/>
          <w:szCs w:val="28"/>
        </w:rPr>
        <w:t>O que é ABL?</w:t>
      </w:r>
    </w:p>
    <w:p w14:paraId="036D7F37" w14:textId="0EADF2BB" w:rsidR="004D3453" w:rsidRDefault="00AD5009" w:rsidP="00E91627">
      <w:pPr>
        <w:rPr>
          <w:sz w:val="28"/>
          <w:szCs w:val="28"/>
        </w:rPr>
      </w:pPr>
      <w:r>
        <w:rPr>
          <w:sz w:val="28"/>
          <w:szCs w:val="28"/>
        </w:rPr>
        <w:t>A linguagem Avançada de Negócios (ABL) é a linguagem de desenvolvimento usada no OpenEdge. Essa linguagem, geralmente classificada como uma linguagem de programação de quarta geração, usada uma sintaxe semelhante ao inglês para simplificar o desenvolvimento de software, especialmente área de bancos de dados e lógica de negócios.</w:t>
      </w:r>
    </w:p>
    <w:p w14:paraId="34BEE7AF" w14:textId="3EE2A1A2" w:rsidR="00742E81" w:rsidRDefault="00742E81" w:rsidP="00E91627">
      <w:pPr>
        <w:rPr>
          <w:sz w:val="28"/>
          <w:szCs w:val="28"/>
        </w:rPr>
      </w:pPr>
      <w:r>
        <w:rPr>
          <w:sz w:val="28"/>
          <w:szCs w:val="28"/>
        </w:rPr>
        <w:t xml:space="preserve">ABL suporta dois modelos de programação: procedural e orientado a objetos. </w:t>
      </w:r>
      <w:r w:rsidR="00FC2E16">
        <w:rPr>
          <w:sz w:val="28"/>
          <w:szCs w:val="28"/>
        </w:rPr>
        <w:t>Ambos os modelos podem ser usados de forma independente ou em conjunto.</w:t>
      </w:r>
    </w:p>
    <w:p w14:paraId="7BDB1745" w14:textId="00E0CAFF" w:rsidR="00D840A5" w:rsidRPr="00331D6A" w:rsidRDefault="00D840A5" w:rsidP="00E91627">
      <w:pPr>
        <w:rPr>
          <w:sz w:val="28"/>
          <w:szCs w:val="28"/>
        </w:rPr>
      </w:pPr>
      <w:r>
        <w:rPr>
          <w:sz w:val="28"/>
          <w:szCs w:val="28"/>
        </w:rPr>
        <w:t>O código ABL é compilado em código de bytes independente de máquina, conhecido como código r. Esse código de bytes pode ser executado em vários sistemas operacionais usando a Máquina Virtual ABL (AVM).</w:t>
      </w:r>
    </w:p>
    <w:p w14:paraId="289F5AD7" w14:textId="77777777" w:rsidR="00E91627" w:rsidRPr="00331D6A" w:rsidRDefault="00E91627" w:rsidP="00E91627">
      <w:pPr>
        <w:rPr>
          <w:sz w:val="28"/>
          <w:szCs w:val="28"/>
        </w:rPr>
      </w:pPr>
      <w:r w:rsidRPr="00331D6A">
        <w:rPr>
          <w:sz w:val="28"/>
          <w:szCs w:val="28"/>
        </w:rPr>
        <w:t xml:space="preserve">BLOCOS </w:t>
      </w:r>
    </w:p>
    <w:p w14:paraId="046CA1B5" w14:textId="77777777" w:rsidR="00E91627" w:rsidRDefault="00E91627" w:rsidP="00E91627">
      <w:pPr>
        <w:rPr>
          <w:sz w:val="28"/>
          <w:szCs w:val="28"/>
        </w:rPr>
      </w:pPr>
      <w:r w:rsidRPr="00F84310">
        <w:rPr>
          <w:sz w:val="28"/>
          <w:szCs w:val="28"/>
        </w:rPr>
        <w:t>ABL é uma linguagem e</w:t>
      </w:r>
      <w:r>
        <w:rPr>
          <w:sz w:val="28"/>
          <w:szCs w:val="28"/>
        </w:rPr>
        <w:t>struturada em blocos. Blocos contêm um conjunto de instruções ABL que são executadas em sequência e terminadas por uma END instrução.</w:t>
      </w:r>
    </w:p>
    <w:p w14:paraId="568447B0" w14:textId="77777777" w:rsidR="00E91627" w:rsidRDefault="00E91627" w:rsidP="00E91627">
      <w:pPr>
        <w:rPr>
          <w:sz w:val="28"/>
          <w:szCs w:val="28"/>
        </w:rPr>
      </w:pPr>
    </w:p>
    <w:p w14:paraId="2BBF07DA" w14:textId="77777777" w:rsidR="00E91627" w:rsidRDefault="00E91627" w:rsidP="00E91627">
      <w:pPr>
        <w:rPr>
          <w:sz w:val="28"/>
          <w:szCs w:val="28"/>
        </w:rPr>
      </w:pPr>
    </w:p>
    <w:p w14:paraId="5A9CF2A9" w14:textId="77777777" w:rsidR="00E91627" w:rsidRDefault="00E91627" w:rsidP="00E91627">
      <w:pPr>
        <w:rPr>
          <w:sz w:val="28"/>
          <w:szCs w:val="28"/>
        </w:rPr>
      </w:pPr>
    </w:p>
    <w:p w14:paraId="52162DA3" w14:textId="77777777" w:rsidR="00E91627" w:rsidRDefault="00E91627" w:rsidP="00E91627">
      <w:pPr>
        <w:rPr>
          <w:sz w:val="28"/>
          <w:szCs w:val="28"/>
        </w:rPr>
      </w:pPr>
    </w:p>
    <w:p w14:paraId="37E1A3CD" w14:textId="77777777" w:rsidR="00E91627" w:rsidRDefault="00E91627" w:rsidP="00E91627">
      <w:pPr>
        <w:rPr>
          <w:sz w:val="28"/>
          <w:szCs w:val="28"/>
        </w:rPr>
      </w:pPr>
    </w:p>
    <w:p w14:paraId="6655C44A" w14:textId="77777777" w:rsidR="00E91627" w:rsidRDefault="00E91627" w:rsidP="00E91627">
      <w:pPr>
        <w:rPr>
          <w:sz w:val="28"/>
          <w:szCs w:val="28"/>
        </w:rPr>
      </w:pPr>
    </w:p>
    <w:p w14:paraId="03583C67" w14:textId="77777777" w:rsidR="00E91627" w:rsidRDefault="00E91627" w:rsidP="00E91627">
      <w:pPr>
        <w:rPr>
          <w:sz w:val="28"/>
          <w:szCs w:val="28"/>
        </w:rPr>
      </w:pPr>
    </w:p>
    <w:p w14:paraId="2123D818" w14:textId="77777777" w:rsidR="0037510F" w:rsidRDefault="0037510F" w:rsidP="00E91627">
      <w:pPr>
        <w:rPr>
          <w:sz w:val="28"/>
          <w:szCs w:val="28"/>
        </w:rPr>
      </w:pPr>
    </w:p>
    <w:p w14:paraId="028AC550" w14:textId="77777777" w:rsidR="0037510F" w:rsidRDefault="0037510F" w:rsidP="00E91627">
      <w:pPr>
        <w:rPr>
          <w:sz w:val="28"/>
          <w:szCs w:val="28"/>
        </w:rPr>
      </w:pPr>
    </w:p>
    <w:p w14:paraId="0785C081" w14:textId="77777777" w:rsidR="0037510F" w:rsidRDefault="0037510F" w:rsidP="00E91627">
      <w:pPr>
        <w:rPr>
          <w:sz w:val="28"/>
          <w:szCs w:val="28"/>
        </w:rPr>
      </w:pPr>
    </w:p>
    <w:p w14:paraId="1F0C53A2" w14:textId="77777777" w:rsidR="0037510F" w:rsidRDefault="0037510F" w:rsidP="00E91627">
      <w:pPr>
        <w:rPr>
          <w:sz w:val="28"/>
          <w:szCs w:val="28"/>
        </w:rPr>
      </w:pPr>
    </w:p>
    <w:p w14:paraId="5B8A05D5" w14:textId="77777777" w:rsidR="0037510F" w:rsidRDefault="0037510F" w:rsidP="00E91627">
      <w:pPr>
        <w:rPr>
          <w:sz w:val="28"/>
          <w:szCs w:val="28"/>
        </w:rPr>
      </w:pPr>
    </w:p>
    <w:p w14:paraId="6B11F602" w14:textId="77777777" w:rsidR="00E91627" w:rsidRDefault="00E91627" w:rsidP="00E91627">
      <w:pPr>
        <w:rPr>
          <w:sz w:val="28"/>
          <w:szCs w:val="28"/>
        </w:rPr>
      </w:pPr>
    </w:p>
    <w:p w14:paraId="2B17AC94" w14:textId="77777777" w:rsidR="00E91627" w:rsidRPr="00E475B7" w:rsidRDefault="00E91627" w:rsidP="00E91627">
      <w:pPr>
        <w:rPr>
          <w:b/>
          <w:bCs/>
        </w:rPr>
      </w:pPr>
      <w:r w:rsidRPr="00E475B7">
        <w:rPr>
          <w:b/>
          <w:bCs/>
        </w:rPr>
        <w:lastRenderedPageBreak/>
        <w:t>Para que serve o INTEGER NO-UNDO?</w:t>
      </w:r>
    </w:p>
    <w:p w14:paraId="46447B5D" w14:textId="77777777" w:rsidR="00E91627" w:rsidRDefault="00E91627" w:rsidP="00E91627">
      <w:r>
        <w:t>O comando DEFINE VARIABLE ... INTEGER NO-UNDO combina duas coisas: o tipo de dado e comportamento da variável em relação a transações.</w:t>
      </w:r>
    </w:p>
    <w:p w14:paraId="4C3D7135" w14:textId="77777777" w:rsidR="00E91627" w:rsidRPr="00E475B7" w:rsidRDefault="00E91627" w:rsidP="00E91627">
      <w:pPr>
        <w:rPr>
          <w:b/>
          <w:bCs/>
        </w:rPr>
      </w:pPr>
      <w:r w:rsidRPr="00E475B7">
        <w:rPr>
          <w:b/>
          <w:bCs/>
        </w:rPr>
        <w:t>O que é INTEGER?</w:t>
      </w:r>
    </w:p>
    <w:p w14:paraId="6C2CD099" w14:textId="77777777" w:rsidR="00E91627" w:rsidRDefault="00E91627" w:rsidP="00E91627">
      <w:r>
        <w:t>Define que a variável armazenará apenas números inteiros (sem casas decimais).</w:t>
      </w:r>
    </w:p>
    <w:p w14:paraId="0E4B6F54" w14:textId="77777777" w:rsidR="00E91627" w:rsidRDefault="00E91627" w:rsidP="00E91627">
      <w:r>
        <w:t>Exemplos: -10, 0, 1, 500.</w:t>
      </w:r>
    </w:p>
    <w:p w14:paraId="7EFA92CC" w14:textId="77777777" w:rsidR="00E91627" w:rsidRDefault="00E91627" w:rsidP="00E91627">
      <w:r>
        <w:t>Se tentar gravar 10.5, ele arredondará automaticamente (geralmente para 11 ou 10 dependendo da regra, mas perde a precisão)</w:t>
      </w:r>
    </w:p>
    <w:p w14:paraId="6DDE9F88" w14:textId="77777777" w:rsidR="00E91627" w:rsidRPr="00E475B7" w:rsidRDefault="00E91627" w:rsidP="00E91627">
      <w:pPr>
        <w:rPr>
          <w:b/>
          <w:bCs/>
        </w:rPr>
      </w:pPr>
      <w:r w:rsidRPr="00E475B7">
        <w:rPr>
          <w:b/>
          <w:bCs/>
        </w:rPr>
        <w:t>O que é NO-UNDO?</w:t>
      </w:r>
    </w:p>
    <w:p w14:paraId="109B1554" w14:textId="77777777" w:rsidR="00E91627" w:rsidRDefault="00E91627" w:rsidP="00E91627">
      <w:r>
        <w:t>No Progress ABL, por padrão, as variáveis participam das transações de banco de dados.</w:t>
      </w:r>
    </w:p>
    <w:p w14:paraId="288DE0CE" w14:textId="77777777" w:rsidR="00E91627" w:rsidRDefault="00E91627" w:rsidP="00E91627">
      <w:r>
        <w:t>Sem NO-UNDO (Comportamento Padrão): Se você alterar o valor de uma variável dentro de um bloco de transação e ocorrer um erro (ou um comando UNDO), o valor da variável volta para o que era antes do início do bloco.</w:t>
      </w:r>
    </w:p>
    <w:p w14:paraId="65F5F588" w14:textId="77777777" w:rsidR="00E91627" w:rsidRDefault="00E91627" w:rsidP="00E91627">
      <w:r>
        <w:t>Com NO-UNDO: A variável ignora a transação. Se houver um erro e o banco de dados fizer Rollback, o valor da variável permanece alterado.</w:t>
      </w:r>
    </w:p>
    <w:p w14:paraId="27D9532D" w14:textId="77777777" w:rsidR="00E91627" w:rsidRPr="00E475B7" w:rsidRDefault="00E91627" w:rsidP="00E91627">
      <w:pPr>
        <w:rPr>
          <w:b/>
          <w:bCs/>
        </w:rPr>
      </w:pPr>
      <w:r w:rsidRPr="00E475B7">
        <w:rPr>
          <w:b/>
          <w:bCs/>
        </w:rPr>
        <w:t>Por que usar NO-UNDO?</w:t>
      </w:r>
    </w:p>
    <w:p w14:paraId="5758A6FC" w14:textId="77777777" w:rsidR="00E91627" w:rsidRDefault="00E91627" w:rsidP="00E91627">
      <w:r>
        <w:t xml:space="preserve">Performance (O motivo principal): Toda vez que altera uma variável sem NO-UNDO, o Progress precisa salvar o valor antigo em um arquivo temporário (o </w:t>
      </w:r>
      <w:proofErr w:type="gramStart"/>
      <w:r>
        <w:t>arquivo .lbi</w:t>
      </w:r>
      <w:proofErr w:type="gramEnd"/>
      <w:r>
        <w:t xml:space="preserve"> – Local Before Image), para  caso precise restaurar depois. Ao usar NO-UNDO, você diz ao sistema “Não perca tempo salvando o histórico dessa variável”. Isso deixa o programa muito mais rápido e economiza disco/memória.</w:t>
      </w:r>
    </w:p>
    <w:p w14:paraId="7F0AEFE1" w14:textId="77777777" w:rsidR="00E91627" w:rsidRDefault="00E91627" w:rsidP="00E91627">
      <w:r>
        <w:t>Lógica de Controle: Muitas vezes quer contar erros ou tentativas. Se a transação falhar, você não quer que o contador zere; você quer saber que falhou.</w:t>
      </w:r>
    </w:p>
    <w:p w14:paraId="61A17EE0" w14:textId="77777777" w:rsidR="00E91627" w:rsidRPr="00F84310" w:rsidRDefault="00E91627" w:rsidP="00E91627">
      <w:pPr>
        <w:rPr>
          <w:sz w:val="28"/>
          <w:szCs w:val="28"/>
        </w:rPr>
      </w:pPr>
    </w:p>
    <w:p w14:paraId="0B8D4633" w14:textId="77777777" w:rsidR="00E91627" w:rsidRDefault="00E91627" w:rsidP="00E91627"/>
    <w:p w14:paraId="45CAB871" w14:textId="77777777" w:rsidR="00E91627" w:rsidRDefault="00E91627" w:rsidP="00E91627"/>
    <w:p w14:paraId="0D129D72" w14:textId="77777777" w:rsidR="00E91627" w:rsidRDefault="00E91627" w:rsidP="00E91627"/>
    <w:p w14:paraId="1E2EE274" w14:textId="77777777" w:rsidR="00E91627" w:rsidRDefault="00E91627" w:rsidP="00E91627"/>
    <w:p w14:paraId="07B22CEC" w14:textId="77777777" w:rsidR="00E91627" w:rsidRDefault="00E91627" w:rsidP="00E91627"/>
    <w:p w14:paraId="597216BA" w14:textId="77777777" w:rsidR="00E91627" w:rsidRDefault="00E91627" w:rsidP="00E91627"/>
    <w:p w14:paraId="08DEB1DE" w14:textId="77777777" w:rsidR="00E91627" w:rsidRDefault="00E91627" w:rsidP="00E91627"/>
    <w:p w14:paraId="625A5262" w14:textId="77777777" w:rsidR="00E91627" w:rsidRPr="00C66381" w:rsidRDefault="00E91627" w:rsidP="00E91627">
      <w:pPr>
        <w:jc w:val="center"/>
        <w:rPr>
          <w:b/>
          <w:bCs/>
          <w:lang w:val="en-US"/>
        </w:rPr>
      </w:pPr>
      <w:r w:rsidRPr="00C66381">
        <w:rPr>
          <w:b/>
          <w:bCs/>
          <w:lang w:val="en-US"/>
        </w:rPr>
        <w:t>DICTIONARY STARTUP DIALOG BOX</w:t>
      </w:r>
    </w:p>
    <w:p w14:paraId="3E177768" w14:textId="77777777" w:rsidR="00E91627" w:rsidRDefault="00E91627" w:rsidP="00E91627">
      <w:pPr>
        <w:rPr>
          <w:lang w:val="en-US"/>
        </w:rPr>
      </w:pPr>
      <w:r w:rsidRPr="00331D6A">
        <w:rPr>
          <w:lang w:val="en-US"/>
        </w:rPr>
        <w:t>Use the Dictionary Startup dialog b</w:t>
      </w:r>
      <w:r>
        <w:rPr>
          <w:lang w:val="en-US"/>
        </w:rPr>
        <w:t>ox to connect to or to create a database. You can also choose to continue with no database or to exit the Dictionary. Access this dialog box when you start the Data Dictionary.</w:t>
      </w:r>
    </w:p>
    <w:p w14:paraId="254CA9A6" w14:textId="77777777" w:rsidR="00E91627" w:rsidRDefault="00E91627" w:rsidP="00E91627">
      <w:pPr>
        <w:rPr>
          <w:lang w:val="en-US"/>
        </w:rPr>
      </w:pPr>
      <w:r>
        <w:rPr>
          <w:lang w:val="en-US"/>
        </w:rPr>
        <w:lastRenderedPageBreak/>
        <w:t>Connect to an Existing database: Connect to a specified database and make it the working database.</w:t>
      </w:r>
    </w:p>
    <w:p w14:paraId="0915091E" w14:textId="77777777" w:rsidR="00E91627" w:rsidRDefault="00E91627" w:rsidP="00E91627">
      <w:pPr>
        <w:rPr>
          <w:lang w:val="en-US"/>
        </w:rPr>
      </w:pPr>
      <w:r>
        <w:rPr>
          <w:lang w:val="en-US"/>
        </w:rPr>
        <w:t xml:space="preserve">Create a </w:t>
      </w:r>
      <w:proofErr w:type="gramStart"/>
      <w:r>
        <w:rPr>
          <w:lang w:val="en-US"/>
        </w:rPr>
        <w:t>New</w:t>
      </w:r>
      <w:proofErr w:type="gramEnd"/>
      <w:r>
        <w:rPr>
          <w:lang w:val="en-US"/>
        </w:rPr>
        <w:t xml:space="preserve"> database: Create a new database and make it the working database.</w:t>
      </w:r>
    </w:p>
    <w:p w14:paraId="070B8624" w14:textId="77777777" w:rsidR="00E91627" w:rsidRDefault="00E91627" w:rsidP="00E91627">
      <w:pPr>
        <w:rPr>
          <w:lang w:val="en-US"/>
        </w:rPr>
      </w:pPr>
      <w:r>
        <w:rPr>
          <w:lang w:val="en-US"/>
        </w:rPr>
        <w:t>Continue with no database: Continue the Dictionary session with no database connected.</w:t>
      </w:r>
    </w:p>
    <w:p w14:paraId="6025B611" w14:textId="77777777" w:rsidR="00E91627" w:rsidRPr="008C3243" w:rsidRDefault="00E91627" w:rsidP="00E91627">
      <w:pPr>
        <w:rPr>
          <w:b/>
          <w:bCs/>
          <w:lang w:val="en-US"/>
        </w:rPr>
      </w:pPr>
      <w:r w:rsidRPr="008C3243">
        <w:rPr>
          <w:b/>
          <w:bCs/>
          <w:lang w:val="en-US"/>
        </w:rPr>
        <w:t>DATABASE TASKS</w:t>
      </w:r>
    </w:p>
    <w:p w14:paraId="21C6A3B6" w14:textId="77777777" w:rsidR="00E91627" w:rsidRDefault="00E91627" w:rsidP="00E91627">
      <w:pPr>
        <w:rPr>
          <w:lang w:val="en-US"/>
        </w:rPr>
      </w:pPr>
      <w:r>
        <w:rPr>
          <w:lang w:val="en-US"/>
        </w:rPr>
        <w:t xml:space="preserve">To learn about the </w:t>
      </w:r>
      <w:proofErr w:type="gramStart"/>
      <w:r>
        <w:rPr>
          <w:lang w:val="en-US"/>
        </w:rPr>
        <w:t>tasks</w:t>
      </w:r>
      <w:proofErr w:type="gramEnd"/>
      <w:r>
        <w:rPr>
          <w:lang w:val="en-US"/>
        </w:rPr>
        <w:t xml:space="preserve"> you can perform in the Data Dictionary, </w:t>
      </w:r>
      <w:proofErr w:type="spellStart"/>
      <w:r>
        <w:rPr>
          <w:lang w:val="en-US"/>
        </w:rPr>
        <w:t>selec</w:t>
      </w:r>
      <w:proofErr w:type="spellEnd"/>
      <w:r>
        <w:rPr>
          <w:lang w:val="en-US"/>
        </w:rPr>
        <w:t xml:space="preserve"> from the following list:</w:t>
      </w:r>
    </w:p>
    <w:p w14:paraId="5C83486B" w14:textId="77777777" w:rsidR="00E91627" w:rsidRDefault="00E91627" w:rsidP="00E91627">
      <w:pPr>
        <w:rPr>
          <w:lang w:val="en-US"/>
        </w:rPr>
      </w:pPr>
      <w:r>
        <w:rPr>
          <w:lang w:val="en-US"/>
        </w:rPr>
        <w:t>Connecting a database</w:t>
      </w:r>
    </w:p>
    <w:p w14:paraId="337E1FC4" w14:textId="77777777" w:rsidR="00E91627" w:rsidRDefault="00E91627" w:rsidP="00E91627">
      <w:pPr>
        <w:rPr>
          <w:lang w:val="en-US"/>
        </w:rPr>
      </w:pPr>
      <w:r>
        <w:rPr>
          <w:lang w:val="en-US"/>
        </w:rPr>
        <w:t>Creating a Database</w:t>
      </w:r>
    </w:p>
    <w:p w14:paraId="08957574" w14:textId="77777777" w:rsidR="00E91627" w:rsidRDefault="00E91627" w:rsidP="00E91627">
      <w:pPr>
        <w:rPr>
          <w:lang w:val="en-US"/>
        </w:rPr>
      </w:pPr>
      <w:r>
        <w:rPr>
          <w:lang w:val="en-US"/>
        </w:rPr>
        <w:t>Disconnecting a Database</w:t>
      </w:r>
    </w:p>
    <w:p w14:paraId="68C78F0C" w14:textId="77777777" w:rsidR="00E91627" w:rsidRDefault="00E91627" w:rsidP="00E91627">
      <w:pPr>
        <w:rPr>
          <w:lang w:val="en-US"/>
        </w:rPr>
      </w:pPr>
      <w:r>
        <w:rPr>
          <w:lang w:val="en-US"/>
        </w:rPr>
        <w:t>Saving Changes to a Database</w:t>
      </w:r>
    </w:p>
    <w:p w14:paraId="4AC7AA22" w14:textId="77777777" w:rsidR="00E91627" w:rsidRDefault="00E91627" w:rsidP="00E91627">
      <w:pPr>
        <w:rPr>
          <w:lang w:val="en-US"/>
        </w:rPr>
      </w:pPr>
      <w:r>
        <w:rPr>
          <w:lang w:val="en-US"/>
        </w:rPr>
        <w:t>Switching to Another Connected Database.</w:t>
      </w:r>
    </w:p>
    <w:p w14:paraId="68D6ADF8" w14:textId="77777777" w:rsidR="00E91627" w:rsidRDefault="00E91627" w:rsidP="00E91627">
      <w:pPr>
        <w:rPr>
          <w:lang w:val="en-US"/>
        </w:rPr>
      </w:pPr>
      <w:r>
        <w:rPr>
          <w:lang w:val="en-US"/>
        </w:rPr>
        <w:t>Viewing Database Properties</w:t>
      </w:r>
    </w:p>
    <w:p w14:paraId="0EDCF836" w14:textId="77777777" w:rsidR="00E91627" w:rsidRDefault="00E91627" w:rsidP="00E91627">
      <w:pPr>
        <w:rPr>
          <w:lang w:val="en-US"/>
        </w:rPr>
      </w:pPr>
      <w:r>
        <w:rPr>
          <w:lang w:val="en-US"/>
        </w:rPr>
        <w:t xml:space="preserve">Note: You cannot use the Data Dictionary tool to manipulate data from previous version databases. </w:t>
      </w:r>
    </w:p>
    <w:p w14:paraId="4E2ADF6C" w14:textId="77777777" w:rsidR="00E91627" w:rsidRPr="00D00804" w:rsidRDefault="00E91627" w:rsidP="00E91627">
      <w:pPr>
        <w:rPr>
          <w:b/>
          <w:bCs/>
          <w:lang w:val="en-US"/>
        </w:rPr>
      </w:pPr>
      <w:r w:rsidRPr="00D00804">
        <w:rPr>
          <w:b/>
          <w:bCs/>
          <w:lang w:val="en-US"/>
        </w:rPr>
        <w:t>CONNECTING A DATABASE</w:t>
      </w:r>
    </w:p>
    <w:p w14:paraId="5DCA07BA" w14:textId="77777777" w:rsidR="00E91627" w:rsidRDefault="00E91627" w:rsidP="00E91627">
      <w:pPr>
        <w:rPr>
          <w:lang w:val="en-US"/>
        </w:rPr>
      </w:pPr>
      <w:r>
        <w:rPr>
          <w:lang w:val="en-US"/>
        </w:rPr>
        <w:t>To connect a database:</w:t>
      </w:r>
    </w:p>
    <w:p w14:paraId="2A974E14" w14:textId="77777777" w:rsidR="00E91627" w:rsidRDefault="00E91627" w:rsidP="00E91627">
      <w:pPr>
        <w:rPr>
          <w:lang w:val="en-US"/>
        </w:rPr>
      </w:pPr>
      <w:r>
        <w:rPr>
          <w:lang w:val="en-US"/>
        </w:rPr>
        <w:t>Choose Database &gt; Connect from the menu bar. The Data Dictionary displays the Connect Database dialog box.</w:t>
      </w:r>
    </w:p>
    <w:p w14:paraId="099B1123" w14:textId="77777777" w:rsidR="00E91627" w:rsidRDefault="00E91627" w:rsidP="00E91627">
      <w:pPr>
        <w:rPr>
          <w:lang w:val="en-US"/>
        </w:rPr>
      </w:pPr>
      <w:r>
        <w:rPr>
          <w:lang w:val="en-US"/>
        </w:rPr>
        <w:t>Do one of the following:</w:t>
      </w:r>
    </w:p>
    <w:p w14:paraId="1CED2437" w14:textId="77777777" w:rsidR="00E91627" w:rsidRDefault="00E91627" w:rsidP="00E91627">
      <w:pPr>
        <w:rPr>
          <w:lang w:val="en-US"/>
        </w:rPr>
      </w:pPr>
      <w:r>
        <w:rPr>
          <w:lang w:val="en-US"/>
        </w:rPr>
        <w:t>Specify the database name in the Physical Name field.</w:t>
      </w:r>
    </w:p>
    <w:p w14:paraId="509303CF" w14:textId="77777777" w:rsidR="00E91627" w:rsidRDefault="00E91627" w:rsidP="00E91627">
      <w:pPr>
        <w:rPr>
          <w:lang w:val="en-US"/>
        </w:rPr>
      </w:pPr>
      <w:r>
        <w:rPr>
          <w:lang w:val="en-US"/>
        </w:rPr>
        <w:t>Choose Browse to find a database, and choose Open.</w:t>
      </w:r>
    </w:p>
    <w:p w14:paraId="3305EE06" w14:textId="77777777" w:rsidR="00E91627" w:rsidRDefault="00E91627" w:rsidP="00E91627">
      <w:pPr>
        <w:rPr>
          <w:lang w:val="en-US"/>
        </w:rPr>
      </w:pPr>
      <w:r>
        <w:rPr>
          <w:lang w:val="en-US"/>
        </w:rPr>
        <w:t xml:space="preserve">Choose Options if any other connect information is needed. The Connect Database dialog </w:t>
      </w:r>
      <w:proofErr w:type="spellStart"/>
      <w:r>
        <w:rPr>
          <w:lang w:val="en-US"/>
        </w:rPr>
        <w:t>bix</w:t>
      </w:r>
      <w:proofErr w:type="spellEnd"/>
      <w:r>
        <w:rPr>
          <w:lang w:val="en-US"/>
        </w:rPr>
        <w:t xml:space="preserve"> expands. (For example, if you want to connect the database in multi-user mode, activate the multiple Users toggle box.</w:t>
      </w:r>
    </w:p>
    <w:p w14:paraId="05891D25" w14:textId="77777777" w:rsidR="00E91627" w:rsidRDefault="00E91627" w:rsidP="00E91627">
      <w:pPr>
        <w:rPr>
          <w:lang w:val="en-US"/>
        </w:rPr>
      </w:pPr>
    </w:p>
    <w:p w14:paraId="782FDA6C" w14:textId="77777777" w:rsidR="00E91627" w:rsidRDefault="00E91627" w:rsidP="00E91627">
      <w:pPr>
        <w:rPr>
          <w:lang w:val="en-US"/>
        </w:rPr>
      </w:pPr>
    </w:p>
    <w:p w14:paraId="5EDB5419" w14:textId="77777777" w:rsidR="00E91627" w:rsidRDefault="00E91627" w:rsidP="00E91627">
      <w:pPr>
        <w:rPr>
          <w:lang w:val="en-US"/>
        </w:rPr>
      </w:pPr>
    </w:p>
    <w:p w14:paraId="1F362E75" w14:textId="77777777" w:rsidR="00E91627" w:rsidRDefault="00E91627" w:rsidP="00E91627">
      <w:pPr>
        <w:rPr>
          <w:lang w:val="en-US"/>
        </w:rPr>
      </w:pPr>
    </w:p>
    <w:p w14:paraId="7CA0FD24" w14:textId="77777777" w:rsidR="00E91627" w:rsidRPr="00D00804" w:rsidRDefault="00E91627" w:rsidP="00E91627">
      <w:pPr>
        <w:rPr>
          <w:b/>
          <w:bCs/>
          <w:lang w:val="en-US"/>
        </w:rPr>
      </w:pPr>
      <w:r w:rsidRPr="00D00804">
        <w:rPr>
          <w:b/>
          <w:bCs/>
          <w:lang w:val="en-US"/>
        </w:rPr>
        <w:t>CREATING A DATABASE</w:t>
      </w:r>
    </w:p>
    <w:p w14:paraId="471C4896" w14:textId="77777777" w:rsidR="00E91627" w:rsidRDefault="00E91627" w:rsidP="00E91627">
      <w:pPr>
        <w:rPr>
          <w:lang w:val="en-US"/>
        </w:rPr>
      </w:pPr>
      <w:r>
        <w:rPr>
          <w:lang w:val="en-US"/>
        </w:rPr>
        <w:t>To create a database:</w:t>
      </w:r>
    </w:p>
    <w:p w14:paraId="23197BBC" w14:textId="77777777" w:rsidR="00E91627" w:rsidRDefault="00E91627" w:rsidP="00E91627">
      <w:pPr>
        <w:rPr>
          <w:lang w:val="en-US"/>
        </w:rPr>
      </w:pPr>
      <w:r>
        <w:rPr>
          <w:lang w:val="en-US"/>
        </w:rPr>
        <w:t>Chose the Create database button, or choose Database&gt;Create from the menu bar. The create database dialog box appears.</w:t>
      </w:r>
    </w:p>
    <w:p w14:paraId="23AC9B96" w14:textId="77777777" w:rsidR="00E91627" w:rsidRDefault="00E91627" w:rsidP="00E91627">
      <w:pPr>
        <w:rPr>
          <w:lang w:val="en-US"/>
        </w:rPr>
      </w:pPr>
      <w:r>
        <w:rPr>
          <w:lang w:val="en-US"/>
        </w:rPr>
        <w:t>Enter the name of the new database.</w:t>
      </w:r>
    </w:p>
    <w:p w14:paraId="2FD99D7D" w14:textId="77777777" w:rsidR="00E91627" w:rsidRDefault="00E91627" w:rsidP="00E91627">
      <w:pPr>
        <w:rPr>
          <w:lang w:val="en-US"/>
        </w:rPr>
      </w:pPr>
      <w:r>
        <w:rPr>
          <w:lang w:val="en-US"/>
        </w:rPr>
        <w:lastRenderedPageBreak/>
        <w:t>Specify whether to create a new, empty database; copy the SPORTS database; copy the Sports2000 database; or copy an existing database.</w:t>
      </w:r>
    </w:p>
    <w:p w14:paraId="4A7B8FA3" w14:textId="77777777" w:rsidR="00E91627" w:rsidRDefault="00E91627" w:rsidP="00E91627">
      <w:pPr>
        <w:rPr>
          <w:lang w:val="en-US"/>
        </w:rPr>
      </w:pPr>
      <w:r>
        <w:rPr>
          <w:lang w:val="en-US"/>
        </w:rPr>
        <w:t xml:space="preserve">Specify whether to overwrite any existing database with the same name by activating the Replace If exists toggle box. </w:t>
      </w:r>
    </w:p>
    <w:p w14:paraId="01424825" w14:textId="77777777" w:rsidR="00E91627" w:rsidRDefault="00E91627" w:rsidP="00E91627">
      <w:pPr>
        <w:rPr>
          <w:lang w:val="en-US"/>
        </w:rPr>
      </w:pPr>
      <w:r>
        <w:rPr>
          <w:lang w:val="en-US"/>
        </w:rPr>
        <w:t xml:space="preserve">If you do not activate the Replace If Exists toggle box and a database exists with the same name, the Data Dictionary does not create the database. If no database with that name exists, or if one does and you activate the Replace If Exists toggle box, the Connect Database dialog box appears. </w:t>
      </w:r>
    </w:p>
    <w:p w14:paraId="66D66471" w14:textId="77777777" w:rsidR="00E91627" w:rsidRDefault="00E91627" w:rsidP="00E91627">
      <w:pPr>
        <w:rPr>
          <w:lang w:val="en-US"/>
        </w:rPr>
      </w:pPr>
      <w:r>
        <w:rPr>
          <w:lang w:val="en-US"/>
        </w:rPr>
        <w:t xml:space="preserve">Activate the New Instance toggle box if you are making a copy of a database and want the data Dictionary to create a unique DB Identifier for the copied database. </w:t>
      </w:r>
    </w:p>
    <w:p w14:paraId="49D83B50" w14:textId="77777777" w:rsidR="00E91627" w:rsidRDefault="00E91627" w:rsidP="00E91627">
      <w:pPr>
        <w:rPr>
          <w:lang w:val="en-US"/>
        </w:rPr>
      </w:pPr>
      <w:r>
        <w:rPr>
          <w:lang w:val="en-US"/>
        </w:rPr>
        <w:t>If you do not select New Instance, the Data Dictionary assigns the source database’s DB Identifier to the copy. Copies of databases residing in the installation directory are always new instances.</w:t>
      </w:r>
    </w:p>
    <w:p w14:paraId="07683F76" w14:textId="77777777" w:rsidR="00E91627" w:rsidRDefault="00E91627" w:rsidP="00E91627">
      <w:pPr>
        <w:rPr>
          <w:lang w:val="en-US"/>
        </w:rPr>
      </w:pPr>
      <w:r>
        <w:rPr>
          <w:lang w:val="en-US"/>
        </w:rPr>
        <w:t>Note: Databases used to store audit data need unique DB Identifiers.</w:t>
      </w:r>
    </w:p>
    <w:p w14:paraId="45574BB6" w14:textId="77777777" w:rsidR="00E91627" w:rsidRPr="00D00804" w:rsidRDefault="00E91627" w:rsidP="00E91627">
      <w:pPr>
        <w:rPr>
          <w:b/>
          <w:bCs/>
          <w:lang w:val="en-US"/>
        </w:rPr>
      </w:pPr>
      <w:r w:rsidRPr="00D00804">
        <w:rPr>
          <w:b/>
          <w:bCs/>
          <w:lang w:val="en-US"/>
        </w:rPr>
        <w:t>DISCONNECTING A DATABASE</w:t>
      </w:r>
    </w:p>
    <w:p w14:paraId="410067A6" w14:textId="77777777" w:rsidR="00E91627" w:rsidRDefault="00E91627" w:rsidP="00E91627">
      <w:pPr>
        <w:rPr>
          <w:lang w:val="en-US"/>
        </w:rPr>
      </w:pPr>
      <w:r>
        <w:rPr>
          <w:lang w:val="en-US"/>
        </w:rPr>
        <w:t>To disconnect a database:</w:t>
      </w:r>
    </w:p>
    <w:p w14:paraId="47951FAC" w14:textId="77777777" w:rsidR="00E91627" w:rsidRDefault="00E91627" w:rsidP="00E91627">
      <w:pPr>
        <w:rPr>
          <w:lang w:val="en-US"/>
        </w:rPr>
      </w:pPr>
      <w:r>
        <w:rPr>
          <w:lang w:val="en-US"/>
        </w:rPr>
        <w:t xml:space="preserve">Select the database to disconnect from the database selection list. </w:t>
      </w:r>
    </w:p>
    <w:p w14:paraId="3EECF78E" w14:textId="77777777" w:rsidR="00E91627" w:rsidRDefault="00E91627" w:rsidP="00E91627">
      <w:pPr>
        <w:rPr>
          <w:lang w:val="en-US"/>
        </w:rPr>
      </w:pPr>
      <w:r>
        <w:rPr>
          <w:lang w:val="en-US"/>
        </w:rPr>
        <w:t xml:space="preserve">Choose Database &gt; Disconnect. An alert box appears prompting you to verify that you want to disconnect. </w:t>
      </w:r>
    </w:p>
    <w:p w14:paraId="23E1D5E9" w14:textId="77777777" w:rsidR="00E91627" w:rsidRDefault="00E91627" w:rsidP="00E91627">
      <w:pPr>
        <w:rPr>
          <w:lang w:val="en-US"/>
        </w:rPr>
      </w:pPr>
      <w:r>
        <w:rPr>
          <w:lang w:val="en-US"/>
        </w:rPr>
        <w:t>Choose Yes to disconnect the selected database.</w:t>
      </w:r>
    </w:p>
    <w:p w14:paraId="29D7FE86" w14:textId="77777777" w:rsidR="00E91627" w:rsidRDefault="00E91627" w:rsidP="00E91627">
      <w:pPr>
        <w:rPr>
          <w:lang w:val="en-US"/>
        </w:rPr>
      </w:pPr>
      <w:r>
        <w:rPr>
          <w:lang w:val="en-US"/>
        </w:rPr>
        <w:t xml:space="preserve">Note: If you disconnect a Schema holder, all of the schema holder’s corresponding non-OpenEdge databases are also disconnected. </w:t>
      </w:r>
    </w:p>
    <w:p w14:paraId="5E4C1AF7" w14:textId="77777777" w:rsidR="00E91627" w:rsidRDefault="00E91627" w:rsidP="00E91627">
      <w:pPr>
        <w:rPr>
          <w:lang w:val="en-US"/>
        </w:rPr>
      </w:pPr>
      <w:r>
        <w:rPr>
          <w:lang w:val="en-US"/>
        </w:rPr>
        <w:t xml:space="preserve">SAVING CHANGES TO A DATABASE </w:t>
      </w:r>
    </w:p>
    <w:p w14:paraId="28B37017" w14:textId="77777777" w:rsidR="00E91627" w:rsidRDefault="00E91627" w:rsidP="00E91627">
      <w:pPr>
        <w:rPr>
          <w:lang w:val="en-US"/>
        </w:rPr>
      </w:pPr>
      <w:r>
        <w:rPr>
          <w:lang w:val="en-US"/>
        </w:rPr>
        <w:t xml:space="preserve">The Data Dictionary does not save any changes you make to the database schema until you explicitly save to the database. You save changes in one of </w:t>
      </w:r>
      <w:proofErr w:type="spellStart"/>
      <w:r>
        <w:rPr>
          <w:lang w:val="en-US"/>
        </w:rPr>
        <w:t>tow</w:t>
      </w:r>
      <w:proofErr w:type="spellEnd"/>
      <w:r>
        <w:rPr>
          <w:lang w:val="en-US"/>
        </w:rPr>
        <w:t xml:space="preserve"> ways:</w:t>
      </w:r>
    </w:p>
    <w:p w14:paraId="06DFED96" w14:textId="77777777" w:rsidR="00E91627" w:rsidRDefault="00E91627" w:rsidP="00E91627">
      <w:pPr>
        <w:rPr>
          <w:lang w:val="en-US"/>
        </w:rPr>
      </w:pPr>
      <w:r>
        <w:rPr>
          <w:lang w:val="en-US"/>
        </w:rPr>
        <w:t>Exit the Data Dictionary window and confirm that you want to save the changes to the database.</w:t>
      </w:r>
    </w:p>
    <w:p w14:paraId="57AA550E" w14:textId="77777777" w:rsidR="00E91627" w:rsidRDefault="00E91627" w:rsidP="00E91627">
      <w:pPr>
        <w:rPr>
          <w:lang w:val="en-US"/>
        </w:rPr>
      </w:pPr>
      <w:r>
        <w:rPr>
          <w:lang w:val="en-US"/>
        </w:rPr>
        <w:t>Choose Edit&gt; Commit Transaction form the Data Dictionary menu bar.</w:t>
      </w:r>
    </w:p>
    <w:p w14:paraId="3C8DD174" w14:textId="77777777" w:rsidR="00E91627" w:rsidRDefault="00E91627" w:rsidP="00E91627">
      <w:pPr>
        <w:rPr>
          <w:lang w:val="en-US"/>
        </w:rPr>
      </w:pPr>
      <w:r>
        <w:rPr>
          <w:lang w:val="en-US"/>
        </w:rPr>
        <w:t>If you decide not to save the changes, the schema remains as it was before you started your Dictionary session.</w:t>
      </w:r>
    </w:p>
    <w:p w14:paraId="27A9210A" w14:textId="77777777" w:rsidR="00E91627" w:rsidRDefault="00E91627" w:rsidP="00E91627">
      <w:pPr>
        <w:rPr>
          <w:lang w:val="en-US"/>
        </w:rPr>
      </w:pPr>
    </w:p>
    <w:p w14:paraId="1E654491" w14:textId="77777777" w:rsidR="00E91627" w:rsidRDefault="00E91627" w:rsidP="00E91627">
      <w:pPr>
        <w:rPr>
          <w:lang w:val="en-US"/>
        </w:rPr>
      </w:pPr>
      <w:r>
        <w:rPr>
          <w:lang w:val="en-US"/>
        </w:rPr>
        <w:t xml:space="preserve">SWITCHING TO ANOTHER CONNECTED DATABASE </w:t>
      </w:r>
    </w:p>
    <w:p w14:paraId="2E04308A" w14:textId="77777777" w:rsidR="00E91627" w:rsidRDefault="00E91627" w:rsidP="00E91627">
      <w:pPr>
        <w:rPr>
          <w:lang w:val="en-US"/>
        </w:rPr>
      </w:pPr>
      <w:r>
        <w:rPr>
          <w:lang w:val="en-US"/>
        </w:rPr>
        <w:t>To switch to another connected database, select it from the list of connected databases in the Data Dictionary window.</w:t>
      </w:r>
    </w:p>
    <w:p w14:paraId="71C6EB02" w14:textId="77777777" w:rsidR="00E91627" w:rsidRDefault="00E91627" w:rsidP="00E91627">
      <w:pPr>
        <w:rPr>
          <w:lang w:val="en-US"/>
        </w:rPr>
      </w:pPr>
      <w:r>
        <w:rPr>
          <w:lang w:val="en-US"/>
        </w:rPr>
        <w:t>If you try to switch databases before you save your changes to the current working database, a dialog box prompts you to save your changes.</w:t>
      </w:r>
    </w:p>
    <w:p w14:paraId="77329380" w14:textId="77777777" w:rsidR="00E91627" w:rsidRDefault="00E91627" w:rsidP="00E91627">
      <w:pPr>
        <w:rPr>
          <w:lang w:val="en-US"/>
        </w:rPr>
      </w:pPr>
      <w:r>
        <w:rPr>
          <w:lang w:val="en-US"/>
        </w:rPr>
        <w:lastRenderedPageBreak/>
        <w:t xml:space="preserve">VIEWING DATABASE PROPERTIES </w:t>
      </w:r>
    </w:p>
    <w:p w14:paraId="6A51855E" w14:textId="77777777" w:rsidR="00E91627" w:rsidRDefault="00E91627" w:rsidP="00E91627">
      <w:pPr>
        <w:rPr>
          <w:lang w:val="en-US"/>
        </w:rPr>
      </w:pPr>
      <w:r>
        <w:rPr>
          <w:lang w:val="en-US"/>
        </w:rPr>
        <w:t>To view database properties, double-click on the database the Databases list of the Data Dictionary Window. The Database properties Window displays.</w:t>
      </w:r>
    </w:p>
    <w:p w14:paraId="54764854" w14:textId="77777777" w:rsidR="00E91627" w:rsidRDefault="00E91627" w:rsidP="00E91627">
      <w:pPr>
        <w:rPr>
          <w:lang w:val="en-US"/>
        </w:rPr>
      </w:pPr>
      <w:r>
        <w:rPr>
          <w:lang w:val="en-US"/>
        </w:rPr>
        <w:t xml:space="preserve">DATABASE PROPERTIES WINDOW </w:t>
      </w:r>
    </w:p>
    <w:p w14:paraId="58C1AEE8" w14:textId="77777777" w:rsidR="00E91627" w:rsidRPr="00331D6A" w:rsidRDefault="00E91627" w:rsidP="00E91627">
      <w:pPr>
        <w:rPr>
          <w:lang w:val="en-US"/>
        </w:rPr>
      </w:pPr>
      <w:r>
        <w:rPr>
          <w:lang w:val="en-US"/>
        </w:rPr>
        <w:t>The Database Properties window displays the properties of the working database. To access this window, choose the Database Properties button from the main window.</w:t>
      </w:r>
    </w:p>
    <w:p w14:paraId="497E677A" w14:textId="77777777" w:rsidR="00E91627" w:rsidRDefault="00E91627">
      <w:pPr>
        <w:rPr>
          <w:lang w:val="en-US"/>
        </w:rPr>
      </w:pPr>
    </w:p>
    <w:p w14:paraId="74702749" w14:textId="77777777" w:rsidR="00E91627" w:rsidRDefault="00E91627">
      <w:pPr>
        <w:rPr>
          <w:lang w:val="en-US"/>
        </w:rPr>
      </w:pPr>
    </w:p>
    <w:p w14:paraId="52FB1274" w14:textId="77777777" w:rsidR="00E91627" w:rsidRDefault="00E91627">
      <w:pPr>
        <w:rPr>
          <w:lang w:val="en-US"/>
        </w:rPr>
      </w:pPr>
    </w:p>
    <w:p w14:paraId="6301E3DD" w14:textId="77777777" w:rsidR="00E91627" w:rsidRDefault="00E91627">
      <w:pPr>
        <w:rPr>
          <w:lang w:val="en-US"/>
        </w:rPr>
      </w:pPr>
    </w:p>
    <w:p w14:paraId="6A8ABD4D" w14:textId="04FFC3A9" w:rsidR="00FB02D3" w:rsidRPr="00A52EA9" w:rsidRDefault="00152318">
      <w:pPr>
        <w:rPr>
          <w:lang w:val="en-US"/>
        </w:rPr>
      </w:pPr>
      <w:proofErr w:type="spellStart"/>
      <w:r w:rsidRPr="00A52EA9">
        <w:rPr>
          <w:lang w:val="en-US"/>
        </w:rPr>
        <w:t>SmartWindow</w:t>
      </w:r>
      <w:proofErr w:type="spellEnd"/>
      <w:r w:rsidRPr="00A52EA9">
        <w:rPr>
          <w:lang w:val="en-US"/>
        </w:rPr>
        <w:t xml:space="preserve"> </w:t>
      </w:r>
    </w:p>
    <w:p w14:paraId="583CA4C9" w14:textId="68FFA2A5" w:rsidR="00152318" w:rsidRDefault="00152318">
      <w:pPr>
        <w:rPr>
          <w:lang w:val="en-US"/>
        </w:rPr>
      </w:pPr>
      <w:r w:rsidRPr="00152318">
        <w:rPr>
          <w:lang w:val="en-US"/>
        </w:rPr>
        <w:t xml:space="preserve">A </w:t>
      </w:r>
      <w:proofErr w:type="spellStart"/>
      <w:r w:rsidRPr="00152318">
        <w:rPr>
          <w:lang w:val="en-US"/>
        </w:rPr>
        <w:t>SmartWindow</w:t>
      </w:r>
      <w:proofErr w:type="spellEnd"/>
      <w:r w:rsidRPr="00152318">
        <w:rPr>
          <w:lang w:val="en-US"/>
        </w:rPr>
        <w:t xml:space="preserve"> is a </w:t>
      </w:r>
      <w:proofErr w:type="spellStart"/>
      <w:r w:rsidRPr="00152318">
        <w:rPr>
          <w:lang w:val="en-US"/>
        </w:rPr>
        <w:t>SmartContainer</w:t>
      </w:r>
      <w:proofErr w:type="spellEnd"/>
      <w:r w:rsidRPr="00152318">
        <w:rPr>
          <w:lang w:val="en-US"/>
        </w:rPr>
        <w:t xml:space="preserve"> t</w:t>
      </w:r>
      <w:r>
        <w:rPr>
          <w:lang w:val="en-US"/>
        </w:rPr>
        <w:t>hat has i</w:t>
      </w:r>
      <w:r w:rsidR="00874FE9">
        <w:rPr>
          <w:lang w:val="en-US"/>
        </w:rPr>
        <w:t xml:space="preserve">ts own window and default frame. A </w:t>
      </w:r>
      <w:proofErr w:type="spellStart"/>
      <w:r w:rsidR="00874FE9">
        <w:rPr>
          <w:lang w:val="en-US"/>
        </w:rPr>
        <w:t>SmartWindow</w:t>
      </w:r>
      <w:proofErr w:type="spellEnd"/>
      <w:r w:rsidR="00874FE9">
        <w:rPr>
          <w:lang w:val="en-US"/>
        </w:rPr>
        <w:t xml:space="preserve"> can be </w:t>
      </w:r>
      <w:proofErr w:type="spellStart"/>
      <w:r w:rsidR="00874FE9">
        <w:rPr>
          <w:lang w:val="en-US"/>
        </w:rPr>
        <w:t>he</w:t>
      </w:r>
      <w:proofErr w:type="spellEnd"/>
      <w:r w:rsidR="00874FE9">
        <w:rPr>
          <w:lang w:val="en-US"/>
        </w:rPr>
        <w:t xml:space="preserve"> main window of an application or a </w:t>
      </w:r>
      <w:proofErr w:type="spellStart"/>
      <w:r w:rsidR="00874FE9">
        <w:rPr>
          <w:lang w:val="en-US"/>
        </w:rPr>
        <w:t>subindow</w:t>
      </w:r>
      <w:proofErr w:type="spellEnd"/>
      <w:r w:rsidR="00874FE9">
        <w:rPr>
          <w:lang w:val="en-US"/>
        </w:rPr>
        <w:t>.</w:t>
      </w:r>
    </w:p>
    <w:p w14:paraId="5BB1FE40" w14:textId="0FFA3169" w:rsidR="00BA5F26" w:rsidRDefault="00BA5F26">
      <w:pPr>
        <w:rPr>
          <w:lang w:val="en-US"/>
        </w:rPr>
      </w:pPr>
      <w:r>
        <w:rPr>
          <w:lang w:val="en-US"/>
        </w:rPr>
        <w:t xml:space="preserve">After you create the </w:t>
      </w:r>
      <w:proofErr w:type="spellStart"/>
      <w:r>
        <w:rPr>
          <w:lang w:val="en-US"/>
        </w:rPr>
        <w:t>SmartObjetct</w:t>
      </w:r>
      <w:proofErr w:type="spellEnd"/>
      <w:r>
        <w:rPr>
          <w:lang w:val="en-US"/>
        </w:rPr>
        <w:t xml:space="preserve"> masters </w:t>
      </w:r>
      <w:proofErr w:type="spellStart"/>
      <w:r>
        <w:rPr>
          <w:lang w:val="en-US"/>
        </w:rPr>
        <w:t>tou</w:t>
      </w:r>
      <w:proofErr w:type="spellEnd"/>
      <w:r>
        <w:rPr>
          <w:lang w:val="en-US"/>
        </w:rPr>
        <w:t xml:space="preserve"> need to build an application screen, the first step in assembling the screen is to open a </w:t>
      </w:r>
      <w:proofErr w:type="spellStart"/>
      <w:r>
        <w:rPr>
          <w:lang w:val="en-US"/>
        </w:rPr>
        <w:t>SmartContainer</w:t>
      </w:r>
      <w:proofErr w:type="spellEnd"/>
      <w:r>
        <w:rPr>
          <w:lang w:val="en-US"/>
        </w:rPr>
        <w:t xml:space="preserve">, </w:t>
      </w:r>
      <w:proofErr w:type="spellStart"/>
      <w:r>
        <w:rPr>
          <w:lang w:val="en-US"/>
        </w:rPr>
        <w:t>sucj</w:t>
      </w:r>
      <w:proofErr w:type="spellEnd"/>
      <w:r>
        <w:rPr>
          <w:lang w:val="en-US"/>
        </w:rPr>
        <w:t xml:space="preserve"> as a </w:t>
      </w:r>
      <w:proofErr w:type="spellStart"/>
      <w:r>
        <w:rPr>
          <w:lang w:val="en-US"/>
        </w:rPr>
        <w:t>SmartWindow</w:t>
      </w:r>
      <w:proofErr w:type="spellEnd"/>
      <w:r>
        <w:rPr>
          <w:lang w:val="en-US"/>
        </w:rPr>
        <w:t xml:space="preserve">. The you can insert instances of </w:t>
      </w:r>
      <w:proofErr w:type="spellStart"/>
      <w:r>
        <w:rPr>
          <w:lang w:val="en-US"/>
        </w:rPr>
        <w:t>he</w:t>
      </w:r>
      <w:proofErr w:type="spellEnd"/>
      <w:r>
        <w:rPr>
          <w:lang w:val="en-US"/>
        </w:rPr>
        <w:t xml:space="preserve"> </w:t>
      </w:r>
      <w:proofErr w:type="spellStart"/>
      <w:r>
        <w:rPr>
          <w:lang w:val="en-US"/>
        </w:rPr>
        <w:t>SmatObjetts</w:t>
      </w:r>
      <w:proofErr w:type="spellEnd"/>
      <w:r>
        <w:rPr>
          <w:lang w:val="en-US"/>
        </w:rPr>
        <w:t xml:space="preserve"> into the </w:t>
      </w:r>
      <w:proofErr w:type="spellStart"/>
      <w:r>
        <w:rPr>
          <w:lang w:val="en-US"/>
        </w:rPr>
        <w:t>SmartWindow</w:t>
      </w:r>
      <w:proofErr w:type="spellEnd"/>
      <w:r>
        <w:rPr>
          <w:lang w:val="en-US"/>
        </w:rPr>
        <w:t xml:space="preserve"> and link them together to </w:t>
      </w:r>
      <w:proofErr w:type="spellStart"/>
      <w:r>
        <w:rPr>
          <w:lang w:val="en-US"/>
        </w:rPr>
        <w:t>ptouce</w:t>
      </w:r>
      <w:proofErr w:type="spellEnd"/>
      <w:r>
        <w:rPr>
          <w:lang w:val="en-US"/>
        </w:rPr>
        <w:t xml:space="preserve"> your application screen</w:t>
      </w:r>
    </w:p>
    <w:p w14:paraId="50E39F16" w14:textId="41596927" w:rsidR="008B1700" w:rsidRDefault="008B1700">
      <w:pPr>
        <w:rPr>
          <w:lang w:val="en-US"/>
        </w:rPr>
      </w:pPr>
      <w:r w:rsidRPr="008B1700">
        <w:rPr>
          <w:noProof/>
          <w:lang w:val="en-US"/>
        </w:rPr>
        <w:drawing>
          <wp:inline distT="0" distB="0" distL="0" distR="0" wp14:anchorId="1E23D044" wp14:editId="349DDBAF">
            <wp:extent cx="4493353" cy="2810444"/>
            <wp:effectExtent l="0" t="0" r="2540" b="9525"/>
            <wp:docPr id="15152918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91817" name=""/>
                    <pic:cNvPicPr/>
                  </pic:nvPicPr>
                  <pic:blipFill rotWithShape="1">
                    <a:blip r:embed="rId5"/>
                    <a:srcRect l="1974" t="6857" r="14814" b="11346"/>
                    <a:stretch/>
                  </pic:blipFill>
                  <pic:spPr bwMode="auto">
                    <a:xfrm>
                      <a:off x="0" y="0"/>
                      <a:ext cx="4493460" cy="2810511"/>
                    </a:xfrm>
                    <a:prstGeom prst="rect">
                      <a:avLst/>
                    </a:prstGeom>
                    <a:ln>
                      <a:noFill/>
                    </a:ln>
                    <a:extLst>
                      <a:ext uri="{53640926-AAD7-44D8-BBD7-CCE9431645EC}">
                        <a14:shadowObscured xmlns:a14="http://schemas.microsoft.com/office/drawing/2010/main"/>
                      </a:ext>
                    </a:extLst>
                  </pic:spPr>
                </pic:pic>
              </a:graphicData>
            </a:graphic>
          </wp:inline>
        </w:drawing>
      </w:r>
    </w:p>
    <w:p w14:paraId="09579A60" w14:textId="6F2FB30B" w:rsidR="008B1700" w:rsidRDefault="00AB609D">
      <w:pPr>
        <w:rPr>
          <w:lang w:val="en-US"/>
        </w:rPr>
      </w:pPr>
      <w:r>
        <w:rPr>
          <w:lang w:val="en-US"/>
        </w:rPr>
        <w:t xml:space="preserve">A </w:t>
      </w:r>
      <w:proofErr w:type="spellStart"/>
      <w:r>
        <w:rPr>
          <w:lang w:val="en-US"/>
        </w:rPr>
        <w:t>SmartContainer</w:t>
      </w:r>
      <w:proofErr w:type="spellEnd"/>
      <w:r>
        <w:rPr>
          <w:lang w:val="en-US"/>
        </w:rPr>
        <w:t xml:space="preserve"> such as a </w:t>
      </w:r>
      <w:proofErr w:type="spellStart"/>
      <w:r>
        <w:rPr>
          <w:lang w:val="en-US"/>
        </w:rPr>
        <w:t>SmartWindow</w:t>
      </w:r>
      <w:proofErr w:type="spellEnd"/>
      <w:r>
        <w:rPr>
          <w:lang w:val="en-US"/>
        </w:rPr>
        <w:t xml:space="preserve"> has the following important functions in a SmartObject application:</w:t>
      </w:r>
    </w:p>
    <w:p w14:paraId="2B691D80" w14:textId="041CB048" w:rsidR="00AB609D" w:rsidRDefault="00AB609D">
      <w:pPr>
        <w:rPr>
          <w:lang w:val="en-US"/>
        </w:rPr>
      </w:pPr>
      <w:r>
        <w:rPr>
          <w:lang w:val="en-US"/>
        </w:rPr>
        <w:t xml:space="preserve">Create, initialize, and </w:t>
      </w:r>
      <w:proofErr w:type="spellStart"/>
      <w:r>
        <w:rPr>
          <w:lang w:val="en-US"/>
        </w:rPr>
        <w:t>destrioy</w:t>
      </w:r>
      <w:proofErr w:type="spellEnd"/>
      <w:r>
        <w:rPr>
          <w:lang w:val="en-US"/>
        </w:rPr>
        <w:t xml:space="preserve"> </w:t>
      </w:r>
      <w:proofErr w:type="spellStart"/>
      <w:r>
        <w:rPr>
          <w:lang w:val="en-US"/>
        </w:rPr>
        <w:t>theit</w:t>
      </w:r>
      <w:proofErr w:type="spellEnd"/>
      <w:r>
        <w:rPr>
          <w:lang w:val="en-US"/>
        </w:rPr>
        <w:t xml:space="preserve"> contents.</w:t>
      </w:r>
    </w:p>
    <w:p w14:paraId="2627E33E" w14:textId="0E73F622" w:rsidR="00AB609D" w:rsidRDefault="00AB609D">
      <w:pPr>
        <w:rPr>
          <w:lang w:val="en-US"/>
        </w:rPr>
      </w:pPr>
      <w:proofErr w:type="spellStart"/>
      <w:r>
        <w:rPr>
          <w:lang w:val="en-US"/>
        </w:rPr>
        <w:t>Manege</w:t>
      </w:r>
      <w:proofErr w:type="spellEnd"/>
      <w:r>
        <w:rPr>
          <w:lang w:val="en-US"/>
        </w:rPr>
        <w:t xml:space="preserve"> paging</w:t>
      </w:r>
    </w:p>
    <w:p w14:paraId="16F07EDA" w14:textId="24DC29A9" w:rsidR="00AB609D" w:rsidRDefault="00AB609D">
      <w:pPr>
        <w:rPr>
          <w:lang w:val="en-US"/>
        </w:rPr>
      </w:pPr>
      <w:r>
        <w:rPr>
          <w:lang w:val="en-US"/>
        </w:rPr>
        <w:t xml:space="preserve">Create links between the objects it contains </w:t>
      </w:r>
    </w:p>
    <w:p w14:paraId="1D01E3EF" w14:textId="78E73CB3" w:rsidR="00B1506F" w:rsidRDefault="00B1506F">
      <w:pPr>
        <w:rPr>
          <w:lang w:val="en-US"/>
        </w:rPr>
      </w:pPr>
      <w:r>
        <w:rPr>
          <w:lang w:val="en-US"/>
        </w:rPr>
        <w:t xml:space="preserve">Pass links from a contained SmartObject to an object extremal to the </w:t>
      </w:r>
      <w:proofErr w:type="spellStart"/>
      <w:r>
        <w:rPr>
          <w:lang w:val="en-US"/>
        </w:rPr>
        <w:t>SmartContainer</w:t>
      </w:r>
      <w:proofErr w:type="spellEnd"/>
    </w:p>
    <w:p w14:paraId="54A21626" w14:textId="7EDD6A1E" w:rsidR="006D1730" w:rsidRDefault="006D1730">
      <w:pPr>
        <w:rPr>
          <w:lang w:val="en-US"/>
        </w:rPr>
      </w:pPr>
      <w:r>
        <w:rPr>
          <w:lang w:val="en-US"/>
        </w:rPr>
        <w:lastRenderedPageBreak/>
        <w:t>What are SmartObjects?</w:t>
      </w:r>
    </w:p>
    <w:p w14:paraId="30776A2E" w14:textId="2ABD6963" w:rsidR="006D1730" w:rsidRDefault="006D1730">
      <w:pPr>
        <w:rPr>
          <w:lang w:val="en-US"/>
        </w:rPr>
      </w:pPr>
      <w:r>
        <w:rPr>
          <w:lang w:val="en-US"/>
        </w:rPr>
        <w:t>SmartObjetcts are external procedures that e</w:t>
      </w:r>
      <w:r w:rsidR="000F6358">
        <w:rPr>
          <w:lang w:val="en-US"/>
        </w:rPr>
        <w:t xml:space="preserve">ncapsulate standerd UI and fuctionlity. The set of SmartObjects provided with the ADM are useful for typical database applications. </w:t>
      </w:r>
    </w:p>
    <w:p w14:paraId="16B5EA41" w14:textId="7AB97FD8" w:rsidR="000C6E11" w:rsidRDefault="004F5F8D">
      <w:pPr>
        <w:rPr>
          <w:lang w:val="en-US"/>
        </w:rPr>
      </w:pPr>
      <w:r>
        <w:rPr>
          <w:lang w:val="en-US"/>
        </w:rPr>
        <w:t>For example, most datab</w:t>
      </w:r>
      <w:r w:rsidR="0086642E">
        <w:rPr>
          <w:lang w:val="en-US"/>
        </w:rPr>
        <w:t xml:space="preserve">ase </w:t>
      </w:r>
      <w:proofErr w:type="spellStart"/>
      <w:r w:rsidR="0086642E">
        <w:rPr>
          <w:lang w:val="en-US"/>
        </w:rPr>
        <w:t>aplications</w:t>
      </w:r>
      <w:proofErr w:type="spellEnd"/>
      <w:r w:rsidR="0086642E">
        <w:rPr>
          <w:lang w:val="en-US"/>
        </w:rPr>
        <w:t xml:space="preserve"> view data, so the ADM provides a SmartV8Viewer Obje</w:t>
      </w:r>
      <w:r w:rsidR="00B65744">
        <w:rPr>
          <w:lang w:val="en-US"/>
        </w:rPr>
        <w:t xml:space="preserve">ct. </w:t>
      </w:r>
      <w:r w:rsidR="00DC1F21">
        <w:rPr>
          <w:lang w:val="en-US"/>
        </w:rPr>
        <w:t xml:space="preserve">A SmartV8Viwer’s main purpose is to display data. Most </w:t>
      </w:r>
      <w:proofErr w:type="spellStart"/>
      <w:r w:rsidR="00DC1F21">
        <w:rPr>
          <w:lang w:val="en-US"/>
        </w:rPr>
        <w:t>databse</w:t>
      </w:r>
      <w:proofErr w:type="spellEnd"/>
      <w:r w:rsidR="00DC1F21">
        <w:rPr>
          <w:lang w:val="en-US"/>
        </w:rPr>
        <w:t xml:space="preserve"> applications </w:t>
      </w:r>
      <w:proofErr w:type="spellStart"/>
      <w:r w:rsidR="00DC1F21">
        <w:rPr>
          <w:lang w:val="en-US"/>
        </w:rPr>
        <w:t>alos</w:t>
      </w:r>
      <w:proofErr w:type="spellEnd"/>
      <w:r w:rsidR="00DC1F21">
        <w:rPr>
          <w:lang w:val="en-US"/>
        </w:rPr>
        <w:t xml:space="preserve"> define a set of </w:t>
      </w:r>
      <w:r w:rsidR="00562AEA">
        <w:rPr>
          <w:lang w:val="en-US"/>
        </w:rPr>
        <w:t xml:space="preserve">records to fetch from a database, so the ADM provides a SmartV8Query object. </w:t>
      </w:r>
    </w:p>
    <w:p w14:paraId="4522FF0F" w14:textId="55D8A914" w:rsidR="00562AEA" w:rsidRDefault="00562AEA">
      <w:pPr>
        <w:rPr>
          <w:lang w:val="en-US"/>
        </w:rPr>
      </w:pPr>
      <w:r>
        <w:rPr>
          <w:lang w:val="en-US"/>
        </w:rPr>
        <w:t xml:space="preserve">A SmartV8Query’s main </w:t>
      </w:r>
      <w:r w:rsidR="00657846">
        <w:rPr>
          <w:lang w:val="en-US"/>
        </w:rPr>
        <w:t xml:space="preserve">purpose is to fetch records from a </w:t>
      </w:r>
      <w:proofErr w:type="spellStart"/>
      <w:r w:rsidR="00657846">
        <w:rPr>
          <w:lang w:val="en-US"/>
        </w:rPr>
        <w:t>databse</w:t>
      </w:r>
      <w:proofErr w:type="spellEnd"/>
      <w:r w:rsidR="00657846">
        <w:rPr>
          <w:lang w:val="en-US"/>
        </w:rPr>
        <w:t xml:space="preserve"> and make them available to other objects. Each of these SmartObjects represents a component part </w:t>
      </w:r>
      <w:r w:rsidR="00D145EE">
        <w:rPr>
          <w:lang w:val="en-US"/>
        </w:rPr>
        <w:t xml:space="preserve">of a typical </w:t>
      </w:r>
      <w:proofErr w:type="spellStart"/>
      <w:r w:rsidR="00D145EE">
        <w:rPr>
          <w:lang w:val="en-US"/>
        </w:rPr>
        <w:t>databse</w:t>
      </w:r>
      <w:proofErr w:type="spellEnd"/>
      <w:r w:rsidR="00D145EE">
        <w:rPr>
          <w:lang w:val="en-US"/>
        </w:rPr>
        <w:t xml:space="preserve"> application. </w:t>
      </w:r>
    </w:p>
    <w:p w14:paraId="65147917" w14:textId="77777777" w:rsidR="00CE112E" w:rsidRDefault="00CE112E">
      <w:pPr>
        <w:rPr>
          <w:lang w:val="en-US"/>
        </w:rPr>
      </w:pPr>
    </w:p>
    <w:p w14:paraId="70783A0E" w14:textId="77777777" w:rsidR="00CE112E" w:rsidRPr="00C14C86" w:rsidRDefault="00CE112E" w:rsidP="00CE112E">
      <w:pPr>
        <w:pStyle w:val="NormalWeb"/>
        <w:rPr>
          <w:rFonts w:asciiTheme="minorHAnsi" w:eastAsiaTheme="minorHAnsi" w:hAnsiTheme="minorHAnsi" w:cstheme="minorBidi"/>
          <w:kern w:val="2"/>
          <w:sz w:val="22"/>
          <w:szCs w:val="22"/>
          <w:lang w:val="en-US" w:eastAsia="en-US"/>
          <w14:ligatures w14:val="standardContextual"/>
        </w:rPr>
      </w:pPr>
      <w:r w:rsidRPr="00C14C86">
        <w:rPr>
          <w:rFonts w:asciiTheme="minorHAnsi" w:eastAsiaTheme="minorHAnsi" w:hAnsiTheme="minorHAnsi" w:cstheme="minorBidi"/>
          <w:kern w:val="2"/>
          <w:sz w:val="22"/>
          <w:szCs w:val="22"/>
          <w:lang w:val="en-US" w:eastAsia="en-US"/>
          <w14:ligatures w14:val="standardContextual"/>
        </w:rPr>
        <w:t>Each SmartObject must know how to interact with other SmartObjects. For example, the SmartV8Query and SmartV8Viewer work together in predefined ways. The SmartV8Query tells the SmartV8Viewer what records to display on the application screen. Each of these objects expects the other to behave in specific ways; each has responsibilities to the other.</w:t>
      </w:r>
    </w:p>
    <w:p w14:paraId="4F581B67" w14:textId="77777777" w:rsidR="00CE112E" w:rsidRPr="00C14C86" w:rsidRDefault="00CE112E" w:rsidP="00CE112E">
      <w:pPr>
        <w:pStyle w:val="NormalWeb"/>
        <w:rPr>
          <w:rFonts w:asciiTheme="minorHAnsi" w:eastAsiaTheme="minorHAnsi" w:hAnsiTheme="minorHAnsi" w:cstheme="minorBidi"/>
          <w:kern w:val="2"/>
          <w:sz w:val="22"/>
          <w:szCs w:val="22"/>
          <w:lang w:val="en-US" w:eastAsia="en-US"/>
          <w14:ligatures w14:val="standardContextual"/>
        </w:rPr>
      </w:pPr>
      <w:r w:rsidRPr="00C14C86">
        <w:rPr>
          <w:rFonts w:asciiTheme="minorHAnsi" w:eastAsiaTheme="minorHAnsi" w:hAnsiTheme="minorHAnsi" w:cstheme="minorBidi"/>
          <w:kern w:val="2"/>
          <w:sz w:val="22"/>
          <w:szCs w:val="22"/>
          <w:lang w:val="en-US" w:eastAsia="en-US"/>
          <w14:ligatures w14:val="standardContextual"/>
        </w:rPr>
        <w:t>As a developer, you can quickly assemble SmartObjects together to build many different application screens. If a SmartObject behaves in way that you don't like, you can customize it or override its default behaviors. If the set of available SmartObjects does not suit your needs, you can create new SmartObjects, giving them different behaviors better suited to the role you assign them in your application.</w:t>
      </w:r>
    </w:p>
    <w:p w14:paraId="40A1D8AD" w14:textId="7C20AC79" w:rsidR="00D145EE" w:rsidRDefault="00C14C86">
      <w:pPr>
        <w:rPr>
          <w:lang w:val="en-US"/>
        </w:rPr>
      </w:pPr>
      <w:r>
        <w:rPr>
          <w:lang w:val="en-US"/>
        </w:rPr>
        <w:t>Why Use the ADM?</w:t>
      </w:r>
    </w:p>
    <w:p w14:paraId="55A3F7CF" w14:textId="5696E602" w:rsidR="00183927" w:rsidRDefault="005F0CC2">
      <w:pPr>
        <w:rPr>
          <w:lang w:val="en-US"/>
        </w:rPr>
      </w:pPr>
      <w:r>
        <w:rPr>
          <w:lang w:val="en-US"/>
        </w:rPr>
        <w:t>ABL is a rich language that gives developers much leeway as to how they solve develo</w:t>
      </w:r>
      <w:r w:rsidR="008D3E40">
        <w:rPr>
          <w:lang w:val="en-US"/>
        </w:rPr>
        <w:t xml:space="preserve">pment problems. As a conseguence, you </w:t>
      </w:r>
      <w:r w:rsidR="00CF5755">
        <w:rPr>
          <w:lang w:val="en-US"/>
        </w:rPr>
        <w:t>might</w:t>
      </w:r>
      <w:r w:rsidR="008D3E40">
        <w:rPr>
          <w:lang w:val="en-US"/>
        </w:rPr>
        <w:t xml:space="preserve"> be unsure of </w:t>
      </w:r>
      <w:proofErr w:type="gramStart"/>
      <w:r w:rsidR="008D3E40">
        <w:rPr>
          <w:lang w:val="en-US"/>
        </w:rPr>
        <w:t>how to</w:t>
      </w:r>
      <w:proofErr w:type="gramEnd"/>
      <w:r w:rsidR="008D3E40">
        <w:rPr>
          <w:lang w:val="en-US"/>
        </w:rPr>
        <w:t xml:space="preserve"> best approach</w:t>
      </w:r>
      <w:r w:rsidR="00183927">
        <w:rPr>
          <w:lang w:val="en-US"/>
        </w:rPr>
        <w:t>.</w:t>
      </w:r>
    </w:p>
    <w:p w14:paraId="7A3B27E3" w14:textId="77777777" w:rsidR="00D22B87" w:rsidRDefault="00CC2A69">
      <w:pPr>
        <w:rPr>
          <w:lang w:val="en-US"/>
        </w:rPr>
      </w:pPr>
      <w:r>
        <w:rPr>
          <w:lang w:val="en-US"/>
        </w:rPr>
        <w:t>Maintainability – Organizing your development process so that applications are easy to maintain</w:t>
      </w:r>
      <w:r w:rsidR="00104E12">
        <w:rPr>
          <w:lang w:val="en-US"/>
        </w:rPr>
        <w:t xml:space="preserve">. </w:t>
      </w:r>
    </w:p>
    <w:p w14:paraId="7BE0AA59" w14:textId="33F68281" w:rsidR="00C14C86" w:rsidRDefault="00D22B87">
      <w:pPr>
        <w:rPr>
          <w:lang w:val="en-US"/>
        </w:rPr>
      </w:pPr>
      <w:r>
        <w:rPr>
          <w:lang w:val="en-US"/>
        </w:rPr>
        <w:t>Standard look and feel – Establishing a consistent look and feel to give your applications a professional touch and enhance usability</w:t>
      </w:r>
      <w:r w:rsidR="008D3E40">
        <w:rPr>
          <w:lang w:val="en-US"/>
        </w:rPr>
        <w:t xml:space="preserve"> </w:t>
      </w:r>
    </w:p>
    <w:p w14:paraId="4B2A830A" w14:textId="72A93F6B" w:rsidR="00183927" w:rsidRDefault="00A52EA9">
      <w:pPr>
        <w:rPr>
          <w:lang w:val="en-US"/>
        </w:rPr>
      </w:pPr>
      <w:r>
        <w:rPr>
          <w:lang w:val="en-US"/>
        </w:rPr>
        <w:t>AppBuilder Tool Bar</w:t>
      </w:r>
    </w:p>
    <w:p w14:paraId="3FECDFED" w14:textId="26FB201C" w:rsidR="00A52EA9" w:rsidRDefault="00A52EA9">
      <w:pPr>
        <w:rPr>
          <w:lang w:val="en-US"/>
        </w:rPr>
      </w:pPr>
      <w:r>
        <w:rPr>
          <w:lang w:val="en-US"/>
        </w:rPr>
        <w:t>Use</w:t>
      </w:r>
      <w:r w:rsidR="002E43A6">
        <w:rPr>
          <w:lang w:val="en-US"/>
        </w:rPr>
        <w:t xml:space="preserve"> the Tool Bar as a </w:t>
      </w:r>
      <w:r w:rsidR="00CF5755">
        <w:rPr>
          <w:lang w:val="en-US"/>
        </w:rPr>
        <w:t>shortcut</w:t>
      </w:r>
      <w:r w:rsidR="002E43A6">
        <w:rPr>
          <w:lang w:val="en-US"/>
        </w:rPr>
        <w:t xml:space="preserve"> for some of the more frequently used AppBuilder menu commands</w:t>
      </w:r>
    </w:p>
    <w:p w14:paraId="172FCC9F" w14:textId="4FCF0FC5" w:rsidR="008345FA" w:rsidRDefault="00760EB5">
      <w:pPr>
        <w:rPr>
          <w:lang w:val="en-US"/>
        </w:rPr>
      </w:pPr>
      <w:r w:rsidRPr="00760EB5">
        <w:rPr>
          <w:noProof/>
          <w:lang w:val="en-US"/>
        </w:rPr>
        <w:drawing>
          <wp:inline distT="0" distB="0" distL="0" distR="0" wp14:anchorId="559CE79C" wp14:editId="670294A7">
            <wp:extent cx="351928" cy="308540"/>
            <wp:effectExtent l="0" t="0" r="0" b="0"/>
            <wp:docPr id="15237431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43196" name=""/>
                    <pic:cNvPicPr/>
                  </pic:nvPicPr>
                  <pic:blipFill>
                    <a:blip r:embed="rId6"/>
                    <a:stretch>
                      <a:fillRect/>
                    </a:stretch>
                  </pic:blipFill>
                  <pic:spPr>
                    <a:xfrm>
                      <a:off x="0" y="0"/>
                      <a:ext cx="356129" cy="312223"/>
                    </a:xfrm>
                    <a:prstGeom prst="rect">
                      <a:avLst/>
                    </a:prstGeom>
                  </pic:spPr>
                </pic:pic>
              </a:graphicData>
            </a:graphic>
          </wp:inline>
        </w:drawing>
      </w:r>
      <w:r w:rsidR="008345FA">
        <w:rPr>
          <w:lang w:val="en-US"/>
        </w:rPr>
        <w:t>Create a new AppBuilder procedure file.</w:t>
      </w:r>
    </w:p>
    <w:p w14:paraId="6068B543" w14:textId="7C9322AB" w:rsidR="00CF5755" w:rsidRDefault="00CF5755">
      <w:pPr>
        <w:rPr>
          <w:lang w:val="en-US"/>
        </w:rPr>
      </w:pPr>
      <w:r>
        <w:rPr>
          <w:lang w:val="en-US"/>
        </w:rPr>
        <w:tab/>
        <w:t>A special class of a OpenEdge procedure file ge</w:t>
      </w:r>
      <w:r w:rsidR="00267547">
        <w:rPr>
          <w:lang w:val="en-US"/>
        </w:rPr>
        <w:t xml:space="preserve">nerated by the AppBuilder. AppBuilder procedure files include window procedure </w:t>
      </w:r>
      <w:proofErr w:type="gramStart"/>
      <w:r w:rsidR="00267547">
        <w:rPr>
          <w:lang w:val="en-US"/>
        </w:rPr>
        <w:t>(.w</w:t>
      </w:r>
      <w:proofErr w:type="gramEnd"/>
      <w:r w:rsidR="00267547">
        <w:rPr>
          <w:lang w:val="en-US"/>
        </w:rPr>
        <w:t>) files, SmartObject mast</w:t>
      </w:r>
      <w:r w:rsidR="00C41F32">
        <w:rPr>
          <w:lang w:val="en-US"/>
        </w:rPr>
        <w:t xml:space="preserve">er (.w) files, method library (. </w:t>
      </w:r>
      <w:proofErr w:type="spellStart"/>
      <w:r w:rsidR="00C41F32">
        <w:rPr>
          <w:lang w:val="en-US"/>
        </w:rPr>
        <w:t>i</w:t>
      </w:r>
      <w:proofErr w:type="spellEnd"/>
      <w:r w:rsidR="00C41F32">
        <w:rPr>
          <w:lang w:val="en-US"/>
        </w:rPr>
        <w:t xml:space="preserve">) files, structured include (. I) files, and structured procedure </w:t>
      </w:r>
      <w:proofErr w:type="gramStart"/>
      <w:r w:rsidR="00C41F32">
        <w:rPr>
          <w:lang w:val="en-US"/>
        </w:rPr>
        <w:t>(.p</w:t>
      </w:r>
      <w:proofErr w:type="gramEnd"/>
      <w:r w:rsidR="00C41F32">
        <w:rPr>
          <w:lang w:val="en-US"/>
        </w:rPr>
        <w:t xml:space="preserve">) files. </w:t>
      </w:r>
    </w:p>
    <w:p w14:paraId="5D44A249" w14:textId="2A9EDDC5" w:rsidR="008345FA" w:rsidRDefault="00760EB5">
      <w:pPr>
        <w:rPr>
          <w:lang w:val="en-US"/>
        </w:rPr>
      </w:pPr>
      <w:r w:rsidRPr="00760EB5">
        <w:rPr>
          <w:noProof/>
          <w:lang w:val="en-US"/>
        </w:rPr>
        <w:drawing>
          <wp:inline distT="0" distB="0" distL="0" distR="0" wp14:anchorId="2BAE89D6" wp14:editId="131C245F">
            <wp:extent cx="335139" cy="252442"/>
            <wp:effectExtent l="0" t="0" r="8255" b="0"/>
            <wp:docPr id="18772752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75220" name=""/>
                    <pic:cNvPicPr/>
                  </pic:nvPicPr>
                  <pic:blipFill>
                    <a:blip r:embed="rId7"/>
                    <a:stretch>
                      <a:fillRect/>
                    </a:stretch>
                  </pic:blipFill>
                  <pic:spPr>
                    <a:xfrm>
                      <a:off x="0" y="0"/>
                      <a:ext cx="346276" cy="260831"/>
                    </a:xfrm>
                    <a:prstGeom prst="rect">
                      <a:avLst/>
                    </a:prstGeom>
                  </pic:spPr>
                </pic:pic>
              </a:graphicData>
            </a:graphic>
          </wp:inline>
        </w:drawing>
      </w:r>
      <w:r w:rsidR="008345FA">
        <w:rPr>
          <w:lang w:val="en-US"/>
        </w:rPr>
        <w:t>Open an existing AppBuilder procedure file.</w:t>
      </w:r>
    </w:p>
    <w:p w14:paraId="7F7EA031" w14:textId="22990BA1" w:rsidR="008345FA" w:rsidRDefault="00760EB5">
      <w:pPr>
        <w:rPr>
          <w:lang w:val="en-US"/>
        </w:rPr>
      </w:pPr>
      <w:r w:rsidRPr="00760EB5">
        <w:rPr>
          <w:noProof/>
          <w:lang w:val="en-US"/>
        </w:rPr>
        <w:drawing>
          <wp:inline distT="0" distB="0" distL="0" distR="0" wp14:anchorId="645FD97B" wp14:editId="1BE9D8F0">
            <wp:extent cx="287222" cy="291710"/>
            <wp:effectExtent l="0" t="0" r="0" b="0"/>
            <wp:docPr id="3523714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71423" name=""/>
                    <pic:cNvPicPr/>
                  </pic:nvPicPr>
                  <pic:blipFill>
                    <a:blip r:embed="rId8"/>
                    <a:stretch>
                      <a:fillRect/>
                    </a:stretch>
                  </pic:blipFill>
                  <pic:spPr>
                    <a:xfrm>
                      <a:off x="0" y="0"/>
                      <a:ext cx="291123" cy="295672"/>
                    </a:xfrm>
                    <a:prstGeom prst="rect">
                      <a:avLst/>
                    </a:prstGeom>
                  </pic:spPr>
                </pic:pic>
              </a:graphicData>
            </a:graphic>
          </wp:inline>
        </w:drawing>
      </w:r>
      <w:r w:rsidR="008345FA">
        <w:rPr>
          <w:lang w:val="en-US"/>
        </w:rPr>
        <w:t>Save the contents of the current buffer to the current procedure file.</w:t>
      </w:r>
    </w:p>
    <w:p w14:paraId="7FBDC846" w14:textId="2C03A0D1" w:rsidR="00C41F32" w:rsidRDefault="00C41F32" w:rsidP="00D413C5">
      <w:pPr>
        <w:ind w:left="705"/>
        <w:rPr>
          <w:lang w:val="en-US"/>
        </w:rPr>
      </w:pPr>
      <w:r w:rsidRPr="00D413C5">
        <w:rPr>
          <w:b/>
          <w:bCs/>
          <w:lang w:val="en-US"/>
        </w:rPr>
        <w:lastRenderedPageBreak/>
        <w:t>Current Buffer:</w:t>
      </w:r>
      <w:r>
        <w:rPr>
          <w:lang w:val="en-US"/>
        </w:rPr>
        <w:t xml:space="preserve"> The contents displayed in the current design window or current Section Editor window.</w:t>
      </w:r>
    </w:p>
    <w:p w14:paraId="66316760" w14:textId="484A43EC" w:rsidR="00C41F32" w:rsidRDefault="00D413C5" w:rsidP="00D413C5">
      <w:pPr>
        <w:ind w:left="705"/>
        <w:rPr>
          <w:lang w:val="en-US"/>
        </w:rPr>
      </w:pPr>
      <w:r w:rsidRPr="00D413C5">
        <w:rPr>
          <w:b/>
          <w:bCs/>
          <w:lang w:val="en-US"/>
        </w:rPr>
        <w:t>Current procedure file:</w:t>
      </w:r>
      <w:r>
        <w:rPr>
          <w:lang w:val="en-US"/>
        </w:rPr>
        <w:t xml:space="preserve"> The AppeBuilder procedure file associated with the current window</w:t>
      </w:r>
    </w:p>
    <w:p w14:paraId="0420C776" w14:textId="3E00E51D" w:rsidR="008345FA" w:rsidRDefault="00760EB5">
      <w:pPr>
        <w:rPr>
          <w:lang w:val="en-US"/>
        </w:rPr>
      </w:pPr>
      <w:r w:rsidRPr="00760EB5">
        <w:rPr>
          <w:noProof/>
          <w:lang w:val="en-US"/>
        </w:rPr>
        <w:drawing>
          <wp:inline distT="0" distB="0" distL="0" distR="0" wp14:anchorId="43625344" wp14:editId="4A4100B7">
            <wp:extent cx="277538" cy="263661"/>
            <wp:effectExtent l="0" t="0" r="8255" b="3175"/>
            <wp:docPr id="3496485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48597" name=""/>
                    <pic:cNvPicPr/>
                  </pic:nvPicPr>
                  <pic:blipFill>
                    <a:blip r:embed="rId9"/>
                    <a:stretch>
                      <a:fillRect/>
                    </a:stretch>
                  </pic:blipFill>
                  <pic:spPr>
                    <a:xfrm>
                      <a:off x="0" y="0"/>
                      <a:ext cx="281917" cy="267821"/>
                    </a:xfrm>
                    <a:prstGeom prst="rect">
                      <a:avLst/>
                    </a:prstGeom>
                  </pic:spPr>
                </pic:pic>
              </a:graphicData>
            </a:graphic>
          </wp:inline>
        </w:drawing>
      </w:r>
      <w:r w:rsidR="008345FA">
        <w:rPr>
          <w:lang w:val="en-US"/>
        </w:rPr>
        <w:t>Print the currently selected procedure.</w:t>
      </w:r>
    </w:p>
    <w:p w14:paraId="5495A213" w14:textId="71E71E48" w:rsidR="008345FA" w:rsidRDefault="00760EB5">
      <w:pPr>
        <w:rPr>
          <w:lang w:val="en-US"/>
        </w:rPr>
      </w:pPr>
      <w:r w:rsidRPr="00760EB5">
        <w:rPr>
          <w:noProof/>
          <w:lang w:val="en-US"/>
        </w:rPr>
        <w:drawing>
          <wp:inline distT="0" distB="0" distL="0" distR="0" wp14:anchorId="4A81B707" wp14:editId="18DEF339">
            <wp:extent cx="248304" cy="252442"/>
            <wp:effectExtent l="0" t="0" r="0" b="0"/>
            <wp:docPr id="2602757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75752" name=""/>
                    <pic:cNvPicPr/>
                  </pic:nvPicPr>
                  <pic:blipFill>
                    <a:blip r:embed="rId10"/>
                    <a:stretch>
                      <a:fillRect/>
                    </a:stretch>
                  </pic:blipFill>
                  <pic:spPr>
                    <a:xfrm>
                      <a:off x="0" y="0"/>
                      <a:ext cx="253973" cy="258206"/>
                    </a:xfrm>
                    <a:prstGeom prst="rect">
                      <a:avLst/>
                    </a:prstGeom>
                  </pic:spPr>
                </pic:pic>
              </a:graphicData>
            </a:graphic>
          </wp:inline>
        </w:drawing>
      </w:r>
      <w:r w:rsidR="00C50805">
        <w:rPr>
          <w:lang w:val="en-US"/>
        </w:rPr>
        <w:t>Display the Procedure Settings dialog box for the current procedure file.</w:t>
      </w:r>
    </w:p>
    <w:p w14:paraId="22C3D300" w14:textId="7EFB33CC" w:rsidR="00C57F99" w:rsidRDefault="00C57F99" w:rsidP="00C57F99">
      <w:pPr>
        <w:ind w:left="705"/>
        <w:rPr>
          <w:lang w:val="en-US"/>
        </w:rPr>
      </w:pPr>
      <w:r>
        <w:rPr>
          <w:lang w:val="en-US"/>
        </w:rPr>
        <w:t>A dialog box that allows you to modify characteristics for the current procedure. To access, choose the Procedure Settings button on the Tool Bar</w:t>
      </w:r>
    </w:p>
    <w:p w14:paraId="3FC4E112" w14:textId="77777777" w:rsidR="00C57F99" w:rsidRDefault="00C57F99">
      <w:pPr>
        <w:rPr>
          <w:lang w:val="en-US"/>
        </w:rPr>
      </w:pPr>
    </w:p>
    <w:p w14:paraId="7E5DE3E4" w14:textId="6371002B" w:rsidR="00C50805" w:rsidRDefault="00760EB5">
      <w:pPr>
        <w:rPr>
          <w:lang w:val="en-US"/>
        </w:rPr>
      </w:pPr>
      <w:r w:rsidRPr="00760EB5">
        <w:rPr>
          <w:noProof/>
          <w:lang w:val="en-US"/>
        </w:rPr>
        <w:drawing>
          <wp:inline distT="0" distB="0" distL="0" distR="0" wp14:anchorId="01204D1D" wp14:editId="373E70D7">
            <wp:extent cx="260585" cy="269271"/>
            <wp:effectExtent l="0" t="0" r="6350" b="0"/>
            <wp:docPr id="13835127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12763" name=""/>
                    <pic:cNvPicPr/>
                  </pic:nvPicPr>
                  <pic:blipFill>
                    <a:blip r:embed="rId11"/>
                    <a:stretch>
                      <a:fillRect/>
                    </a:stretch>
                  </pic:blipFill>
                  <pic:spPr>
                    <a:xfrm>
                      <a:off x="0" y="0"/>
                      <a:ext cx="264684" cy="273506"/>
                    </a:xfrm>
                    <a:prstGeom prst="rect">
                      <a:avLst/>
                    </a:prstGeom>
                  </pic:spPr>
                </pic:pic>
              </a:graphicData>
            </a:graphic>
          </wp:inline>
        </w:drawing>
      </w:r>
      <w:r w:rsidR="00C50805">
        <w:rPr>
          <w:lang w:val="en-US"/>
        </w:rPr>
        <w:t>Run ABL code for the current procedure.</w:t>
      </w:r>
    </w:p>
    <w:p w14:paraId="2375A6AD" w14:textId="06FD3C7C" w:rsidR="00C57F99" w:rsidRDefault="00C57F99" w:rsidP="00F70BDA">
      <w:pPr>
        <w:ind w:left="705"/>
        <w:rPr>
          <w:lang w:val="en-US"/>
        </w:rPr>
      </w:pPr>
      <w:r>
        <w:rPr>
          <w:lang w:val="en-US"/>
        </w:rPr>
        <w:t>ABL code: An application development language which is a highly readable syntax employing a default behavior while performing the work of multiple 3GL statements.</w:t>
      </w:r>
    </w:p>
    <w:p w14:paraId="6AB4E51C" w14:textId="4AD5CBEE" w:rsidR="00F70BDA" w:rsidRDefault="00F70BDA">
      <w:pPr>
        <w:rPr>
          <w:lang w:val="en-US"/>
        </w:rPr>
      </w:pPr>
      <w:r>
        <w:rPr>
          <w:lang w:val="en-US"/>
        </w:rPr>
        <w:tab/>
        <w:t>Current procedure: The AppBuilder procedure associated with the current window</w:t>
      </w:r>
    </w:p>
    <w:p w14:paraId="4AFCF46D" w14:textId="61F0F89E" w:rsidR="00C50805" w:rsidRDefault="00A131CC">
      <w:pPr>
        <w:rPr>
          <w:lang w:val="en-US"/>
        </w:rPr>
      </w:pPr>
      <w:r w:rsidRPr="00A131CC">
        <w:rPr>
          <w:noProof/>
          <w:lang w:val="en-US"/>
        </w:rPr>
        <w:drawing>
          <wp:inline distT="0" distB="0" distL="0" distR="0" wp14:anchorId="747EC107" wp14:editId="112B444D">
            <wp:extent cx="250284" cy="280491"/>
            <wp:effectExtent l="0" t="0" r="0" b="5715"/>
            <wp:docPr id="172076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639" name=""/>
                    <pic:cNvPicPr/>
                  </pic:nvPicPr>
                  <pic:blipFill>
                    <a:blip r:embed="rId12"/>
                    <a:stretch>
                      <a:fillRect/>
                    </a:stretch>
                  </pic:blipFill>
                  <pic:spPr>
                    <a:xfrm>
                      <a:off x="0" y="0"/>
                      <a:ext cx="254870" cy="285630"/>
                    </a:xfrm>
                    <a:prstGeom prst="rect">
                      <a:avLst/>
                    </a:prstGeom>
                  </pic:spPr>
                </pic:pic>
              </a:graphicData>
            </a:graphic>
          </wp:inline>
        </w:drawing>
      </w:r>
      <w:r w:rsidR="00C50805">
        <w:rPr>
          <w:lang w:val="en-US"/>
        </w:rPr>
        <w:t>Access the Section Editor for the Selected procedure</w:t>
      </w:r>
      <w:r w:rsidR="00ED61EA">
        <w:rPr>
          <w:lang w:val="en-US"/>
        </w:rPr>
        <w:t>.</w:t>
      </w:r>
    </w:p>
    <w:p w14:paraId="51C99948" w14:textId="401D4426" w:rsidR="00F70BDA" w:rsidRDefault="00AA32DC" w:rsidP="00AA32DC">
      <w:pPr>
        <w:ind w:left="708"/>
        <w:jc w:val="both"/>
        <w:rPr>
          <w:lang w:val="en-US"/>
        </w:rPr>
      </w:pPr>
      <w:r w:rsidRPr="00AA32DC">
        <w:rPr>
          <w:b/>
          <w:bCs/>
          <w:lang w:val="en-US"/>
        </w:rPr>
        <w:t>Code section editor:</w:t>
      </w:r>
      <w:r>
        <w:rPr>
          <w:lang w:val="en-US"/>
        </w:rPr>
        <w:t xml:space="preserve"> An AppBuilder editor used to edit code in the current AppBuilder procedure file. When you invoke the Section Editor, it defaults to the Trigger section of the AppBuilder procedure file for the current object, if possible, and otherwise displays the Main Block code. Access the Section editor by selecting the button on the Tool Bar of the AppBuilder window. See also the Section Editor Window.</w:t>
      </w:r>
    </w:p>
    <w:p w14:paraId="67ECFBA5" w14:textId="7933604D" w:rsidR="00ED61EA" w:rsidRDefault="00A131CC">
      <w:pPr>
        <w:rPr>
          <w:lang w:val="en-US"/>
        </w:rPr>
      </w:pPr>
      <w:r w:rsidRPr="00A131CC">
        <w:rPr>
          <w:noProof/>
          <w:lang w:val="en-US"/>
        </w:rPr>
        <w:drawing>
          <wp:inline distT="0" distB="0" distL="0" distR="0" wp14:anchorId="430269F3" wp14:editId="533DB491">
            <wp:extent cx="260964" cy="230002"/>
            <wp:effectExtent l="0" t="0" r="6350" b="0"/>
            <wp:docPr id="5916675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67506" name=""/>
                    <pic:cNvPicPr/>
                  </pic:nvPicPr>
                  <pic:blipFill>
                    <a:blip r:embed="rId13"/>
                    <a:stretch>
                      <a:fillRect/>
                    </a:stretch>
                  </pic:blipFill>
                  <pic:spPr>
                    <a:xfrm>
                      <a:off x="0" y="0"/>
                      <a:ext cx="263420" cy="232166"/>
                    </a:xfrm>
                    <a:prstGeom prst="rect">
                      <a:avLst/>
                    </a:prstGeom>
                  </pic:spPr>
                </pic:pic>
              </a:graphicData>
            </a:graphic>
          </wp:inline>
        </w:drawing>
      </w:r>
      <w:r w:rsidR="00ED61EA">
        <w:rPr>
          <w:lang w:val="en-US"/>
        </w:rPr>
        <w:t>Access the list objects dialog box, which displays a list of current basic objects and SmartObject instances.</w:t>
      </w:r>
    </w:p>
    <w:p w14:paraId="43537308" w14:textId="77777777" w:rsidR="00F80AC5" w:rsidRDefault="000D621D" w:rsidP="00F80AC5">
      <w:pPr>
        <w:ind w:left="708"/>
        <w:jc w:val="both"/>
        <w:rPr>
          <w:lang w:val="en-US"/>
        </w:rPr>
      </w:pPr>
      <w:r w:rsidRPr="003A2C27">
        <w:rPr>
          <w:b/>
          <w:bCs/>
          <w:lang w:val="en-US"/>
        </w:rPr>
        <w:t>List Objects dialog box:</w:t>
      </w:r>
      <w:r w:rsidRPr="000D621D">
        <w:rPr>
          <w:lang w:val="en-US"/>
        </w:rPr>
        <w:t xml:space="preserve"> A dialog b</w:t>
      </w:r>
      <w:r>
        <w:rPr>
          <w:lang w:val="en-US"/>
        </w:rPr>
        <w:t xml:space="preserve">ox that lists of all the basic objects and SmartObject instances in an AppBuilder session. The List Objects dialog box displays the </w:t>
      </w:r>
      <w:r w:rsidR="00467172">
        <w:rPr>
          <w:lang w:val="en-US"/>
        </w:rPr>
        <w:t xml:space="preserve">name, type, label/title, and parent for each basic object and SmartObject instance. It also displays whether each object is currently viewed, enabled, or hidden, and displays the name of the database and database table associated with each object. </w:t>
      </w:r>
    </w:p>
    <w:p w14:paraId="39E6F77A" w14:textId="78392528" w:rsidR="000D621D" w:rsidRDefault="00467172" w:rsidP="00F80AC5">
      <w:pPr>
        <w:ind w:left="708"/>
        <w:jc w:val="both"/>
        <w:rPr>
          <w:lang w:val="en-US"/>
        </w:rPr>
      </w:pPr>
      <w:r>
        <w:rPr>
          <w:lang w:val="en-US"/>
        </w:rPr>
        <w:t xml:space="preserve">You can sort the objects list and access the property sheet for an objects list and access the property sheet for an object in the list. </w:t>
      </w:r>
      <w:r w:rsidR="00F80AC5">
        <w:rPr>
          <w:lang w:val="en-US"/>
        </w:rPr>
        <w:t>You access the List Objects dialog box by selecting its button (pictures below) on the Tool Bar of the AppBuilder window</w:t>
      </w:r>
    </w:p>
    <w:p w14:paraId="46950E7F" w14:textId="2E8B0AD7" w:rsidR="00FC084B" w:rsidRDefault="00FC084B" w:rsidP="00F80AC5">
      <w:pPr>
        <w:ind w:left="708"/>
        <w:jc w:val="both"/>
        <w:rPr>
          <w:lang w:val="en-US"/>
        </w:rPr>
      </w:pPr>
      <w:r w:rsidRPr="003A2C27">
        <w:rPr>
          <w:b/>
          <w:bCs/>
          <w:lang w:val="en-US"/>
        </w:rPr>
        <w:t>Basic object:</w:t>
      </w:r>
      <w:r>
        <w:rPr>
          <w:lang w:val="en-US"/>
        </w:rPr>
        <w:t xml:space="preserve"> A visual element of a graphical user interface such as a menu, a frame, a window, or a fill-in. Basic objects are also known as user-interface components (UICs).</w:t>
      </w:r>
    </w:p>
    <w:p w14:paraId="5138ECE1" w14:textId="127CF84A" w:rsidR="00FC084B" w:rsidRPr="000D621D" w:rsidRDefault="00554FC3" w:rsidP="00F80AC5">
      <w:pPr>
        <w:ind w:left="708"/>
        <w:jc w:val="both"/>
        <w:rPr>
          <w:lang w:val="en-US"/>
        </w:rPr>
      </w:pPr>
      <w:r w:rsidRPr="003A2C27">
        <w:rPr>
          <w:b/>
          <w:bCs/>
          <w:lang w:val="en-US"/>
        </w:rPr>
        <w:t>SmartObject instance:</w:t>
      </w:r>
      <w:r>
        <w:rPr>
          <w:lang w:val="en-US"/>
        </w:rPr>
        <w:t xml:space="preserve"> A copy of a SmartObject master running in memory. Many SmartObject instances can be created from a single SmartObject master file.</w:t>
      </w:r>
    </w:p>
    <w:p w14:paraId="3F3AFDB9" w14:textId="6B2EFCBB" w:rsidR="00ED61EA" w:rsidRDefault="0037510F">
      <w:pPr>
        <w:rPr>
          <w:lang w:val="en-US"/>
        </w:rPr>
      </w:pPr>
      <w:r>
        <w:pict w14:anchorId="64FC33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i1025" type="#_x0000_t75" style="width:16.5pt;height:15.5pt;visibility:visible;mso-wrap-style:square">
            <v:imagedata r:id="rId14" o:title=""/>
          </v:shape>
        </w:pict>
      </w:r>
      <w:r w:rsidR="00DB72A5">
        <w:rPr>
          <w:lang w:val="en-US"/>
        </w:rPr>
        <w:t>Access the Property Sheet for the selected object, or show the properties for the selected SmartObject instance.</w:t>
      </w:r>
    </w:p>
    <w:p w14:paraId="3A271265" w14:textId="60CF735E" w:rsidR="00A131CC" w:rsidRDefault="003A2C27" w:rsidP="00D94048">
      <w:pPr>
        <w:ind w:left="708"/>
        <w:jc w:val="both"/>
        <w:rPr>
          <w:lang w:val="en-US"/>
        </w:rPr>
      </w:pPr>
      <w:r w:rsidRPr="00D94048">
        <w:rPr>
          <w:b/>
          <w:bCs/>
          <w:lang w:val="en-US"/>
        </w:rPr>
        <w:lastRenderedPageBreak/>
        <w:t>Property Sheet:</w:t>
      </w:r>
      <w:r>
        <w:rPr>
          <w:lang w:val="en-US"/>
        </w:rPr>
        <w:t xml:space="preserve"> Dialog boxes for basic objects and SmartObject instances that you use to define and modify characteristics for the selected object. Object</w:t>
      </w:r>
      <w:r w:rsidR="00A54D42">
        <w:rPr>
          <w:lang w:val="en-US"/>
        </w:rPr>
        <w:t xml:space="preserve"> Property Sheets allow </w:t>
      </w:r>
      <w:r w:rsidR="00D94048">
        <w:rPr>
          <w:lang w:val="en-US"/>
        </w:rPr>
        <w:t>y</w:t>
      </w:r>
      <w:r w:rsidR="00A54D42">
        <w:rPr>
          <w:lang w:val="en-US"/>
        </w:rPr>
        <w:t xml:space="preserve">ou to modify characteristic such as name, title, dimension, layout, and run-time attributes, while SmartObject instance Property Sheets allow </w:t>
      </w:r>
      <w:r w:rsidR="00D94048">
        <w:rPr>
          <w:lang w:val="en-US"/>
        </w:rPr>
        <w:t>y</w:t>
      </w:r>
      <w:r w:rsidR="00A54D42">
        <w:rPr>
          <w:lang w:val="en-US"/>
        </w:rPr>
        <w:t>ou to edit instance attributes. Access the object Property Sheet by double clicking on the object.</w:t>
      </w:r>
    </w:p>
    <w:p w14:paraId="652D9736" w14:textId="77777777" w:rsidR="00A131CC" w:rsidRDefault="00A131CC">
      <w:pPr>
        <w:rPr>
          <w:lang w:val="en-US"/>
        </w:rPr>
      </w:pPr>
    </w:p>
    <w:p w14:paraId="574B54F6" w14:textId="49C37C9E" w:rsidR="00DB72A5" w:rsidRDefault="00A131CC">
      <w:pPr>
        <w:rPr>
          <w:lang w:val="en-US"/>
        </w:rPr>
      </w:pPr>
      <w:r w:rsidRPr="00A131CC">
        <w:rPr>
          <w:noProof/>
          <w:lang w:val="en-US"/>
        </w:rPr>
        <w:drawing>
          <wp:inline distT="0" distB="0" distL="0" distR="0" wp14:anchorId="6B909EA0" wp14:editId="344FECF3">
            <wp:extent cx="262798" cy="235612"/>
            <wp:effectExtent l="0" t="0" r="4445" b="0"/>
            <wp:docPr id="10683271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27150" name=""/>
                    <pic:cNvPicPr/>
                  </pic:nvPicPr>
                  <pic:blipFill>
                    <a:blip r:embed="rId15"/>
                    <a:stretch>
                      <a:fillRect/>
                    </a:stretch>
                  </pic:blipFill>
                  <pic:spPr>
                    <a:xfrm>
                      <a:off x="0" y="0"/>
                      <a:ext cx="266210" cy="238671"/>
                    </a:xfrm>
                    <a:prstGeom prst="rect">
                      <a:avLst/>
                    </a:prstGeom>
                  </pic:spPr>
                </pic:pic>
              </a:graphicData>
            </a:graphic>
          </wp:inline>
        </w:drawing>
      </w:r>
      <w:r w:rsidR="00DB72A5">
        <w:rPr>
          <w:lang w:val="en-US"/>
        </w:rPr>
        <w:t>Set back</w:t>
      </w:r>
      <w:r w:rsidR="00EE4795">
        <w:rPr>
          <w:lang w:val="en-US"/>
        </w:rPr>
        <w:t>ground and foreground colors for all selected objects.</w:t>
      </w:r>
    </w:p>
    <w:p w14:paraId="28FB065A" w14:textId="77777777" w:rsidR="008600FB" w:rsidRDefault="008600FB">
      <w:pPr>
        <w:rPr>
          <w:lang w:val="en-US"/>
        </w:rPr>
      </w:pPr>
    </w:p>
    <w:p w14:paraId="558C5DFE" w14:textId="77777777" w:rsidR="008600FB" w:rsidRDefault="008600FB">
      <w:pPr>
        <w:rPr>
          <w:lang w:val="en-US"/>
        </w:rPr>
      </w:pPr>
    </w:p>
    <w:p w14:paraId="09BE82DF" w14:textId="3D78D1FA" w:rsidR="00EE4795" w:rsidRDefault="00A131CC">
      <w:pPr>
        <w:rPr>
          <w:lang w:val="en-US"/>
        </w:rPr>
      </w:pPr>
      <w:r w:rsidRPr="00A131CC">
        <w:rPr>
          <w:noProof/>
          <w:lang w:val="en-US"/>
        </w:rPr>
        <w:drawing>
          <wp:inline distT="0" distB="0" distL="0" distR="0" wp14:anchorId="5F1C2B86" wp14:editId="3941E031">
            <wp:extent cx="245969" cy="213173"/>
            <wp:effectExtent l="0" t="0" r="1905" b="0"/>
            <wp:docPr id="105523513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35132" name=""/>
                    <pic:cNvPicPr/>
                  </pic:nvPicPr>
                  <pic:blipFill>
                    <a:blip r:embed="rId16"/>
                    <a:stretch>
                      <a:fillRect/>
                    </a:stretch>
                  </pic:blipFill>
                  <pic:spPr>
                    <a:xfrm>
                      <a:off x="0" y="0"/>
                      <a:ext cx="249994" cy="216661"/>
                    </a:xfrm>
                    <a:prstGeom prst="rect">
                      <a:avLst/>
                    </a:prstGeom>
                  </pic:spPr>
                </pic:pic>
              </a:graphicData>
            </a:graphic>
          </wp:inline>
        </w:drawing>
      </w:r>
      <w:r w:rsidR="00EE4795">
        <w:rPr>
          <w:lang w:val="en-US"/>
        </w:rPr>
        <w:t>Local development mode. This button appears only if you are licensed to use WebSpeed. For more information see WebSpeed Development Mode.</w:t>
      </w:r>
    </w:p>
    <w:p w14:paraId="3E68C052" w14:textId="1B04BAAB" w:rsidR="008600FB" w:rsidRDefault="008600FB">
      <w:pPr>
        <w:rPr>
          <w:lang w:val="en-US"/>
        </w:rPr>
      </w:pPr>
      <w:r>
        <w:rPr>
          <w:lang w:val="en-US"/>
        </w:rPr>
        <w:t>WebSpeed Development Mode: The AppBuilder has two development modes, one for client/server applications and one for WebSpeed applications. These modes affect how the AppBuilder compiles, runs and saves objects.</w:t>
      </w:r>
    </w:p>
    <w:p w14:paraId="61901B0C" w14:textId="1ACE50F9" w:rsidR="008600FB" w:rsidRDefault="008600FB">
      <w:pPr>
        <w:rPr>
          <w:lang w:val="en-US"/>
        </w:rPr>
      </w:pPr>
      <w:r>
        <w:rPr>
          <w:lang w:val="en-US"/>
        </w:rPr>
        <w:t>The</w:t>
      </w:r>
      <w:r w:rsidR="00C52A1B">
        <w:rPr>
          <w:lang w:val="en-US"/>
        </w:rPr>
        <w:t xml:space="preserve"> client/server mode is also known as the local mode. In this mode, any files that you create are saved to a local directory, and objects that you </w:t>
      </w:r>
      <w:r w:rsidR="00BD7F11">
        <w:rPr>
          <w:lang w:val="en-US"/>
        </w:rPr>
        <w:t>run are run by a local OpenEdge client. However, the client could be connected to a remote database.</w:t>
      </w:r>
    </w:p>
    <w:p w14:paraId="765903CE" w14:textId="6DCEA400" w:rsidR="00BD7F11" w:rsidRDefault="00BD7F11">
      <w:pPr>
        <w:rPr>
          <w:lang w:val="en-US"/>
        </w:rPr>
      </w:pPr>
      <w:r>
        <w:rPr>
          <w:lang w:val="en-US"/>
        </w:rPr>
        <w:t xml:space="preserve">The WebSpeed mode is also known as the remote mode. In this mode, any files that you create are saved to your Web server/Transaction server machine. Note that your Web server might be located on the same machine as the AppBuilder. </w:t>
      </w:r>
    </w:p>
    <w:p w14:paraId="7CA51D4A" w14:textId="086F6477" w:rsidR="00BD7F11" w:rsidRDefault="00BD7F11">
      <w:pPr>
        <w:rPr>
          <w:lang w:val="en-US"/>
        </w:rPr>
      </w:pPr>
      <w:r>
        <w:rPr>
          <w:lang w:val="en-US"/>
        </w:rPr>
        <w:t xml:space="preserve">The key factor is that any work you do (saving and running </w:t>
      </w:r>
      <w:r w:rsidR="00F80877">
        <w:rPr>
          <w:lang w:val="en-US"/>
        </w:rPr>
        <w:t>objects</w:t>
      </w:r>
      <w:r>
        <w:rPr>
          <w:lang w:val="en-US"/>
        </w:rPr>
        <w:t>) in the AppBuilder while it is in WebSpeed mode takes place in a Web environment.</w:t>
      </w:r>
      <w:r w:rsidR="00F80877">
        <w:rPr>
          <w:lang w:val="en-US"/>
        </w:rPr>
        <w:t xml:space="preserve"> In WebSpeed mode, any objects that you run are served by your Web server and run by the WebSpeed Transaction Server.</w:t>
      </w:r>
    </w:p>
    <w:p w14:paraId="7462CCD0" w14:textId="67344F34" w:rsidR="00F80877" w:rsidRDefault="00F80877">
      <w:pPr>
        <w:rPr>
          <w:lang w:val="en-US"/>
        </w:rPr>
      </w:pPr>
      <w:r>
        <w:rPr>
          <w:lang w:val="en-US"/>
        </w:rPr>
        <w:t>To select the development mode, toggle the development mode button on the right side of the AppBuilder toolbar. This is the Development Mode button in remote (WebSpeed) mode:</w:t>
      </w:r>
    </w:p>
    <w:p w14:paraId="1A1A8A76" w14:textId="40A97704" w:rsidR="00F80877" w:rsidRDefault="0001159C">
      <w:pPr>
        <w:rPr>
          <w:lang w:val="en-US"/>
        </w:rPr>
      </w:pPr>
      <w:r>
        <w:rPr>
          <w:lang w:val="en-US"/>
        </w:rPr>
        <w:t xml:space="preserve">This is the development Mode button in local (client/server) mode: </w:t>
      </w:r>
    </w:p>
    <w:p w14:paraId="1B3DCAAB" w14:textId="599E9DAB" w:rsidR="0001159C" w:rsidRDefault="0001159C">
      <w:pPr>
        <w:rPr>
          <w:lang w:val="en-US"/>
        </w:rPr>
      </w:pPr>
      <w:r>
        <w:rPr>
          <w:lang w:val="en-US"/>
        </w:rPr>
        <w:t>If you are developing only WebSpeed applications, you will probably work in the remote development mode so that all your objects are saved to and tun by the Transaction Server.</w:t>
      </w:r>
    </w:p>
    <w:p w14:paraId="4D39F37F" w14:textId="0C53A6CF" w:rsidR="0001159C" w:rsidRDefault="002C5281">
      <w:pPr>
        <w:rPr>
          <w:lang w:val="en-US"/>
        </w:rPr>
      </w:pPr>
      <w:r>
        <w:rPr>
          <w:lang w:val="en-US"/>
        </w:rPr>
        <w:t>If you are building OpenEdge and WebSpeed Applications or objects that you eventually want to run in both environments, you might altemate between development modes. Keep in mind that if the AppBuilder is in local (client/server) mode, you cannot run Web objects.</w:t>
      </w:r>
    </w:p>
    <w:p w14:paraId="408B4CE8" w14:textId="05240649" w:rsidR="002C5281" w:rsidRDefault="002C5281">
      <w:pPr>
        <w:rPr>
          <w:lang w:val="en-US"/>
        </w:rPr>
      </w:pPr>
      <w:r>
        <w:rPr>
          <w:lang w:val="en-US"/>
        </w:rPr>
        <w:t>Note: The “Save” option saves objects to their place of origin, regardless of the AppBuilder Development mode. To change the “Save” Location, you must use “Save As”.</w:t>
      </w:r>
    </w:p>
    <w:p w14:paraId="17A3260D" w14:textId="61A1048D" w:rsidR="00EE4795" w:rsidRDefault="00A131CC">
      <w:pPr>
        <w:rPr>
          <w:lang w:val="en-US"/>
        </w:rPr>
      </w:pPr>
      <w:r w:rsidRPr="00A131CC">
        <w:rPr>
          <w:noProof/>
          <w:lang w:val="en-US"/>
        </w:rPr>
        <w:drawing>
          <wp:inline distT="0" distB="0" distL="0" distR="0" wp14:anchorId="79387248" wp14:editId="45DEC29B">
            <wp:extent cx="302931" cy="257717"/>
            <wp:effectExtent l="0" t="0" r="1905" b="9525"/>
            <wp:docPr id="10190605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60531" name=""/>
                    <pic:cNvPicPr/>
                  </pic:nvPicPr>
                  <pic:blipFill>
                    <a:blip r:embed="rId17"/>
                    <a:stretch>
                      <a:fillRect/>
                    </a:stretch>
                  </pic:blipFill>
                  <pic:spPr>
                    <a:xfrm>
                      <a:off x="0" y="0"/>
                      <a:ext cx="305250" cy="259690"/>
                    </a:xfrm>
                    <a:prstGeom prst="rect">
                      <a:avLst/>
                    </a:prstGeom>
                  </pic:spPr>
                </pic:pic>
              </a:graphicData>
            </a:graphic>
          </wp:inline>
        </w:drawing>
      </w:r>
      <w:r w:rsidR="00EE4795">
        <w:rPr>
          <w:lang w:val="en-US"/>
        </w:rPr>
        <w:t xml:space="preserve">Remote development mode. This button appears only if </w:t>
      </w:r>
      <w:r w:rsidR="00760EB5">
        <w:rPr>
          <w:lang w:val="en-US"/>
        </w:rPr>
        <w:t>y</w:t>
      </w:r>
      <w:r w:rsidR="00EE4795">
        <w:rPr>
          <w:lang w:val="en-US"/>
        </w:rPr>
        <w:t>ou are licensed to use WebSpeed. For more information see WebSpeed Development Mode.</w:t>
      </w:r>
    </w:p>
    <w:p w14:paraId="2E871490" w14:textId="77777777" w:rsidR="00BB612D" w:rsidRDefault="00BB612D">
      <w:pPr>
        <w:rPr>
          <w:lang w:val="en-US"/>
        </w:rPr>
      </w:pPr>
    </w:p>
    <w:p w14:paraId="3D237D39" w14:textId="154EC00C" w:rsidR="00BB612D" w:rsidRDefault="00BB612D">
      <w:pPr>
        <w:rPr>
          <w:lang w:val="en-US"/>
        </w:rPr>
      </w:pPr>
      <w:r>
        <w:rPr>
          <w:lang w:val="en-US"/>
        </w:rPr>
        <w:t>AppBuilder Object Palette</w:t>
      </w:r>
    </w:p>
    <w:p w14:paraId="36BCF0F2" w14:textId="6EA10C44" w:rsidR="00BB612D" w:rsidRDefault="00BB612D">
      <w:pPr>
        <w:rPr>
          <w:lang w:val="en-US"/>
        </w:rPr>
      </w:pPr>
      <w:r>
        <w:rPr>
          <w:lang w:val="en-US"/>
        </w:rPr>
        <w:lastRenderedPageBreak/>
        <w:t xml:space="preserve">Use the Object Palette to insert basic objects and SmartObject instances, and to create SmartObject masters. On Windows, you can also insert ActiveX </w:t>
      </w:r>
      <w:r w:rsidR="00B75E8A">
        <w:rPr>
          <w:lang w:val="en-US"/>
        </w:rPr>
        <w:t>controls. You can resize the Object Palette with your mouse, and you can also add custom basic objects and SmartObjects to the Palette.</w:t>
      </w:r>
    </w:p>
    <w:p w14:paraId="19697946" w14:textId="5963296A" w:rsidR="00B75E8A" w:rsidRDefault="002D016A">
      <w:pPr>
        <w:rPr>
          <w:lang w:val="en-US"/>
        </w:rPr>
      </w:pPr>
      <w:r>
        <w:rPr>
          <w:lang w:val="en-US"/>
        </w:rPr>
        <w:t>Menu: Provide access to the Object Palette pull-down menu</w:t>
      </w:r>
    </w:p>
    <w:p w14:paraId="4A800710" w14:textId="7DD5D329" w:rsidR="00C50805" w:rsidRDefault="002D016A" w:rsidP="002D016A">
      <w:pPr>
        <w:ind w:left="708"/>
        <w:rPr>
          <w:lang w:val="en-US"/>
        </w:rPr>
      </w:pPr>
      <w:r>
        <w:rPr>
          <w:lang w:val="en-US"/>
        </w:rPr>
        <w:t>A vertically displayed list of menu elements (menu items and submenus) appearing when the user selects a menu tittle in a menu bar.</w:t>
      </w:r>
    </w:p>
    <w:p w14:paraId="3D956526" w14:textId="77777777" w:rsidR="006C0CC7" w:rsidRDefault="006C0CC7" w:rsidP="002D016A">
      <w:pPr>
        <w:ind w:left="708"/>
        <w:rPr>
          <w:lang w:val="en-US"/>
        </w:rPr>
      </w:pPr>
    </w:p>
    <w:p w14:paraId="3141E48C" w14:textId="77777777" w:rsidR="006C0CC7" w:rsidRDefault="006C0CC7" w:rsidP="002D016A">
      <w:pPr>
        <w:ind w:left="708"/>
        <w:rPr>
          <w:lang w:val="en-US"/>
        </w:rPr>
      </w:pPr>
    </w:p>
    <w:p w14:paraId="01E9059C" w14:textId="43F3452B" w:rsidR="00833804" w:rsidRDefault="006C0CC7" w:rsidP="00833804">
      <w:pPr>
        <w:rPr>
          <w:lang w:val="en-US"/>
        </w:rPr>
      </w:pPr>
      <w:r w:rsidRPr="006C0CC7">
        <w:rPr>
          <w:noProof/>
          <w:lang w:val="en-US"/>
        </w:rPr>
        <w:drawing>
          <wp:inline distT="0" distB="0" distL="0" distR="0" wp14:anchorId="66B15950" wp14:editId="28DAF161">
            <wp:extent cx="302895" cy="245201"/>
            <wp:effectExtent l="0" t="0" r="1905" b="2540"/>
            <wp:docPr id="14402278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27801" name=""/>
                    <pic:cNvPicPr/>
                  </pic:nvPicPr>
                  <pic:blipFill>
                    <a:blip r:embed="rId18"/>
                    <a:stretch>
                      <a:fillRect/>
                    </a:stretch>
                  </pic:blipFill>
                  <pic:spPr>
                    <a:xfrm>
                      <a:off x="0" y="0"/>
                      <a:ext cx="308064" cy="249386"/>
                    </a:xfrm>
                    <a:prstGeom prst="rect">
                      <a:avLst/>
                    </a:prstGeom>
                  </pic:spPr>
                </pic:pic>
              </a:graphicData>
            </a:graphic>
          </wp:inline>
        </w:drawing>
      </w:r>
      <w:r w:rsidR="00833804">
        <w:rPr>
          <w:lang w:val="en-US"/>
        </w:rPr>
        <w:t>Disable insertion mode and change icon to pointer image.</w:t>
      </w:r>
    </w:p>
    <w:p w14:paraId="06D77700" w14:textId="7BE675E1" w:rsidR="006C0CC7" w:rsidRDefault="006C0CC7" w:rsidP="00ED11BD">
      <w:pPr>
        <w:ind w:left="708"/>
        <w:rPr>
          <w:lang w:val="en-US"/>
        </w:rPr>
      </w:pPr>
      <w:r w:rsidRPr="00ED11BD">
        <w:rPr>
          <w:b/>
          <w:bCs/>
          <w:lang w:val="en-US"/>
        </w:rPr>
        <w:t>Insertion mode:</w:t>
      </w:r>
      <w:r>
        <w:rPr>
          <w:lang w:val="en-US"/>
        </w:rPr>
        <w:t xml:space="preserve"> In insertion mode, the mouse no longer serves as a pointer and can only be used </w:t>
      </w:r>
      <w:r w:rsidR="00EE7E21">
        <w:rPr>
          <w:lang w:val="en-US"/>
        </w:rPr>
        <w:t>to drew and insert field-level objects, SmartObject instances, and OCXs. In insertion mode, when the pointer is located in a design window, the AppeBuilder displays the pointer as an icon corresponding to the object being inserted. You can lock the AppBuilder in</w:t>
      </w:r>
      <w:r w:rsidR="00ED11BD">
        <w:rPr>
          <w:lang w:val="en-US"/>
        </w:rPr>
        <w:t xml:space="preserve"> insertion mode by clicking the mouse select button on an icon in the Object Palette Twice.</w:t>
      </w:r>
    </w:p>
    <w:p w14:paraId="2050369D" w14:textId="3B824A29" w:rsidR="00ED11BD" w:rsidRDefault="00ED11BD" w:rsidP="00ED11BD">
      <w:pPr>
        <w:ind w:left="708"/>
        <w:rPr>
          <w:lang w:val="en-US"/>
        </w:rPr>
      </w:pPr>
      <w:r w:rsidRPr="00ED11BD">
        <w:rPr>
          <w:b/>
          <w:bCs/>
          <w:lang w:val="en-US"/>
        </w:rPr>
        <w:t>Pointer:</w:t>
      </w:r>
      <w:r>
        <w:rPr>
          <w:lang w:val="en-US"/>
        </w:rPr>
        <w:t xml:space="preserve"> An arrow symbol representing movement of the mouse. By positioning the pointer and clicking buttons on the mouse, you can select data, icons, objects, and commands to initiate and complete actions. When you make a selection on the object palette, the AppBuilder activates insertion mode and displays the pointer as an icon representing the basic object or SmartObject type being inserted. </w:t>
      </w:r>
    </w:p>
    <w:p w14:paraId="7770CB66" w14:textId="0B1F15DD" w:rsidR="00ED11BD" w:rsidRDefault="005D60B6" w:rsidP="00ED11BD">
      <w:pPr>
        <w:rPr>
          <w:lang w:val="en-US"/>
        </w:rPr>
      </w:pPr>
      <w:r w:rsidRPr="005D60B6">
        <w:rPr>
          <w:noProof/>
          <w:lang w:val="en-US"/>
        </w:rPr>
        <w:drawing>
          <wp:inline distT="0" distB="0" distL="0" distR="0" wp14:anchorId="1F3EA59C" wp14:editId="5807D1F0">
            <wp:extent cx="252442" cy="252442"/>
            <wp:effectExtent l="0" t="0" r="0" b="0"/>
            <wp:docPr id="19407439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43974" name=""/>
                    <pic:cNvPicPr/>
                  </pic:nvPicPr>
                  <pic:blipFill>
                    <a:blip r:embed="rId19"/>
                    <a:stretch>
                      <a:fillRect/>
                    </a:stretch>
                  </pic:blipFill>
                  <pic:spPr>
                    <a:xfrm>
                      <a:off x="0" y="0"/>
                      <a:ext cx="253312" cy="253312"/>
                    </a:xfrm>
                    <a:prstGeom prst="rect">
                      <a:avLst/>
                    </a:prstGeom>
                  </pic:spPr>
                </pic:pic>
              </a:graphicData>
            </a:graphic>
          </wp:inline>
        </w:drawing>
      </w:r>
      <w:r>
        <w:rPr>
          <w:lang w:val="en-US"/>
        </w:rPr>
        <w:t xml:space="preserve"> Insert database fields</w:t>
      </w:r>
    </w:p>
    <w:p w14:paraId="4D929305" w14:textId="0FBB4AB6" w:rsidR="005D60B6" w:rsidRDefault="00D53845" w:rsidP="00ED11BD">
      <w:pPr>
        <w:rPr>
          <w:lang w:val="en-US"/>
        </w:rPr>
      </w:pPr>
      <w:r w:rsidRPr="00D53845">
        <w:rPr>
          <w:noProof/>
          <w:lang w:val="en-US"/>
        </w:rPr>
        <w:drawing>
          <wp:inline distT="0" distB="0" distL="0" distR="0" wp14:anchorId="1F2DF00D" wp14:editId="76CB623F">
            <wp:extent cx="252095" cy="296911"/>
            <wp:effectExtent l="0" t="0" r="0" b="8255"/>
            <wp:docPr id="2600667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66781" name=""/>
                    <pic:cNvPicPr/>
                  </pic:nvPicPr>
                  <pic:blipFill>
                    <a:blip r:embed="rId20"/>
                    <a:stretch>
                      <a:fillRect/>
                    </a:stretch>
                  </pic:blipFill>
                  <pic:spPr>
                    <a:xfrm>
                      <a:off x="0" y="0"/>
                      <a:ext cx="255309" cy="300697"/>
                    </a:xfrm>
                    <a:prstGeom prst="rect">
                      <a:avLst/>
                    </a:prstGeom>
                  </pic:spPr>
                </pic:pic>
              </a:graphicData>
            </a:graphic>
          </wp:inline>
        </w:drawing>
      </w:r>
      <w:r w:rsidR="005D60B6">
        <w:rPr>
          <w:lang w:val="en-US"/>
        </w:rPr>
        <w:t>Insert a query</w:t>
      </w:r>
    </w:p>
    <w:p w14:paraId="7CD2C12D" w14:textId="4559111A" w:rsidR="0072407F" w:rsidRDefault="0072407F" w:rsidP="00D713AA">
      <w:pPr>
        <w:ind w:left="708"/>
        <w:rPr>
          <w:lang w:val="en-US"/>
        </w:rPr>
      </w:pPr>
      <w:r>
        <w:rPr>
          <w:lang w:val="en-US"/>
        </w:rPr>
        <w:t xml:space="preserve">A set of instructions used to find the contents </w:t>
      </w:r>
      <w:r w:rsidR="00547ECA">
        <w:rPr>
          <w:lang w:val="en-US"/>
        </w:rPr>
        <w:t>of one or more tables in your database. Creating a query consists of selecting the fo</w:t>
      </w:r>
      <w:r w:rsidR="00CA1CF0">
        <w:rPr>
          <w:lang w:val="en-US"/>
        </w:rPr>
        <w:t>llowing:</w:t>
      </w:r>
    </w:p>
    <w:p w14:paraId="15CD7A28" w14:textId="531319D7" w:rsidR="00CA1CF0" w:rsidRPr="00D713AA" w:rsidRDefault="00CA1CF0" w:rsidP="00D713AA">
      <w:pPr>
        <w:pStyle w:val="PargrafodaLista"/>
        <w:numPr>
          <w:ilvl w:val="0"/>
          <w:numId w:val="1"/>
        </w:numPr>
        <w:rPr>
          <w:lang w:val="en-US"/>
        </w:rPr>
      </w:pPr>
      <w:r w:rsidRPr="00D713AA">
        <w:rPr>
          <w:lang w:val="en-US"/>
        </w:rPr>
        <w:t>Tables that comprise the query</w:t>
      </w:r>
    </w:p>
    <w:p w14:paraId="3BF249C2" w14:textId="637D42D4" w:rsidR="00CA1CF0" w:rsidRPr="00D713AA" w:rsidRDefault="00CA1CF0" w:rsidP="00D713AA">
      <w:pPr>
        <w:pStyle w:val="PargrafodaLista"/>
        <w:numPr>
          <w:ilvl w:val="0"/>
          <w:numId w:val="1"/>
        </w:numPr>
        <w:rPr>
          <w:lang w:val="en-US"/>
        </w:rPr>
      </w:pPr>
      <w:r w:rsidRPr="00D713AA">
        <w:rPr>
          <w:lang w:val="en-US"/>
        </w:rPr>
        <w:t>Criteria you want to use to process the information in the query</w:t>
      </w:r>
    </w:p>
    <w:p w14:paraId="59C5A7D6" w14:textId="30D4E5D6" w:rsidR="00CA1CF0" w:rsidRPr="00D713AA" w:rsidRDefault="00CA1CF0" w:rsidP="00D713AA">
      <w:pPr>
        <w:pStyle w:val="PargrafodaLista"/>
        <w:numPr>
          <w:ilvl w:val="0"/>
          <w:numId w:val="1"/>
        </w:numPr>
        <w:rPr>
          <w:lang w:val="en-US"/>
        </w:rPr>
      </w:pPr>
      <w:r w:rsidRPr="00D713AA">
        <w:rPr>
          <w:lang w:val="en-US"/>
        </w:rPr>
        <w:t>Fields you want to display</w:t>
      </w:r>
    </w:p>
    <w:p w14:paraId="18A4E9DC" w14:textId="048CF2CC" w:rsidR="005D60B6" w:rsidRDefault="00FC10B0" w:rsidP="00ED11BD">
      <w:pPr>
        <w:rPr>
          <w:lang w:val="en-US"/>
        </w:rPr>
      </w:pPr>
      <w:r w:rsidRPr="00FC10B0">
        <w:rPr>
          <w:noProof/>
          <w:lang w:val="en-US"/>
        </w:rPr>
        <w:drawing>
          <wp:inline distT="0" distB="0" distL="0" distR="0" wp14:anchorId="2E4B3342" wp14:editId="3FB95E07">
            <wp:extent cx="302895" cy="249443"/>
            <wp:effectExtent l="0" t="0" r="1905" b="0"/>
            <wp:docPr id="3026341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34155" name=""/>
                    <pic:cNvPicPr/>
                  </pic:nvPicPr>
                  <pic:blipFill>
                    <a:blip r:embed="rId21"/>
                    <a:stretch>
                      <a:fillRect/>
                    </a:stretch>
                  </pic:blipFill>
                  <pic:spPr>
                    <a:xfrm>
                      <a:off x="0" y="0"/>
                      <a:ext cx="305870" cy="251893"/>
                    </a:xfrm>
                    <a:prstGeom prst="rect">
                      <a:avLst/>
                    </a:prstGeom>
                  </pic:spPr>
                </pic:pic>
              </a:graphicData>
            </a:graphic>
          </wp:inline>
        </w:drawing>
      </w:r>
      <w:r w:rsidR="005D60B6">
        <w:rPr>
          <w:lang w:val="en-US"/>
        </w:rPr>
        <w:t>Insert a browse</w:t>
      </w:r>
    </w:p>
    <w:p w14:paraId="5FEDFFAB" w14:textId="089480EA" w:rsidR="00C366BD" w:rsidRDefault="00C366BD" w:rsidP="00ED11BD">
      <w:pPr>
        <w:rPr>
          <w:lang w:val="en-US"/>
        </w:rPr>
      </w:pPr>
      <w:r>
        <w:rPr>
          <w:lang w:val="en-US"/>
        </w:rPr>
        <w:t>An object which displays the results of a database query.</w:t>
      </w:r>
    </w:p>
    <w:p w14:paraId="63868D90" w14:textId="008A6F15" w:rsidR="00FC10B0" w:rsidRDefault="00FC10B0" w:rsidP="00ED11BD">
      <w:pPr>
        <w:rPr>
          <w:lang w:val="en-US"/>
        </w:rPr>
      </w:pPr>
      <w:r w:rsidRPr="00FC10B0">
        <w:rPr>
          <w:noProof/>
          <w:lang w:val="en-US"/>
        </w:rPr>
        <w:lastRenderedPageBreak/>
        <w:drawing>
          <wp:inline distT="0" distB="0" distL="0" distR="0" wp14:anchorId="59D42BCE" wp14:editId="71F64137">
            <wp:extent cx="3624761" cy="1481305"/>
            <wp:effectExtent l="0" t="0" r="0" b="5080"/>
            <wp:docPr id="20825244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24415" name=""/>
                    <pic:cNvPicPr/>
                  </pic:nvPicPr>
                  <pic:blipFill>
                    <a:blip r:embed="rId22"/>
                    <a:stretch>
                      <a:fillRect/>
                    </a:stretch>
                  </pic:blipFill>
                  <pic:spPr>
                    <a:xfrm>
                      <a:off x="0" y="0"/>
                      <a:ext cx="3637237" cy="1486404"/>
                    </a:xfrm>
                    <a:prstGeom prst="rect">
                      <a:avLst/>
                    </a:prstGeom>
                  </pic:spPr>
                </pic:pic>
              </a:graphicData>
            </a:graphic>
          </wp:inline>
        </w:drawing>
      </w:r>
    </w:p>
    <w:p w14:paraId="46662E3A" w14:textId="11CC172F" w:rsidR="001C2628" w:rsidRDefault="001C2628" w:rsidP="00ED11BD">
      <w:pPr>
        <w:rPr>
          <w:lang w:val="en-US"/>
        </w:rPr>
      </w:pPr>
      <w:r>
        <w:rPr>
          <w:lang w:val="en-US"/>
        </w:rPr>
        <w:t>An object which displays the results of a databa</w:t>
      </w:r>
      <w:r w:rsidR="00D713AA">
        <w:rPr>
          <w:lang w:val="en-US"/>
        </w:rPr>
        <w:t>s</w:t>
      </w:r>
      <w:r>
        <w:rPr>
          <w:lang w:val="en-US"/>
        </w:rPr>
        <w:t xml:space="preserve">e </w:t>
      </w:r>
    </w:p>
    <w:p w14:paraId="2FB7FC84" w14:textId="77777777" w:rsidR="00D713AA" w:rsidRDefault="00D713AA" w:rsidP="00ED11BD">
      <w:pPr>
        <w:rPr>
          <w:lang w:val="en-US"/>
        </w:rPr>
      </w:pPr>
    </w:p>
    <w:p w14:paraId="7F8AE79F" w14:textId="77777777" w:rsidR="00CD12BF" w:rsidRDefault="00CD12BF" w:rsidP="00ED11BD">
      <w:pPr>
        <w:rPr>
          <w:lang w:val="en-US"/>
        </w:rPr>
      </w:pPr>
    </w:p>
    <w:p w14:paraId="78901AB3" w14:textId="77777777" w:rsidR="00CD12BF" w:rsidRDefault="00CD12BF" w:rsidP="00ED11BD">
      <w:pPr>
        <w:rPr>
          <w:lang w:val="en-US"/>
        </w:rPr>
      </w:pPr>
    </w:p>
    <w:p w14:paraId="517B3988" w14:textId="77777777" w:rsidR="00CD12BF" w:rsidRDefault="00CD12BF" w:rsidP="00ED11BD">
      <w:pPr>
        <w:rPr>
          <w:lang w:val="en-US"/>
        </w:rPr>
      </w:pPr>
    </w:p>
    <w:p w14:paraId="5F468C7B" w14:textId="77777777" w:rsidR="00CD12BF" w:rsidRDefault="00CD12BF" w:rsidP="00ED11BD">
      <w:pPr>
        <w:rPr>
          <w:lang w:val="en-US"/>
        </w:rPr>
      </w:pPr>
    </w:p>
    <w:p w14:paraId="7197BE3B" w14:textId="77777777" w:rsidR="00CD12BF" w:rsidRDefault="00CD12BF" w:rsidP="00ED11BD">
      <w:pPr>
        <w:rPr>
          <w:lang w:val="en-US"/>
        </w:rPr>
      </w:pPr>
    </w:p>
    <w:p w14:paraId="55F1D66A" w14:textId="45C2F06E" w:rsidR="005D60B6" w:rsidRDefault="00621ABB" w:rsidP="00ED11BD">
      <w:pPr>
        <w:rPr>
          <w:lang w:val="en-US"/>
        </w:rPr>
      </w:pPr>
      <w:r w:rsidRPr="00621ABB">
        <w:rPr>
          <w:noProof/>
          <w:lang w:val="en-US"/>
        </w:rPr>
        <w:drawing>
          <wp:inline distT="0" distB="0" distL="0" distR="0" wp14:anchorId="628E832D" wp14:editId="4DCBFAE3">
            <wp:extent cx="263462" cy="252484"/>
            <wp:effectExtent l="0" t="0" r="3810" b="0"/>
            <wp:docPr id="19505071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07114" name=""/>
                    <pic:cNvPicPr/>
                  </pic:nvPicPr>
                  <pic:blipFill>
                    <a:blip r:embed="rId23"/>
                    <a:stretch>
                      <a:fillRect/>
                    </a:stretch>
                  </pic:blipFill>
                  <pic:spPr>
                    <a:xfrm>
                      <a:off x="0" y="0"/>
                      <a:ext cx="271769" cy="260445"/>
                    </a:xfrm>
                    <a:prstGeom prst="rect">
                      <a:avLst/>
                    </a:prstGeom>
                  </pic:spPr>
                </pic:pic>
              </a:graphicData>
            </a:graphic>
          </wp:inline>
        </w:drawing>
      </w:r>
      <w:r w:rsidR="005D60B6">
        <w:rPr>
          <w:lang w:val="en-US"/>
        </w:rPr>
        <w:t>Insert a frame</w:t>
      </w:r>
    </w:p>
    <w:p w14:paraId="1BC07533" w14:textId="36492B55" w:rsidR="00D713AA" w:rsidRDefault="00CD12BF" w:rsidP="00ED11BD">
      <w:pPr>
        <w:rPr>
          <w:lang w:val="en-US"/>
        </w:rPr>
      </w:pPr>
      <w:r>
        <w:rPr>
          <w:lang w:val="en-US"/>
        </w:rPr>
        <w:t>A display area within a window used to display field-level objects and SmartObject instances.</w:t>
      </w:r>
    </w:p>
    <w:p w14:paraId="7593EBEC" w14:textId="3EFD7D7E" w:rsidR="00CD12BF" w:rsidRDefault="00CD12BF" w:rsidP="00ED11BD">
      <w:pPr>
        <w:rPr>
          <w:lang w:val="en-US"/>
        </w:rPr>
      </w:pPr>
      <w:r w:rsidRPr="00CD12BF">
        <w:rPr>
          <w:noProof/>
          <w:lang w:val="en-US"/>
        </w:rPr>
        <w:drawing>
          <wp:inline distT="0" distB="0" distL="0" distR="0" wp14:anchorId="1DC4237E" wp14:editId="2BC0B68A">
            <wp:extent cx="3165940" cy="1289685"/>
            <wp:effectExtent l="0" t="0" r="0" b="5715"/>
            <wp:docPr id="5531235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23503" name=""/>
                    <pic:cNvPicPr/>
                  </pic:nvPicPr>
                  <pic:blipFill rotWithShape="1">
                    <a:blip r:embed="rId24"/>
                    <a:srcRect l="3442" r="37409" b="9118"/>
                    <a:stretch/>
                  </pic:blipFill>
                  <pic:spPr bwMode="auto">
                    <a:xfrm>
                      <a:off x="0" y="0"/>
                      <a:ext cx="3166703" cy="1289996"/>
                    </a:xfrm>
                    <a:prstGeom prst="rect">
                      <a:avLst/>
                    </a:prstGeom>
                    <a:ln>
                      <a:noFill/>
                    </a:ln>
                    <a:extLst>
                      <a:ext uri="{53640926-AAD7-44D8-BBD7-CCE9431645EC}">
                        <a14:shadowObscured xmlns:a14="http://schemas.microsoft.com/office/drawing/2010/main"/>
                      </a:ext>
                    </a:extLst>
                  </pic:spPr>
                </pic:pic>
              </a:graphicData>
            </a:graphic>
          </wp:inline>
        </w:drawing>
      </w:r>
    </w:p>
    <w:p w14:paraId="0FA9E305" w14:textId="021BA059" w:rsidR="00621ABB" w:rsidRDefault="00CB4C49" w:rsidP="00ED11BD">
      <w:pPr>
        <w:rPr>
          <w:lang w:val="en-US"/>
        </w:rPr>
      </w:pPr>
      <w:r>
        <w:rPr>
          <w:lang w:val="en-US"/>
        </w:rPr>
        <w:t>Insert a rectangle</w:t>
      </w:r>
    </w:p>
    <w:p w14:paraId="3ECD501B" w14:textId="42CEC8A1" w:rsidR="00621ABB" w:rsidRDefault="00621ABB" w:rsidP="00ED11BD">
      <w:pPr>
        <w:rPr>
          <w:lang w:val="en-US"/>
        </w:rPr>
      </w:pPr>
      <w:r>
        <w:rPr>
          <w:lang w:val="en-US"/>
        </w:rPr>
        <w:t xml:space="preserve">A decorative parallelogram (all of whose angles equal </w:t>
      </w:r>
      <w:r w:rsidR="00C646C8">
        <w:rPr>
          <w:lang w:val="en-US"/>
        </w:rPr>
        <w:t xml:space="preserve">90 degrees) displayed </w:t>
      </w:r>
      <w:r w:rsidR="00B1642C">
        <w:rPr>
          <w:lang w:val="en-US"/>
        </w:rPr>
        <w:t xml:space="preserve">in a frame or in a frame background. Rectangles are display-only and cannot receive user input. Its edge consists of a foreground color and its interior </w:t>
      </w:r>
      <w:r w:rsidR="00F843F7">
        <w:rPr>
          <w:lang w:val="en-US"/>
        </w:rPr>
        <w:t>consists of a background color.</w:t>
      </w:r>
    </w:p>
    <w:p w14:paraId="78F36931" w14:textId="6D92DBB9" w:rsidR="00CB4C49" w:rsidRDefault="00CB4C49" w:rsidP="00ED11BD">
      <w:pPr>
        <w:rPr>
          <w:lang w:val="en-US"/>
        </w:rPr>
      </w:pPr>
      <w:r>
        <w:rPr>
          <w:lang w:val="en-US"/>
        </w:rPr>
        <w:t>Insert an image</w:t>
      </w:r>
    </w:p>
    <w:p w14:paraId="13A3EE05" w14:textId="1C5141C7" w:rsidR="00907F1D" w:rsidRDefault="00907F1D" w:rsidP="00ED11BD">
      <w:pPr>
        <w:rPr>
          <w:lang w:val="en-US"/>
        </w:rPr>
      </w:pPr>
      <w:r>
        <w:rPr>
          <w:lang w:val="en-US"/>
        </w:rPr>
        <w:t xml:space="preserve">A field-level object used to display an image from a </w:t>
      </w:r>
      <w:r w:rsidR="009D2B29">
        <w:rPr>
          <w:lang w:val="en-US"/>
        </w:rPr>
        <w:t xml:space="preserve">graphics file. The DEFINE IMAGE Statement creates </w:t>
      </w:r>
      <w:r w:rsidR="000F3901">
        <w:rPr>
          <w:lang w:val="en-US"/>
        </w:rPr>
        <w:t>an image object and op</w:t>
      </w:r>
      <w:r w:rsidR="00FE425D">
        <w:rPr>
          <w:lang w:val="en-US"/>
        </w:rPr>
        <w:t xml:space="preserve">tionally makes an association between the object and an association between the object and an operating system image file at complete time. </w:t>
      </w:r>
      <w:r w:rsidR="005B0670">
        <w:rPr>
          <w:lang w:val="en-US"/>
        </w:rPr>
        <w:t xml:space="preserve">Use of the image-size options without the FILE option creates an image object that is associated with an </w:t>
      </w:r>
      <w:r w:rsidR="003E64D4">
        <w:rPr>
          <w:lang w:val="en-US"/>
        </w:rPr>
        <w:t>image file at run time.</w:t>
      </w:r>
    </w:p>
    <w:p w14:paraId="5DB108F0" w14:textId="0E493F94" w:rsidR="00CB4C49" w:rsidRDefault="00CB4C49" w:rsidP="00ED11BD">
      <w:pPr>
        <w:rPr>
          <w:lang w:val="en-US"/>
        </w:rPr>
      </w:pPr>
      <w:r>
        <w:rPr>
          <w:lang w:val="en-US"/>
        </w:rPr>
        <w:t>Insert a radio set</w:t>
      </w:r>
    </w:p>
    <w:p w14:paraId="03515827" w14:textId="086BFFD7" w:rsidR="003E64D4" w:rsidRDefault="003E64D4" w:rsidP="00ED11BD">
      <w:pPr>
        <w:rPr>
          <w:lang w:val="en-US"/>
        </w:rPr>
      </w:pPr>
      <w:r>
        <w:rPr>
          <w:lang w:val="en-US"/>
        </w:rPr>
        <w:t>A series of buttons representing a single field or variable</w:t>
      </w:r>
      <w:r w:rsidR="00BE3A24">
        <w:rPr>
          <w:lang w:val="en-US"/>
        </w:rPr>
        <w:t>, with each button representing a different value. Derived from the preset tuning button on many automobile radios, when one button is selected, an</w:t>
      </w:r>
      <w:r w:rsidR="00EE05A1">
        <w:rPr>
          <w:lang w:val="en-US"/>
        </w:rPr>
        <w:t xml:space="preserve">y previously selected button is deselected. </w:t>
      </w:r>
    </w:p>
    <w:p w14:paraId="6EF9BE08" w14:textId="6E18D3A7" w:rsidR="00CB4C49" w:rsidRDefault="00CB4C49" w:rsidP="00ED11BD">
      <w:pPr>
        <w:rPr>
          <w:lang w:val="en-US"/>
        </w:rPr>
      </w:pPr>
      <w:r>
        <w:rPr>
          <w:lang w:val="en-US"/>
        </w:rPr>
        <w:lastRenderedPageBreak/>
        <w:t>Insert a toggle box</w:t>
      </w:r>
    </w:p>
    <w:p w14:paraId="63757064" w14:textId="1E0805EC" w:rsidR="000545DA" w:rsidRDefault="000545DA" w:rsidP="00ED11BD">
      <w:pPr>
        <w:rPr>
          <w:lang w:val="en-US"/>
        </w:rPr>
      </w:pPr>
      <w:r>
        <w:rPr>
          <w:lang w:val="en-US"/>
        </w:rPr>
        <w:t xml:space="preserve">A small box that represents a logical value, sometimes called a check box. Only values of type LOGICAL, with or without extents, </w:t>
      </w:r>
      <w:r w:rsidR="009A6B13">
        <w:rPr>
          <w:lang w:val="en-US"/>
        </w:rPr>
        <w:t>can be viewd as toggle boxes. The presence (true) or absence (false)</w:t>
      </w:r>
      <w:r w:rsidR="009860FA">
        <w:rPr>
          <w:lang w:val="en-US"/>
        </w:rPr>
        <w:t xml:space="preserve"> of filling in the toggle box indicates the current value.</w:t>
      </w:r>
    </w:p>
    <w:p w14:paraId="4DCE2547" w14:textId="2FCBF238" w:rsidR="00CB4C49" w:rsidRDefault="00CB4C49" w:rsidP="00ED11BD">
      <w:pPr>
        <w:rPr>
          <w:lang w:val="en-US"/>
        </w:rPr>
      </w:pPr>
      <w:r>
        <w:rPr>
          <w:lang w:val="en-US"/>
        </w:rPr>
        <w:t>Insert a slider</w:t>
      </w:r>
    </w:p>
    <w:p w14:paraId="3DFE7970" w14:textId="4943AFF7" w:rsidR="00CB4C49" w:rsidRDefault="00CB4C49" w:rsidP="00ED11BD">
      <w:pPr>
        <w:rPr>
          <w:lang w:val="en-US"/>
        </w:rPr>
      </w:pPr>
      <w:r>
        <w:rPr>
          <w:lang w:val="en-US"/>
        </w:rPr>
        <w:t>Insert a button</w:t>
      </w:r>
    </w:p>
    <w:p w14:paraId="7270E231" w14:textId="4D07AECC" w:rsidR="00CB4C49" w:rsidRDefault="00CB4C49" w:rsidP="00ED11BD">
      <w:pPr>
        <w:rPr>
          <w:lang w:val="en-US"/>
        </w:rPr>
      </w:pPr>
      <w:r>
        <w:rPr>
          <w:lang w:val="en-US"/>
        </w:rPr>
        <w:t>Insert a selection list</w:t>
      </w:r>
    </w:p>
    <w:p w14:paraId="6511908B" w14:textId="27CCA705" w:rsidR="00CB4C49" w:rsidRDefault="00CB4C49" w:rsidP="00ED11BD">
      <w:pPr>
        <w:rPr>
          <w:lang w:val="en-US"/>
        </w:rPr>
      </w:pPr>
      <w:r>
        <w:rPr>
          <w:lang w:val="en-US"/>
        </w:rPr>
        <w:t xml:space="preserve">Insert an editor </w:t>
      </w:r>
    </w:p>
    <w:p w14:paraId="60851835" w14:textId="51F8356C" w:rsidR="00CB4C49" w:rsidRDefault="00CB4C49" w:rsidP="00ED11BD">
      <w:pPr>
        <w:rPr>
          <w:lang w:val="en-US"/>
        </w:rPr>
      </w:pPr>
      <w:r>
        <w:rPr>
          <w:lang w:val="en-US"/>
        </w:rPr>
        <w:t>Insert a combo box</w:t>
      </w:r>
    </w:p>
    <w:p w14:paraId="691A1667" w14:textId="5CF53888" w:rsidR="00CB4C49" w:rsidRDefault="00CB4C49" w:rsidP="00ED11BD">
      <w:pPr>
        <w:rPr>
          <w:lang w:val="en-US"/>
        </w:rPr>
      </w:pPr>
      <w:r>
        <w:rPr>
          <w:lang w:val="en-US"/>
        </w:rPr>
        <w:t xml:space="preserve">Insert a </w:t>
      </w:r>
      <w:r w:rsidR="00C820A8">
        <w:rPr>
          <w:lang w:val="en-US"/>
        </w:rPr>
        <w:t>fill-in</w:t>
      </w:r>
    </w:p>
    <w:p w14:paraId="3854F550" w14:textId="445B8458" w:rsidR="00C820A8" w:rsidRDefault="00C820A8" w:rsidP="00ED11BD">
      <w:pPr>
        <w:rPr>
          <w:lang w:val="en-US"/>
        </w:rPr>
      </w:pPr>
      <w:r>
        <w:rPr>
          <w:lang w:val="en-US"/>
        </w:rPr>
        <w:t>Insert a text object</w:t>
      </w:r>
    </w:p>
    <w:p w14:paraId="0B7C0666" w14:textId="1DC68469" w:rsidR="00C820A8" w:rsidRDefault="00C820A8" w:rsidP="00ED11BD">
      <w:pPr>
        <w:rPr>
          <w:lang w:val="en-US"/>
        </w:rPr>
      </w:pPr>
      <w:r>
        <w:rPr>
          <w:lang w:val="en-US"/>
        </w:rPr>
        <w:t xml:space="preserve">Insert a an </w:t>
      </w:r>
      <w:proofErr w:type="spellStart"/>
      <w:r>
        <w:rPr>
          <w:lang w:val="en-US"/>
        </w:rPr>
        <w:t>ocx</w:t>
      </w:r>
      <w:proofErr w:type="spellEnd"/>
    </w:p>
    <w:p w14:paraId="18B7C2C6" w14:textId="4819EB69" w:rsidR="00C820A8" w:rsidRDefault="00C820A8" w:rsidP="00ED11BD">
      <w:pPr>
        <w:rPr>
          <w:lang w:val="en-US"/>
        </w:rPr>
      </w:pPr>
      <w:r>
        <w:rPr>
          <w:lang w:val="en-US"/>
        </w:rPr>
        <w:t>Insert a spin buttons (ActiveX)</w:t>
      </w:r>
    </w:p>
    <w:p w14:paraId="5402FBF5" w14:textId="1014D82C" w:rsidR="00C820A8" w:rsidRDefault="00C820A8" w:rsidP="00ED11BD">
      <w:pPr>
        <w:rPr>
          <w:lang w:val="en-US"/>
        </w:rPr>
      </w:pPr>
      <w:r>
        <w:rPr>
          <w:lang w:val="en-US"/>
        </w:rPr>
        <w:t>Insert a combo box (ActiveX)</w:t>
      </w:r>
    </w:p>
    <w:p w14:paraId="7BC4A444" w14:textId="77A1322D" w:rsidR="00C820A8" w:rsidRDefault="00C820A8" w:rsidP="00ED11BD">
      <w:pPr>
        <w:rPr>
          <w:lang w:val="en-US"/>
        </w:rPr>
      </w:pPr>
      <w:r>
        <w:rPr>
          <w:lang w:val="en-US"/>
        </w:rPr>
        <w:t>Insert a time (ActiveX)</w:t>
      </w:r>
    </w:p>
    <w:p w14:paraId="1CA8EA30" w14:textId="7A321A49" w:rsidR="00C820A8" w:rsidRDefault="00C820A8" w:rsidP="00ED11BD">
      <w:pPr>
        <w:rPr>
          <w:lang w:val="en-US"/>
        </w:rPr>
      </w:pPr>
      <w:r>
        <w:rPr>
          <w:lang w:val="en-US"/>
        </w:rPr>
        <w:t>Insert a SmartDataObject instance or create a SmartDataObject master</w:t>
      </w:r>
    </w:p>
    <w:p w14:paraId="512091B3" w14:textId="59FF2D86" w:rsidR="00C820A8" w:rsidRDefault="00C820A8" w:rsidP="00ED11BD">
      <w:pPr>
        <w:rPr>
          <w:lang w:val="en-US"/>
        </w:rPr>
      </w:pPr>
      <w:r>
        <w:rPr>
          <w:lang w:val="en-US"/>
        </w:rPr>
        <w:t>Insert a Simple SmartObject</w:t>
      </w:r>
    </w:p>
    <w:p w14:paraId="16EF2501" w14:textId="101826DC" w:rsidR="00D23039" w:rsidRDefault="00D23039" w:rsidP="00ED11BD">
      <w:pPr>
        <w:rPr>
          <w:lang w:val="en-US"/>
        </w:rPr>
      </w:pPr>
      <w:r>
        <w:rPr>
          <w:lang w:val="en-US"/>
        </w:rPr>
        <w:t xml:space="preserve">Insert a </w:t>
      </w:r>
      <w:proofErr w:type="spellStart"/>
      <w:r>
        <w:rPr>
          <w:lang w:val="en-US"/>
        </w:rPr>
        <w:t>SnartFolder</w:t>
      </w:r>
      <w:proofErr w:type="spellEnd"/>
      <w:r>
        <w:rPr>
          <w:lang w:val="en-US"/>
        </w:rPr>
        <w:t xml:space="preserve"> instance</w:t>
      </w:r>
    </w:p>
    <w:p w14:paraId="135B2CC1" w14:textId="05396414" w:rsidR="00D23039" w:rsidRDefault="00D23039" w:rsidP="00ED11BD">
      <w:pPr>
        <w:rPr>
          <w:lang w:val="en-US"/>
        </w:rPr>
      </w:pPr>
      <w:r>
        <w:rPr>
          <w:lang w:val="en-US"/>
        </w:rPr>
        <w:t xml:space="preserve">Insert a </w:t>
      </w:r>
      <w:proofErr w:type="spellStart"/>
      <w:r>
        <w:rPr>
          <w:lang w:val="en-US"/>
        </w:rPr>
        <w:t>SmartPanel</w:t>
      </w:r>
      <w:proofErr w:type="spellEnd"/>
      <w:r>
        <w:rPr>
          <w:lang w:val="en-US"/>
        </w:rPr>
        <w:t xml:space="preserve"> instance </w:t>
      </w:r>
    </w:p>
    <w:p w14:paraId="5B5FDF59" w14:textId="335AE6AD" w:rsidR="00D23039" w:rsidRDefault="00D23039" w:rsidP="00ED11BD">
      <w:pPr>
        <w:rPr>
          <w:lang w:val="en-US"/>
        </w:rPr>
      </w:pPr>
      <w:r>
        <w:rPr>
          <w:lang w:val="en-US"/>
        </w:rPr>
        <w:t xml:space="preserve">Insert a </w:t>
      </w:r>
      <w:proofErr w:type="spellStart"/>
      <w:r>
        <w:rPr>
          <w:lang w:val="en-US"/>
        </w:rPr>
        <w:t>SmartDataBrowser</w:t>
      </w:r>
      <w:proofErr w:type="spellEnd"/>
      <w:r>
        <w:rPr>
          <w:lang w:val="en-US"/>
        </w:rPr>
        <w:t xml:space="preserve"> instance or create a </w:t>
      </w:r>
      <w:proofErr w:type="spellStart"/>
      <w:r>
        <w:rPr>
          <w:lang w:val="en-US"/>
        </w:rPr>
        <w:t>SmartDataBrowser</w:t>
      </w:r>
      <w:proofErr w:type="spellEnd"/>
      <w:r>
        <w:rPr>
          <w:lang w:val="en-US"/>
        </w:rPr>
        <w:t xml:space="preserve"> master</w:t>
      </w:r>
    </w:p>
    <w:p w14:paraId="4074C521" w14:textId="240A5560" w:rsidR="00D23039" w:rsidRDefault="00D23039" w:rsidP="00ED11BD">
      <w:pPr>
        <w:rPr>
          <w:lang w:val="en-US"/>
        </w:rPr>
      </w:pPr>
      <w:r>
        <w:rPr>
          <w:lang w:val="en-US"/>
        </w:rPr>
        <w:t xml:space="preserve">Insert a </w:t>
      </w:r>
      <w:proofErr w:type="spellStart"/>
      <w:r>
        <w:rPr>
          <w:lang w:val="en-US"/>
        </w:rPr>
        <w:t>SmarDataViewer</w:t>
      </w:r>
      <w:proofErr w:type="spellEnd"/>
      <w:r>
        <w:rPr>
          <w:lang w:val="en-US"/>
        </w:rPr>
        <w:t xml:space="preserve"> instance or create a </w:t>
      </w:r>
      <w:proofErr w:type="spellStart"/>
      <w:r>
        <w:rPr>
          <w:lang w:val="en-US"/>
        </w:rPr>
        <w:t>SmartDataViewer</w:t>
      </w:r>
      <w:proofErr w:type="spellEnd"/>
      <w:r>
        <w:rPr>
          <w:lang w:val="en-US"/>
        </w:rPr>
        <w:t xml:space="preserve"> master</w:t>
      </w:r>
    </w:p>
    <w:p w14:paraId="5118C91C" w14:textId="4111C151" w:rsidR="00D23039" w:rsidRDefault="00D23039" w:rsidP="00ED11BD">
      <w:pPr>
        <w:rPr>
          <w:lang w:val="en-US"/>
        </w:rPr>
      </w:pPr>
      <w:r>
        <w:rPr>
          <w:lang w:val="en-US"/>
        </w:rPr>
        <w:t xml:space="preserve">Insert a </w:t>
      </w:r>
      <w:proofErr w:type="spellStart"/>
      <w:r>
        <w:rPr>
          <w:lang w:val="en-US"/>
        </w:rPr>
        <w:t>SmartDataField</w:t>
      </w:r>
      <w:proofErr w:type="spellEnd"/>
    </w:p>
    <w:p w14:paraId="56ED797E" w14:textId="2638FE46" w:rsidR="00D23039" w:rsidRDefault="00D23039" w:rsidP="00ED11BD">
      <w:pPr>
        <w:rPr>
          <w:lang w:val="en-US"/>
        </w:rPr>
      </w:pPr>
      <w:r>
        <w:rPr>
          <w:lang w:val="en-US"/>
        </w:rPr>
        <w:t xml:space="preserve">Insert a </w:t>
      </w:r>
      <w:proofErr w:type="spellStart"/>
      <w:r>
        <w:rPr>
          <w:lang w:val="en-US"/>
        </w:rPr>
        <w:t>SmartFilter</w:t>
      </w:r>
      <w:proofErr w:type="spellEnd"/>
    </w:p>
    <w:p w14:paraId="7EF851CF" w14:textId="0179169C" w:rsidR="00D23039" w:rsidRDefault="00D23039" w:rsidP="00ED11BD">
      <w:pPr>
        <w:rPr>
          <w:lang w:val="en-US"/>
        </w:rPr>
      </w:pPr>
      <w:r>
        <w:rPr>
          <w:lang w:val="en-US"/>
        </w:rPr>
        <w:t xml:space="preserve">Insert a </w:t>
      </w:r>
      <w:proofErr w:type="spellStart"/>
      <w:r>
        <w:rPr>
          <w:lang w:val="en-US"/>
        </w:rPr>
        <w:t>SmartToolbar</w:t>
      </w:r>
      <w:proofErr w:type="spellEnd"/>
    </w:p>
    <w:p w14:paraId="483F9B72" w14:textId="66B13C44" w:rsidR="00D23039" w:rsidRDefault="00D23039" w:rsidP="00ED11BD">
      <w:pPr>
        <w:rPr>
          <w:lang w:val="en-US"/>
        </w:rPr>
      </w:pPr>
      <w:r>
        <w:rPr>
          <w:lang w:val="en-US"/>
        </w:rPr>
        <w:t xml:space="preserve">Insert a </w:t>
      </w:r>
      <w:proofErr w:type="spellStart"/>
      <w:r>
        <w:rPr>
          <w:lang w:val="en-US"/>
        </w:rPr>
        <w:t>SmartContainer</w:t>
      </w:r>
      <w:proofErr w:type="spellEnd"/>
      <w:r>
        <w:rPr>
          <w:lang w:val="en-US"/>
        </w:rPr>
        <w:t xml:space="preserve"> instance </w:t>
      </w:r>
    </w:p>
    <w:p w14:paraId="1EC92924" w14:textId="1E9BE6F6" w:rsidR="00D23039" w:rsidRDefault="00D23039" w:rsidP="00ED11BD">
      <w:pPr>
        <w:rPr>
          <w:lang w:val="en-US"/>
        </w:rPr>
      </w:pPr>
      <w:r>
        <w:rPr>
          <w:lang w:val="en-US"/>
        </w:rPr>
        <w:t xml:space="preserve">Create a </w:t>
      </w:r>
      <w:proofErr w:type="spellStart"/>
      <w:r>
        <w:rPr>
          <w:lang w:val="en-US"/>
        </w:rPr>
        <w:t>SmartBusinessObject</w:t>
      </w:r>
      <w:proofErr w:type="spellEnd"/>
      <w:r>
        <w:rPr>
          <w:lang w:val="en-US"/>
        </w:rPr>
        <w:t xml:space="preserve"> master or insert an instance </w:t>
      </w:r>
    </w:p>
    <w:p w14:paraId="1325D1BF" w14:textId="1FA7DC5D" w:rsidR="00D23039" w:rsidRDefault="001B7116" w:rsidP="00ED11BD">
      <w:pPr>
        <w:rPr>
          <w:lang w:val="en-US"/>
        </w:rPr>
      </w:pPr>
      <w:r>
        <w:rPr>
          <w:lang w:val="en-US"/>
        </w:rPr>
        <w:t xml:space="preserve">Insert a </w:t>
      </w:r>
      <w:proofErr w:type="spellStart"/>
      <w:r>
        <w:rPr>
          <w:lang w:val="en-US"/>
        </w:rPr>
        <w:t>SmartConsumer</w:t>
      </w:r>
      <w:proofErr w:type="spellEnd"/>
      <w:r>
        <w:rPr>
          <w:lang w:val="en-US"/>
        </w:rPr>
        <w:t xml:space="preserve"> object instance </w:t>
      </w:r>
    </w:p>
    <w:p w14:paraId="2A30F3E9" w14:textId="5F7C5960" w:rsidR="001B7116" w:rsidRDefault="001B7116" w:rsidP="00ED11BD">
      <w:pPr>
        <w:rPr>
          <w:lang w:val="en-US"/>
        </w:rPr>
      </w:pPr>
      <w:r>
        <w:rPr>
          <w:lang w:val="en-US"/>
        </w:rPr>
        <w:t xml:space="preserve">Insert a </w:t>
      </w:r>
      <w:proofErr w:type="spellStart"/>
      <w:r>
        <w:rPr>
          <w:lang w:val="en-US"/>
        </w:rPr>
        <w:t>SmartRouter</w:t>
      </w:r>
      <w:proofErr w:type="spellEnd"/>
      <w:r>
        <w:rPr>
          <w:lang w:val="en-US"/>
        </w:rPr>
        <w:t xml:space="preserve"> object instance</w:t>
      </w:r>
    </w:p>
    <w:p w14:paraId="2CB086A1" w14:textId="125C677E" w:rsidR="001B7116" w:rsidRDefault="001B7116" w:rsidP="00ED11BD">
      <w:pPr>
        <w:rPr>
          <w:lang w:val="en-US"/>
        </w:rPr>
      </w:pPr>
      <w:r>
        <w:rPr>
          <w:lang w:val="en-US"/>
        </w:rPr>
        <w:t xml:space="preserve">Create a custom SmartB2BObject master or insert a custom or dynamic instance </w:t>
      </w:r>
    </w:p>
    <w:p w14:paraId="20179681" w14:textId="007FF505" w:rsidR="001B7116" w:rsidRDefault="001B7116" w:rsidP="00ED11BD">
      <w:pPr>
        <w:rPr>
          <w:lang w:val="en-US"/>
        </w:rPr>
      </w:pPr>
      <w:r>
        <w:rPr>
          <w:lang w:val="en-US"/>
        </w:rPr>
        <w:t xml:space="preserve">Insert a </w:t>
      </w:r>
      <w:proofErr w:type="spellStart"/>
      <w:r>
        <w:rPr>
          <w:lang w:val="en-US"/>
        </w:rPr>
        <w:t>SmartSender</w:t>
      </w:r>
      <w:proofErr w:type="spellEnd"/>
      <w:r>
        <w:rPr>
          <w:lang w:val="en-US"/>
        </w:rPr>
        <w:t xml:space="preserve"> object instance</w:t>
      </w:r>
    </w:p>
    <w:p w14:paraId="16F7A0D1" w14:textId="7BBADE01" w:rsidR="001B7116" w:rsidRPr="00152318" w:rsidRDefault="001B7116" w:rsidP="00ED11BD">
      <w:pPr>
        <w:rPr>
          <w:lang w:val="en-US"/>
        </w:rPr>
      </w:pPr>
      <w:r>
        <w:rPr>
          <w:lang w:val="en-US"/>
        </w:rPr>
        <w:t>Insert a SmartReceiver object instance</w:t>
      </w:r>
    </w:p>
    <w:sectPr w:rsidR="001B7116" w:rsidRPr="0015231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2BC1329"/>
    <w:multiLevelType w:val="hybridMultilevel"/>
    <w:tmpl w:val="7632D0B2"/>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num w:numId="1" w16cid:durableId="1483497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C0B"/>
    <w:rsid w:val="0001159C"/>
    <w:rsid w:val="000545DA"/>
    <w:rsid w:val="000C6E11"/>
    <w:rsid w:val="000D621D"/>
    <w:rsid w:val="000F3901"/>
    <w:rsid w:val="000F6358"/>
    <w:rsid w:val="00104E12"/>
    <w:rsid w:val="00152318"/>
    <w:rsid w:val="00183927"/>
    <w:rsid w:val="001B7116"/>
    <w:rsid w:val="001C2628"/>
    <w:rsid w:val="00233B70"/>
    <w:rsid w:val="002617DC"/>
    <w:rsid w:val="00267547"/>
    <w:rsid w:val="002C5281"/>
    <w:rsid w:val="002D016A"/>
    <w:rsid w:val="002E43A6"/>
    <w:rsid w:val="0037510F"/>
    <w:rsid w:val="003A2C27"/>
    <w:rsid w:val="003C7E90"/>
    <w:rsid w:val="003E64D4"/>
    <w:rsid w:val="003F51B4"/>
    <w:rsid w:val="00432DFD"/>
    <w:rsid w:val="00467172"/>
    <w:rsid w:val="004D3453"/>
    <w:rsid w:val="004F5F8D"/>
    <w:rsid w:val="00547ECA"/>
    <w:rsid w:val="00554FC3"/>
    <w:rsid w:val="00562AEA"/>
    <w:rsid w:val="005B0670"/>
    <w:rsid w:val="005D60B6"/>
    <w:rsid w:val="005F0CC2"/>
    <w:rsid w:val="00621ABB"/>
    <w:rsid w:val="00633970"/>
    <w:rsid w:val="00633CBD"/>
    <w:rsid w:val="00657846"/>
    <w:rsid w:val="00684711"/>
    <w:rsid w:val="006C0CC7"/>
    <w:rsid w:val="006D1730"/>
    <w:rsid w:val="0072407F"/>
    <w:rsid w:val="00724FF7"/>
    <w:rsid w:val="00742E81"/>
    <w:rsid w:val="00760EB5"/>
    <w:rsid w:val="00833804"/>
    <w:rsid w:val="008345FA"/>
    <w:rsid w:val="008600FB"/>
    <w:rsid w:val="0086642E"/>
    <w:rsid w:val="00874FE9"/>
    <w:rsid w:val="008B1700"/>
    <w:rsid w:val="008C2C0B"/>
    <w:rsid w:val="008D3E40"/>
    <w:rsid w:val="00907F1D"/>
    <w:rsid w:val="009860FA"/>
    <w:rsid w:val="009A6B13"/>
    <w:rsid w:val="009C6734"/>
    <w:rsid w:val="009D2B29"/>
    <w:rsid w:val="00A131CC"/>
    <w:rsid w:val="00A20887"/>
    <w:rsid w:val="00A52EA9"/>
    <w:rsid w:val="00A54D42"/>
    <w:rsid w:val="00AA298C"/>
    <w:rsid w:val="00AA32DC"/>
    <w:rsid w:val="00AB609D"/>
    <w:rsid w:val="00AD5009"/>
    <w:rsid w:val="00B1506F"/>
    <w:rsid w:val="00B1642C"/>
    <w:rsid w:val="00B65744"/>
    <w:rsid w:val="00B75E8A"/>
    <w:rsid w:val="00B97B3B"/>
    <w:rsid w:val="00BA5F26"/>
    <w:rsid w:val="00BB612D"/>
    <w:rsid w:val="00BD7F11"/>
    <w:rsid w:val="00BE3A24"/>
    <w:rsid w:val="00C14C86"/>
    <w:rsid w:val="00C366BD"/>
    <w:rsid w:val="00C41F32"/>
    <w:rsid w:val="00C50805"/>
    <w:rsid w:val="00C52A1B"/>
    <w:rsid w:val="00C57F99"/>
    <w:rsid w:val="00C63C95"/>
    <w:rsid w:val="00C646C8"/>
    <w:rsid w:val="00C820A8"/>
    <w:rsid w:val="00CA1CF0"/>
    <w:rsid w:val="00CB4C49"/>
    <w:rsid w:val="00CC2A69"/>
    <w:rsid w:val="00CD12BF"/>
    <w:rsid w:val="00CE112E"/>
    <w:rsid w:val="00CF5755"/>
    <w:rsid w:val="00D145EE"/>
    <w:rsid w:val="00D16184"/>
    <w:rsid w:val="00D22B87"/>
    <w:rsid w:val="00D23039"/>
    <w:rsid w:val="00D413C5"/>
    <w:rsid w:val="00D53845"/>
    <w:rsid w:val="00D713AA"/>
    <w:rsid w:val="00D840A5"/>
    <w:rsid w:val="00D94048"/>
    <w:rsid w:val="00DB72A5"/>
    <w:rsid w:val="00DC1F21"/>
    <w:rsid w:val="00E91627"/>
    <w:rsid w:val="00EA1C29"/>
    <w:rsid w:val="00ED11BD"/>
    <w:rsid w:val="00ED61EA"/>
    <w:rsid w:val="00EE05A1"/>
    <w:rsid w:val="00EE4795"/>
    <w:rsid w:val="00EE7E21"/>
    <w:rsid w:val="00F70BDA"/>
    <w:rsid w:val="00F80877"/>
    <w:rsid w:val="00F80AC5"/>
    <w:rsid w:val="00F843F7"/>
    <w:rsid w:val="00FB02D3"/>
    <w:rsid w:val="00FC084B"/>
    <w:rsid w:val="00FC10B0"/>
    <w:rsid w:val="00FC2E16"/>
    <w:rsid w:val="00FE425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C2727C9"/>
  <w15:chartTrackingRefBased/>
  <w15:docId w15:val="{F347591C-7989-4E22-B72E-DDC38D0A0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887"/>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Legenda">
    <w:name w:val="caption"/>
    <w:aliases w:val="Legenda ABNT"/>
    <w:basedOn w:val="Normal"/>
    <w:next w:val="Normal"/>
    <w:uiPriority w:val="35"/>
    <w:unhideWhenUsed/>
    <w:qFormat/>
    <w:rsid w:val="00D16184"/>
    <w:pPr>
      <w:spacing w:after="0" w:line="240" w:lineRule="auto"/>
    </w:pPr>
    <w:rPr>
      <w:rFonts w:ascii="Arial" w:hAnsi="Arial"/>
      <w:iCs/>
      <w:kern w:val="0"/>
      <w:sz w:val="24"/>
      <w:szCs w:val="18"/>
      <w14:ligatures w14:val="none"/>
    </w:rPr>
  </w:style>
  <w:style w:type="paragraph" w:styleId="NormalWeb">
    <w:name w:val="Normal (Web)"/>
    <w:basedOn w:val="Normal"/>
    <w:uiPriority w:val="99"/>
    <w:semiHidden/>
    <w:unhideWhenUsed/>
    <w:rsid w:val="00CE112E"/>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PargrafodaLista">
    <w:name w:val="List Paragraph"/>
    <w:basedOn w:val="Normal"/>
    <w:uiPriority w:val="34"/>
    <w:qFormat/>
    <w:rsid w:val="00D713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1091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331</TotalTime>
  <Pages>11</Pages>
  <Words>2916</Words>
  <Characters>15747</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Amador Rufino</dc:creator>
  <cp:keywords/>
  <dc:description/>
  <cp:lastModifiedBy>Amador Rufino</cp:lastModifiedBy>
  <cp:revision>15</cp:revision>
  <dcterms:created xsi:type="dcterms:W3CDTF">2025-12-03T23:14:00Z</dcterms:created>
  <dcterms:modified xsi:type="dcterms:W3CDTF">2026-01-27T01:19:00Z</dcterms:modified>
</cp:coreProperties>
</file>