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92C9" w14:textId="77777777" w:rsidR="005666DE" w:rsidRPr="005666DE" w:rsidRDefault="005666DE" w:rsidP="005666DE">
      <w:pPr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4"/>
          <w:szCs w:val="34"/>
          <w:lang w:eastAsia="pt-BR"/>
          <w14:ligatures w14:val="none"/>
        </w:rPr>
      </w:pPr>
      <w:r w:rsidRPr="005666DE">
        <w:rPr>
          <w:rFonts w:ascii="Segoe UI" w:eastAsia="Times New Roman" w:hAnsi="Segoe UI" w:cs="Segoe UI"/>
          <w:b/>
          <w:bCs/>
          <w:kern w:val="0"/>
          <w:sz w:val="34"/>
          <w:szCs w:val="34"/>
          <w:lang w:eastAsia="pt-BR"/>
          <w14:ligatures w14:val="none"/>
        </w:rPr>
        <w:t xml:space="preserve">Vendedor / </w:t>
      </w:r>
      <w:proofErr w:type="spellStart"/>
      <w:r w:rsidRPr="005666DE">
        <w:rPr>
          <w:rFonts w:ascii="Segoe UI" w:eastAsia="Times New Roman" w:hAnsi="Segoe UI" w:cs="Segoe UI"/>
          <w:b/>
          <w:bCs/>
          <w:kern w:val="0"/>
          <w:sz w:val="34"/>
          <w:szCs w:val="34"/>
          <w:lang w:eastAsia="pt-BR"/>
          <w14:ligatures w14:val="none"/>
        </w:rPr>
        <w:t>dropshipper</w:t>
      </w:r>
      <w:proofErr w:type="spellEnd"/>
      <w:r w:rsidRPr="005666DE">
        <w:rPr>
          <w:rFonts w:ascii="Segoe UI" w:eastAsia="Times New Roman" w:hAnsi="Segoe UI" w:cs="Segoe UI"/>
          <w:b/>
          <w:bCs/>
          <w:kern w:val="0"/>
          <w:sz w:val="34"/>
          <w:szCs w:val="34"/>
          <w:lang w:eastAsia="pt-BR"/>
          <w14:ligatures w14:val="none"/>
        </w:rPr>
        <w:t xml:space="preserve"> — tabela sugerida</w:t>
      </w:r>
    </w:p>
    <w:p w14:paraId="0D891C0A" w14:textId="77777777" w:rsidR="005666DE" w:rsidRPr="005666DE" w:rsidRDefault="005666DE" w:rsidP="005666DE">
      <w:pPr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Eixo principal: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 pedidos pagos/processados no mês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br/>
      </w: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 xml:space="preserve">Eixo secundário (soft </w:t>
      </w:r>
      <w:proofErr w:type="spellStart"/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limit</w:t>
      </w:r>
      <w:proofErr w:type="spellEnd"/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):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 fornecedores conectados + produtos no catálogo</w:t>
      </w:r>
    </w:p>
    <w:tbl>
      <w:tblPr>
        <w:tblStyle w:val="TabeladeGrade4-nfase4"/>
        <w:tblW w:w="0" w:type="auto"/>
        <w:tblLook w:val="04A0" w:firstRow="1" w:lastRow="0" w:firstColumn="1" w:lastColumn="0" w:noHBand="0" w:noVBand="1"/>
      </w:tblPr>
      <w:tblGrid>
        <w:gridCol w:w="1310"/>
        <w:gridCol w:w="1450"/>
        <w:gridCol w:w="2183"/>
        <w:gridCol w:w="3309"/>
        <w:gridCol w:w="1429"/>
        <w:gridCol w:w="1096"/>
        <w:gridCol w:w="2989"/>
      </w:tblGrid>
      <w:tr w:rsidR="005666DE" w:rsidRPr="005666DE" w14:paraId="615EE3D1" w14:textId="77777777" w:rsidTr="005666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60055837" w14:textId="77777777" w:rsidR="005666DE" w:rsidRPr="005666DE" w:rsidRDefault="005666DE" w:rsidP="005666D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Plano</w:t>
            </w:r>
          </w:p>
        </w:tc>
        <w:tc>
          <w:tcPr>
            <w:tcW w:w="0" w:type="auto"/>
            <w:noWrap/>
            <w:hideMark/>
          </w:tcPr>
          <w:p w14:paraId="481612BE" w14:textId="77777777" w:rsidR="005666DE" w:rsidRPr="005666DE" w:rsidRDefault="005666DE" w:rsidP="00566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Mensalidade</w:t>
            </w:r>
          </w:p>
        </w:tc>
        <w:tc>
          <w:tcPr>
            <w:tcW w:w="0" w:type="auto"/>
            <w:noWrap/>
            <w:hideMark/>
          </w:tcPr>
          <w:p w14:paraId="11D9D7EC" w14:textId="77777777" w:rsidR="005666DE" w:rsidRPr="005666DE" w:rsidRDefault="005666DE" w:rsidP="00566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Pedidos/mês incluídos</w:t>
            </w:r>
          </w:p>
        </w:tc>
        <w:tc>
          <w:tcPr>
            <w:tcW w:w="0" w:type="auto"/>
            <w:noWrap/>
            <w:hideMark/>
          </w:tcPr>
          <w:p w14:paraId="6D3D247D" w14:textId="77777777" w:rsidR="005666DE" w:rsidRPr="005666DE" w:rsidRDefault="005666DE" w:rsidP="00566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Excedente/pedido</w:t>
            </w:r>
          </w:p>
        </w:tc>
        <w:tc>
          <w:tcPr>
            <w:tcW w:w="0" w:type="auto"/>
            <w:noWrap/>
            <w:hideMark/>
          </w:tcPr>
          <w:p w14:paraId="5DADD29C" w14:textId="77777777" w:rsidR="005666DE" w:rsidRPr="005666DE" w:rsidRDefault="005666DE" w:rsidP="00566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Fornecedores</w:t>
            </w:r>
          </w:p>
        </w:tc>
        <w:tc>
          <w:tcPr>
            <w:tcW w:w="0" w:type="auto"/>
            <w:noWrap/>
            <w:hideMark/>
          </w:tcPr>
          <w:p w14:paraId="7075869B" w14:textId="77777777" w:rsidR="005666DE" w:rsidRPr="005666DE" w:rsidRDefault="005666DE" w:rsidP="00566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Produtos</w:t>
            </w:r>
          </w:p>
        </w:tc>
        <w:tc>
          <w:tcPr>
            <w:tcW w:w="0" w:type="auto"/>
            <w:noWrap/>
            <w:hideMark/>
          </w:tcPr>
          <w:p w14:paraId="67B9E3A3" w14:textId="77777777" w:rsidR="005666DE" w:rsidRPr="005666DE" w:rsidRDefault="005666DE" w:rsidP="005666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lang w:eastAsia="pt-BR"/>
                <w14:ligatures w14:val="none"/>
              </w:rPr>
              <w:t>Para quem</w:t>
            </w:r>
          </w:p>
        </w:tc>
      </w:tr>
      <w:tr w:rsidR="005666DE" w:rsidRPr="005666DE" w14:paraId="56BE8555" w14:textId="77777777" w:rsidTr="00566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6AF95" w14:textId="77777777" w:rsidR="005666DE" w:rsidRPr="005666DE" w:rsidRDefault="005666DE" w:rsidP="005666DE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Explorar</w:t>
            </w:r>
          </w:p>
        </w:tc>
        <w:tc>
          <w:tcPr>
            <w:tcW w:w="0" w:type="auto"/>
            <w:hideMark/>
          </w:tcPr>
          <w:p w14:paraId="689A94C2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R$ 0</w:t>
            </w:r>
          </w:p>
        </w:tc>
        <w:tc>
          <w:tcPr>
            <w:tcW w:w="0" w:type="auto"/>
            <w:hideMark/>
          </w:tcPr>
          <w:p w14:paraId="0D49C812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628D1C19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— (bloqueia ou força upgrade*)</w:t>
            </w:r>
          </w:p>
        </w:tc>
        <w:tc>
          <w:tcPr>
            <w:tcW w:w="0" w:type="auto"/>
            <w:hideMark/>
          </w:tcPr>
          <w:p w14:paraId="5A7BE8CF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E9F4575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100</w:t>
            </w:r>
          </w:p>
        </w:tc>
        <w:tc>
          <w:tcPr>
            <w:tcW w:w="0" w:type="auto"/>
            <w:hideMark/>
          </w:tcPr>
          <w:p w14:paraId="1F3887CD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Testar a plataforma</w:t>
            </w:r>
          </w:p>
        </w:tc>
      </w:tr>
      <w:tr w:rsidR="005666DE" w:rsidRPr="005666DE" w14:paraId="3D57F46F" w14:textId="77777777" w:rsidTr="00566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E011E" w14:textId="77777777" w:rsidR="005666DE" w:rsidRPr="005666DE" w:rsidRDefault="005666DE" w:rsidP="005666DE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Crescer</w:t>
            </w:r>
          </w:p>
        </w:tc>
        <w:tc>
          <w:tcPr>
            <w:tcW w:w="0" w:type="auto"/>
            <w:hideMark/>
          </w:tcPr>
          <w:p w14:paraId="424DC3AD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R$ 79</w:t>
            </w:r>
          </w:p>
        </w:tc>
        <w:tc>
          <w:tcPr>
            <w:tcW w:w="0" w:type="auto"/>
            <w:hideMark/>
          </w:tcPr>
          <w:p w14:paraId="3C588D47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150</w:t>
            </w:r>
          </w:p>
        </w:tc>
        <w:tc>
          <w:tcPr>
            <w:tcW w:w="0" w:type="auto"/>
            <w:hideMark/>
          </w:tcPr>
          <w:p w14:paraId="2C30B6EF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R$ 0,35</w:t>
            </w:r>
          </w:p>
        </w:tc>
        <w:tc>
          <w:tcPr>
            <w:tcW w:w="0" w:type="auto"/>
            <w:hideMark/>
          </w:tcPr>
          <w:p w14:paraId="63E6B601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24E133A2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14:paraId="6E869D93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Primeiras vendas recorrentes</w:t>
            </w:r>
          </w:p>
        </w:tc>
      </w:tr>
      <w:tr w:rsidR="005666DE" w:rsidRPr="005666DE" w14:paraId="755E8406" w14:textId="77777777" w:rsidTr="00566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90CAE" w14:textId="77777777" w:rsidR="005666DE" w:rsidRPr="005666DE" w:rsidRDefault="005666DE" w:rsidP="005666DE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Escalar</w:t>
            </w:r>
          </w:p>
        </w:tc>
        <w:tc>
          <w:tcPr>
            <w:tcW w:w="0" w:type="auto"/>
            <w:hideMark/>
          </w:tcPr>
          <w:p w14:paraId="77785E8D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R$ 179</w:t>
            </w:r>
          </w:p>
        </w:tc>
        <w:tc>
          <w:tcPr>
            <w:tcW w:w="0" w:type="auto"/>
            <w:hideMark/>
          </w:tcPr>
          <w:p w14:paraId="5FD0446D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53DDF784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R$ 0,28</w:t>
            </w:r>
          </w:p>
        </w:tc>
        <w:tc>
          <w:tcPr>
            <w:tcW w:w="0" w:type="auto"/>
            <w:hideMark/>
          </w:tcPr>
          <w:p w14:paraId="056D6EB4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523CAA82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2.000</w:t>
            </w:r>
          </w:p>
        </w:tc>
        <w:tc>
          <w:tcPr>
            <w:tcW w:w="0" w:type="auto"/>
            <w:hideMark/>
          </w:tcPr>
          <w:p w14:paraId="7C662320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Operação estável</w:t>
            </w:r>
          </w:p>
        </w:tc>
      </w:tr>
      <w:tr w:rsidR="005666DE" w:rsidRPr="005666DE" w14:paraId="7084B598" w14:textId="77777777" w:rsidTr="005666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BCEB1" w14:textId="77777777" w:rsidR="005666DE" w:rsidRPr="005666DE" w:rsidRDefault="005666DE" w:rsidP="005666DE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Pro</w:t>
            </w:r>
          </w:p>
        </w:tc>
        <w:tc>
          <w:tcPr>
            <w:tcW w:w="0" w:type="auto"/>
            <w:hideMark/>
          </w:tcPr>
          <w:p w14:paraId="68354785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R$ 349</w:t>
            </w:r>
          </w:p>
        </w:tc>
        <w:tc>
          <w:tcPr>
            <w:tcW w:w="0" w:type="auto"/>
            <w:hideMark/>
          </w:tcPr>
          <w:p w14:paraId="5F05B6BF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2.000</w:t>
            </w:r>
          </w:p>
        </w:tc>
        <w:tc>
          <w:tcPr>
            <w:tcW w:w="0" w:type="auto"/>
            <w:hideMark/>
          </w:tcPr>
          <w:p w14:paraId="794099C5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R$ 0,22</w:t>
            </w:r>
          </w:p>
        </w:tc>
        <w:tc>
          <w:tcPr>
            <w:tcW w:w="0" w:type="auto"/>
            <w:hideMark/>
          </w:tcPr>
          <w:p w14:paraId="3E581958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80</w:t>
            </w:r>
          </w:p>
        </w:tc>
        <w:tc>
          <w:tcPr>
            <w:tcW w:w="0" w:type="auto"/>
            <w:hideMark/>
          </w:tcPr>
          <w:p w14:paraId="54D12BB2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10.000</w:t>
            </w:r>
          </w:p>
        </w:tc>
        <w:tc>
          <w:tcPr>
            <w:tcW w:w="0" w:type="auto"/>
            <w:hideMark/>
          </w:tcPr>
          <w:p w14:paraId="778626A0" w14:textId="77777777" w:rsidR="005666DE" w:rsidRPr="005666DE" w:rsidRDefault="005666DE" w:rsidP="005666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Alto volume</w:t>
            </w:r>
          </w:p>
        </w:tc>
      </w:tr>
      <w:tr w:rsidR="005666DE" w:rsidRPr="005666DE" w14:paraId="63C078A7" w14:textId="77777777" w:rsidTr="005666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77098" w14:textId="77777777" w:rsidR="005666DE" w:rsidRPr="005666DE" w:rsidRDefault="005666DE" w:rsidP="005666DE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Enterprise</w:t>
            </w:r>
          </w:p>
        </w:tc>
        <w:tc>
          <w:tcPr>
            <w:tcW w:w="0" w:type="auto"/>
            <w:hideMark/>
          </w:tcPr>
          <w:p w14:paraId="1FE7521C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Sob consulta</w:t>
            </w:r>
          </w:p>
        </w:tc>
        <w:tc>
          <w:tcPr>
            <w:tcW w:w="0" w:type="auto"/>
            <w:hideMark/>
          </w:tcPr>
          <w:p w14:paraId="0845BC50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Negociado</w:t>
            </w:r>
          </w:p>
        </w:tc>
        <w:tc>
          <w:tcPr>
            <w:tcW w:w="0" w:type="auto"/>
            <w:hideMark/>
          </w:tcPr>
          <w:p w14:paraId="76560F1E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Negociado</w:t>
            </w:r>
          </w:p>
        </w:tc>
        <w:tc>
          <w:tcPr>
            <w:tcW w:w="0" w:type="auto"/>
            <w:hideMark/>
          </w:tcPr>
          <w:p w14:paraId="5E8EEBBB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Ilimitado</w:t>
            </w:r>
          </w:p>
        </w:tc>
        <w:tc>
          <w:tcPr>
            <w:tcW w:w="0" w:type="auto"/>
            <w:hideMark/>
          </w:tcPr>
          <w:p w14:paraId="2BF64C43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Ilimitado</w:t>
            </w:r>
          </w:p>
        </w:tc>
        <w:tc>
          <w:tcPr>
            <w:tcW w:w="0" w:type="auto"/>
            <w:hideMark/>
          </w:tcPr>
          <w:p w14:paraId="22D86C53" w14:textId="77777777" w:rsidR="005666DE" w:rsidRPr="005666DE" w:rsidRDefault="005666DE" w:rsidP="005666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666DE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Operação grande / ERP</w:t>
            </w:r>
          </w:p>
        </w:tc>
      </w:tr>
    </w:tbl>
    <w:p w14:paraId="69E189F7" w14:textId="77777777" w:rsidR="005666DE" w:rsidRPr="005666DE" w:rsidRDefault="005666DE" w:rsidP="005666DE">
      <w:pPr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* No </w:t>
      </w: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Explorar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, eu </w:t>
      </w: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não cobraria excedente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 — ao passar de 25 pedidos, </w:t>
      </w: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sugere upgrade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 xml:space="preserve"> para Crescer. Evita sensação de “pegadinha” no </w:t>
      </w:r>
      <w:proofErr w:type="spellStart"/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free</w:t>
      </w:r>
      <w:proofErr w:type="spellEnd"/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.</w:t>
      </w:r>
    </w:p>
    <w:p w14:paraId="0C76A6C5" w14:textId="77777777" w:rsidR="005666DE" w:rsidRPr="005666DE" w:rsidRDefault="005666DE" w:rsidP="005666DE">
      <w:pPr>
        <w:spacing w:before="90" w:after="90" w:line="240" w:lineRule="auto"/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</w:pP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O que entra em “pedido”: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 pedido </w:t>
      </w:r>
      <w:r w:rsidRPr="005666DE">
        <w:rPr>
          <w:rFonts w:ascii="Segoe UI" w:eastAsia="Times New Roman" w:hAnsi="Segoe UI" w:cs="Segoe UI"/>
          <w:b/>
          <w:bCs/>
          <w:kern w:val="0"/>
          <w:sz w:val="20"/>
          <w:szCs w:val="20"/>
          <w:lang w:eastAsia="pt-BR"/>
          <w14:ligatures w14:val="none"/>
        </w:rPr>
        <w:t>pago e encaminhado ao fornecedor</w:t>
      </w:r>
      <w:r w:rsidRPr="005666DE">
        <w:rPr>
          <w:rFonts w:ascii="Segoe UI" w:eastAsia="Times New Roman" w:hAnsi="Segoe UI" w:cs="Segoe UI"/>
          <w:kern w:val="0"/>
          <w:sz w:val="20"/>
          <w:szCs w:val="20"/>
          <w:lang w:eastAsia="pt-BR"/>
          <w14:ligatures w14:val="none"/>
        </w:rPr>
        <w:t> (não rascunho, não cancelado antes do pagamento).</w:t>
      </w:r>
    </w:p>
    <w:p w14:paraId="56FDD853" w14:textId="77777777" w:rsidR="00371F7A" w:rsidRDefault="00371F7A" w:rsidP="005666DE"/>
    <w:p w14:paraId="220F366C" w14:textId="77777777" w:rsidR="005666DE" w:rsidRPr="005666DE" w:rsidRDefault="005666DE" w:rsidP="005666DE">
      <w:pPr>
        <w:rPr>
          <w:b/>
          <w:bCs/>
        </w:rPr>
      </w:pPr>
      <w:r w:rsidRPr="005666DE">
        <w:rPr>
          <w:b/>
          <w:bCs/>
        </w:rPr>
        <w:t>Fornecedor — tabela sugerida</w:t>
      </w:r>
    </w:p>
    <w:p w14:paraId="209193CF" w14:textId="77777777" w:rsidR="005666DE" w:rsidRDefault="005666DE" w:rsidP="005666DE"/>
    <w:sectPr w:rsidR="005666DE" w:rsidSect="005666D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6DE"/>
    <w:rsid w:val="00371F7A"/>
    <w:rsid w:val="004C56CD"/>
    <w:rsid w:val="00533D57"/>
    <w:rsid w:val="005666DE"/>
    <w:rsid w:val="00572916"/>
    <w:rsid w:val="0071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64438"/>
  <w15:chartTrackingRefBased/>
  <w15:docId w15:val="{E6445452-A29B-46C7-A0F6-B1220356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6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6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6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6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6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6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6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6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6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6DE"/>
    <w:rPr>
      <w:b/>
      <w:bCs/>
      <w:smallCaps/>
      <w:color w:val="0F4761" w:themeColor="accent1" w:themeShade="BF"/>
      <w:spacing w:val="5"/>
    </w:rPr>
  </w:style>
  <w:style w:type="table" w:styleId="TabeladeGrade4-nfase4">
    <w:name w:val="Grid Table 4 Accent 4"/>
    <w:basedOn w:val="Tabelanormal"/>
    <w:uiPriority w:val="49"/>
    <w:rsid w:val="005666D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6769</TotalTime>
  <Pages>1</Pages>
  <Words>98</Words>
  <Characters>768</Characters>
  <Application>Microsoft Office Word</Application>
  <DocSecurity>0</DocSecurity>
  <Lines>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Hazael - Varios Transportes</dc:creator>
  <cp:keywords/>
  <dc:description/>
  <cp:lastModifiedBy>Hazael - Varios Transportes</cp:lastModifiedBy>
  <cp:revision>1</cp:revision>
  <dcterms:created xsi:type="dcterms:W3CDTF">2026-06-14T18:45:00Z</dcterms:created>
  <dcterms:modified xsi:type="dcterms:W3CDTF">2026-06-19T12:04:00Z</dcterms:modified>
</cp:coreProperties>
</file>