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86" w:before="160" w:line="259" w:lineRule="auto"/>
        <w:jc w:val="left"/>
        <w:keepLines/>
        <w:pBdr>
          <w:bottom w:val="single" w:sz="8" w:space="6" w:color="000000"/>
        </w:pBdr>
      </w:pPr>
      <w:r>
        <w:rPr>
          <w:rFonts w:ascii="Arial" w:hAnsi="Arial"/>
          <w:b/>
          <w:color w:val="000000"/>
          <w:sz w:val="20"/>
        </w:rPr>
        <w:t>Mission SQL : enquête au cinéma</w:t>
      </w:r>
    </w:p>
    <w:p>
      <w:pPr>
        <w:keepNext/>
        <w:keepLines/>
        <w:spacing w:after="86" w:line="259" w:lineRule="auto"/>
      </w:pPr>
      <w:r>
        <w:rPr>
          <w:rFonts w:ascii="Arial" w:hAnsi="Arial"/>
          <w:b/>
          <w:color w:val="000000"/>
          <w:sz w:val="20"/>
        </w:rPr>
        <w:t>ETML - Journées Portes Ouvertes</w:t>
      </w:r>
    </w:p>
    <w:p>
      <w:pPr>
        <w:pStyle w:val="Heading1"/>
        <w:keepNext/>
        <w:keepLines/>
        <w:spacing w:before="180" w:after="60"/>
        <w:pBdr>
          <w:bottom w:val="single" w:sz="5" w:space="3" w:color="000000"/>
        </w:pBdr>
      </w:pPr>
      <w:r>
        <w:rPr>
          <w:rFonts w:ascii="Arial" w:hAnsi="Arial"/>
          <w:b/>
          <w:color w:val="000000"/>
          <w:sz w:val="26"/>
        </w:rPr>
        <w:t>Le festival a besoin de ton aide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Un festival veut mieux comprendre les goûts du public. Tu vas l'aider en observant les réservations d'un cinéma fictif.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Pas besoin de connaître SQL. Lis les questions, compare les nombres et choisis les réponses qui te semblent correctes.</w:t>
      </w:r>
    </w:p>
    <w:p>
      <w:pPr>
        <w:pStyle w:val="Heading1"/>
        <w:keepNext/>
        <w:keepLines/>
        <w:spacing w:before="180" w:after="60"/>
        <w:pBdr>
          <w:bottom w:val="single" w:sz="5" w:space="3" w:color="000000"/>
        </w:pBdr>
      </w:pPr>
      <w:r>
        <w:rPr>
          <w:rFonts w:ascii="Arial" w:hAnsi="Arial"/>
          <w:b/>
          <w:color w:val="000000"/>
          <w:sz w:val="26"/>
        </w:rPr>
        <w:t>Ta mission</w:t>
      </w:r>
    </w:p>
    <w:p>
      <w:pPr>
        <w:pStyle w:val="Heading2"/>
        <w:keepNext/>
        <w:keepLines/>
        <w:spacing w:before="110" w:after="40"/>
      </w:pPr>
      <w:r>
        <w:rPr>
          <w:rFonts w:ascii="Arial" w:hAnsi="Arial"/>
          <w:b/>
          <w:color w:val="000000"/>
          <w:sz w:val="21"/>
        </w:rPr>
        <w:t>Défi 1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Quel genre de film attire le plus de réservations ?</w:t>
      </w:r>
    </w:p>
    <w:p>
      <w:pPr>
        <w:pStyle w:val="Heading2"/>
        <w:keepNext/>
        <w:keepLines/>
        <w:spacing w:before="110" w:after="40"/>
      </w:pPr>
      <w:r>
        <w:rPr>
          <w:rFonts w:ascii="Arial" w:hAnsi="Arial"/>
          <w:b/>
          <w:color w:val="000000"/>
          <w:sz w:val="21"/>
        </w:rPr>
        <w:t>Défi 2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Dans quel cinéma réserve-t-on le plus ?</w:t>
      </w:r>
    </w:p>
    <w:p>
      <w:pPr>
        <w:pStyle w:val="Heading2"/>
        <w:keepNext/>
        <w:keepLines/>
        <w:spacing w:before="110" w:after="40"/>
      </w:pPr>
      <w:r>
        <w:rPr>
          <w:rFonts w:ascii="Arial" w:hAnsi="Arial"/>
          <w:b/>
          <w:color w:val="000000"/>
          <w:sz w:val="21"/>
        </w:rPr>
        <w:t>Défi 3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Quel jour de la semaine est le plus fréquent ?</w:t>
      </w:r>
    </w:p>
    <w:p>
      <w:pPr>
        <w:pStyle w:val="Heading1"/>
        <w:keepNext/>
        <w:keepLines/>
        <w:spacing w:before="180" w:after="60"/>
        <w:pBdr>
          <w:bottom w:val="single" w:sz="5" w:space="3" w:color="000000"/>
        </w:pBdr>
      </w:pPr>
      <w:r>
        <w:rPr>
          <w:rFonts w:ascii="Arial" w:hAnsi="Arial"/>
          <w:b/>
          <w:color w:val="000000"/>
          <w:sz w:val="26"/>
        </w:rPr>
        <w:t>Comment jouer</w:t>
      </w:r>
    </w:p>
    <w:p>
      <w:pPr>
        <w:keepLines/>
        <w:spacing w:after="50" w:line="259" w:lineRule="auto"/>
        <w:ind w:left="312" w:hanging="255"/>
      </w:pPr>
      <w:r>
        <w:rPr>
          <w:rFonts w:ascii="Arial" w:hAnsi="Arial"/>
          <w:color w:val="000000"/>
          <w:sz w:val="20"/>
        </w:rPr>
        <w:t>1. Lis la question affichée à l'écran.</w:t>
      </w:r>
    </w:p>
    <w:p>
      <w:pPr>
        <w:keepLines/>
        <w:spacing w:after="50" w:line="259" w:lineRule="auto"/>
        <w:ind w:left="312" w:hanging="255"/>
      </w:pPr>
      <w:r>
        <w:rPr>
          <w:rFonts w:ascii="Arial" w:hAnsi="Arial"/>
          <w:color w:val="000000"/>
          <w:sz w:val="20"/>
        </w:rPr>
        <w:t>2. Observe les propositions et les nombres de réservations.</w:t>
      </w:r>
    </w:p>
    <w:p>
      <w:pPr>
        <w:keepLines/>
        <w:spacing w:after="50" w:line="259" w:lineRule="auto"/>
        <w:ind w:left="312" w:hanging="255"/>
      </w:pPr>
      <w:r>
        <w:rPr>
          <w:rFonts w:ascii="Arial" w:hAnsi="Arial"/>
          <w:color w:val="000000"/>
          <w:sz w:val="20"/>
        </w:rPr>
        <w:t>3. Sélectionne la réponse de ton choix.</w:t>
      </w:r>
    </w:p>
    <w:p>
      <w:pPr>
        <w:keepLines/>
        <w:spacing w:after="50" w:line="259" w:lineRule="auto"/>
        <w:ind w:left="312" w:hanging="255"/>
      </w:pPr>
      <w:r>
        <w:rPr>
          <w:rFonts w:ascii="Arial" w:hAnsi="Arial"/>
          <w:color w:val="000000"/>
          <w:sz w:val="20"/>
        </w:rPr>
        <w:t>4. Valide ta réponse.</w:t>
      </w:r>
    </w:p>
    <w:p>
      <w:pPr>
        <w:keepLines/>
        <w:spacing w:after="50" w:line="259" w:lineRule="auto"/>
        <w:ind w:left="312" w:hanging="255"/>
      </w:pPr>
      <w:r>
        <w:rPr>
          <w:rFonts w:ascii="Arial" w:hAnsi="Arial"/>
          <w:color w:val="000000"/>
          <w:sz w:val="20"/>
        </w:rPr>
        <w:t>5. Lis l'explication et découvre si tu as trouvé.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À la fin des trois défis, tu verras ton score sur trois.</w:t>
      </w:r>
    </w:p>
    <w:p>
      <w:pPr>
        <w:pStyle w:val="Heading1"/>
        <w:keepNext/>
        <w:keepLines/>
        <w:spacing w:before="180" w:after="60"/>
        <w:pBdr>
          <w:bottom w:val="single" w:sz="5" w:space="3" w:color="000000"/>
        </w:pBdr>
      </w:pPr>
      <w:r>
        <w:rPr>
          <w:rFonts w:ascii="Arial" w:hAnsi="Arial"/>
          <w:b/>
          <w:color w:val="000000"/>
          <w:sz w:val="26"/>
        </w:rPr>
        <w:t>Ce que tu vas découvrir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Une base de données permet de relier des informations, de compter des éléments et de comparer des résultats. C'est utile pour répondre à des questions concrètes.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L'activité vise une durée de cinq à huit minutes. Les réservations sont des données synthétiques créées pour cette démonstration.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Bonne enquête !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1134" w:bottom="850" w:left="1134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16"/>
      </w:rPr>
      <w:t xml:space="preserve">Mission SQL Cinéma - ETML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right"/>
      <w:pBdr>
        <w:bottom w:val="single" w:sz="4" w:space="4" w:color="000000"/>
      </w:pBdr>
    </w:pPr>
    <w:r>
      <w:rPr>
        <w:rFonts w:ascii="Arial" w:hAnsi="Arial"/>
        <w:b/>
        <w:color w:val="000000"/>
        <w:sz w:val="15"/>
      </w:rPr>
      <w:t>ETML  |  JOURNÉES PORTES OUVERTES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Arial" w:hAnsi="Arial"/>
      <w:b w:val="0"/>
      <w:i w:val="0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5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5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50"/>
      <w:outlineLvl w:val="2"/>
    </w:pPr>
    <w:rPr>
      <w:rFonts w:asciiTheme="majorHAnsi" w:eastAsiaTheme="majorEastAsia" w:hAnsiTheme="majorHAnsi" w:cstheme="majorBidi" w:ascii="Arial" w:hAnsi="Arial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color w:val="000000"/>
    </w:rPr>
  </w:style>
  <w:style w:type="table" w:default="1" w:styleId="TableNormal">
    <w:name w:val="Normal Table"/>
    <w:uiPriority w:val="99"/>
    <w:semiHidden/>
    <w:unhideWhenUsed/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color w:val="000000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color w:val="00000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color w:val="00000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color w:val="00000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D-141-Rafael Melo-ManuelVisiteur</dc:title>
  <dc:subject>Mission SQL Cinema - ETML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