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00"/>
      </w:pPr>
      <w:r>
        <w:rPr>
          <w:rFonts w:ascii="Arial" w:hAnsi="Arial"/>
          <w:b/>
          <w:color w:val="000000"/>
          <w:sz w:val="42"/>
        </w:rPr>
        <w:t>Manuel d'animation</w:t>
      </w:r>
    </w:p>
    <w:p>
      <w:pPr>
        <w:keepLines/>
      </w:pPr>
      <w:r>
        <w:rPr>
          <w:rFonts w:ascii="Arial" w:hAnsi="Arial"/>
          <w:color w:val="000000"/>
          <w:sz w:val="20"/>
        </w:rPr>
        <w:t>Mission SQL Cinéma</w:t>
      </w:r>
    </w:p>
    <w:p>
      <w:pPr>
        <w:keepLines/>
      </w:pPr>
      <w:r>
        <w:rPr>
          <w:rFonts w:ascii="Arial" w:hAnsi="Arial"/>
          <w:color w:val="000000"/>
          <w:sz w:val="20"/>
        </w:rPr>
        <w:t>ETML - Journées Portes Ouvertes</w:t>
      </w:r>
    </w:p>
    <w:p>
      <w:pPr>
        <w:keepLines/>
      </w:pPr>
      <w:r>
        <w:rPr>
          <w:rFonts w:ascii="Arial" w:hAnsi="Arial"/>
          <w:color w:val="000000"/>
          <w:sz w:val="20"/>
        </w:rPr>
        <w:t>Version du 30 octobre 2026</w:t>
      </w:r>
    </w:p>
    <w:p>
      <w:pPr>
        <w:pStyle w:val="Heading1"/>
      </w:pPr>
      <w:r>
        <w:t>1. Objectif de l'activité</w:t>
      </w:r>
    </w:p>
    <w:p>
      <w:pPr>
        <w:keepLines/>
      </w:pPr>
      <w:r>
        <w:rPr>
          <w:rFonts w:ascii="Arial" w:hAnsi="Arial"/>
          <w:color w:val="000000"/>
          <w:sz w:val="20"/>
        </w:rPr>
        <w:t>Le visiteur aide un festival à comprendre les préférences du public à partir des réservations d'un cinéma fictif. Il répond à trois défis à choix multiples. Les résultats proviennent de requêtes SQL Server lorsque le mode simulation est désactivé.</w:t>
      </w:r>
    </w:p>
    <w:p>
      <w:pPr>
        <w:keepLines/>
      </w:pPr>
      <w:r>
        <w:rPr>
          <w:rFonts w:ascii="Arial" w:hAnsi="Arial"/>
          <w:color w:val="000000"/>
          <w:sz w:val="20"/>
        </w:rPr>
        <w:t>Le parcours vise cinq à huit minutes. Cette durée reste à mesurer avec plusieurs visiteurs. Ne pas annoncer qu'elle a été chronométrée tant que des essais réels n'ont pas été réalisés.</w:t>
      </w:r>
    </w:p>
    <w:p>
      <w:pPr>
        <w:pStyle w:val="Heading1"/>
      </w:pPr>
      <w:r>
        <w:t>2. Préparation avant l'arrivée du public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1. Vérifier que SQL Server est démarré.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2. Vérifier que la base MissionCinema est accessible.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3. Lancer setup.bat ou démarrer l'application avec le manuel d'installation.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4. Vérifier que la bannière MODE SIMULATION n'est pas affichée.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5. Effectuer une partie complète et vérifier les trois résultats.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6. Vérifier que le bouton Recommencer remet la partie à zéro.</w:t>
      </w:r>
    </w:p>
    <w:p>
      <w:pPr>
        <w:keepLines/>
        <w:spacing w:after="40"/>
        <w:ind w:left="312" w:hanging="255"/>
      </w:pPr>
      <w:r>
        <w:rPr>
          <w:rFonts w:ascii="Arial" w:hAnsi="Arial"/>
          <w:color w:val="000000"/>
          <w:sz w:val="20"/>
        </w:rPr>
        <w:t>7. Laisser l'application ouverte sur le premier défi.</w:t>
      </w:r>
    </w:p>
    <w:p>
      <w:pPr>
        <w:keepLines/>
      </w:pPr>
      <w:r>
        <w:rPr>
          <w:rFonts w:ascii="Arial" w:hAnsi="Arial"/>
          <w:color w:val="000000"/>
          <w:sz w:val="20"/>
        </w:rPr>
        <w:t>Si le mode simulation est activé, prévenir clairement le visiteur que les chiffres sont des exemples. Ne pas les présenter comme des résultats venant de SQL Server.</w:t>
      </w:r>
    </w:p>
    <w:p>
      <w:pPr>
        <w:pStyle w:val="Heading1"/>
      </w:pPr>
      <w:r>
        <w:t>3. Présentation à dire au visiteur</w:t>
      </w:r>
    </w:p>
    <w:p>
      <w:pPr>
        <w:keepLines/>
      </w:pPr>
      <w:r>
        <w:rPr>
          <w:rFonts w:ascii="Arial" w:hAnsi="Arial"/>
          <w:color w:val="000000"/>
          <w:sz w:val="20"/>
        </w:rPr>
        <w:t>« Un festival veut organiser sa programmation en fonction des goûts du public. Tu vas analyser les réservations d'un cinéma fictif et répondre à trois questions. Pas besoin de connaître SQL à l'avance. Observe les chiffres, compare les réponses et choisis celle qui te semble correcte. »</w:t>
      </w:r>
    </w:p>
    <w:p>
      <w:pPr>
        <w:pStyle w:val="Heading1"/>
      </w:pPr>
      <w:r>
        <w:t>4. Déroulement conseillé</w:t>
      </w:r>
    </w:p>
    <w:p>
      <w:pPr>
        <w:pStyle w:val="Heading2"/>
      </w:pPr>
      <w:r>
        <w:t>Accueil et contexte</w:t>
      </w:r>
    </w:p>
    <w:p>
      <w:pPr>
        <w:keepLines/>
      </w:pPr>
      <w:r>
        <w:rPr>
          <w:rFonts w:ascii="Arial" w:hAnsi="Arial"/>
          <w:color w:val="000000"/>
          <w:sz w:val="20"/>
        </w:rPr>
        <w:t>Durée indicative : 30 secondes.</w:t>
      </w:r>
    </w:p>
    <w:p>
      <w:pPr>
        <w:keepLines/>
      </w:pPr>
      <w:r>
        <w:rPr>
          <w:rFonts w:ascii="Arial" w:hAnsi="Arial"/>
          <w:color w:val="000000"/>
          <w:sz w:val="20"/>
        </w:rPr>
        <w:t>Présenter la mission et préciser que les données sont fictives, mais organisées comme dans une vraie base de données relationnelle.</w:t>
      </w:r>
    </w:p>
    <w:p>
      <w:pPr>
        <w:pStyle w:val="Heading2"/>
      </w:pPr>
      <w:r>
        <w:t>Lecture de l'écran</w:t>
      </w:r>
    </w:p>
    <w:p>
      <w:pPr>
        <w:keepLines/>
      </w:pPr>
      <w:r>
        <w:rPr>
          <w:rFonts w:ascii="Arial" w:hAnsi="Arial"/>
          <w:color w:val="000000"/>
          <w:sz w:val="20"/>
        </w:rPr>
        <w:t>Durée indicative : 30 secondes.</w:t>
      </w:r>
    </w:p>
    <w:p>
      <w:pPr>
        <w:keepLines/>
      </w:pPr>
      <w:r>
        <w:rPr>
          <w:rFonts w:ascii="Arial" w:hAnsi="Arial"/>
          <w:color w:val="000000"/>
          <w:sz w:val="20"/>
        </w:rPr>
        <w:t>Montrer la question, les propositions et le nombre de réservations affiché pour chacune. Laisser le visiteur lire la consigne.</w:t>
      </w:r>
    </w:p>
    <w:p>
      <w:pPr>
        <w:pStyle w:val="Heading2"/>
      </w:pPr>
      <w:r>
        <w:t>Les trois défis</w:t>
      </w:r>
    </w:p>
    <w:p>
      <w:pPr>
        <w:keepLines/>
      </w:pPr>
      <w:r>
        <w:rPr>
          <w:rFonts w:ascii="Arial" w:hAnsi="Arial"/>
          <w:color w:val="000000"/>
          <w:sz w:val="20"/>
        </w:rPr>
        <w:t>Durée indicative : 3 à 4 minutes.</w:t>
      </w:r>
    </w:p>
    <w:p>
      <w:pPr>
        <w:keepLines/>
      </w:pPr>
      <w:r>
        <w:rPr>
          <w:rFonts w:ascii="Arial" w:hAnsi="Arial"/>
          <w:color w:val="000000"/>
          <w:sz w:val="20"/>
        </w:rPr>
        <w:t>Laisser le visiteur comparer les nombres et choisir une réponse. Intervenir seulement s'il ne comprend pas le vocabulaire ou la consigne. Après validation, lire avec lui l'explication affichée.</w:t>
      </w:r>
    </w:p>
    <w:p>
      <w:pPr>
        <w:pStyle w:val="Heading2"/>
      </w:pPr>
      <w:r>
        <w:t>Bilan et réinitialisation</w:t>
      </w:r>
    </w:p>
    <w:p>
      <w:pPr>
        <w:keepLines/>
      </w:pPr>
      <w:r>
        <w:rPr>
          <w:rFonts w:ascii="Arial" w:hAnsi="Arial"/>
          <w:color w:val="000000"/>
          <w:sz w:val="20"/>
        </w:rPr>
        <w:t>Durée indicative : 1 minute.</w:t>
      </w:r>
    </w:p>
    <w:p>
      <w:pPr>
        <w:keepLines/>
      </w:pPr>
      <w:r>
        <w:rPr>
          <w:rFonts w:ascii="Arial" w:hAnsi="Arial"/>
          <w:color w:val="000000"/>
          <w:sz w:val="20"/>
        </w:rPr>
        <w:t>Présenter le score, expliquer une notion SQL observée et demander au visiteur ce qu'il a compris. Cliquer sur Recommencer pour préparer la session suivante.</w:t>
      </w:r>
    </w:p>
    <w:p>
      <w:pPr>
        <w:keepLines/>
      </w:pPr>
      <w:r>
        <w:rPr>
          <w:rFonts w:ascii="Arial" w:hAnsi="Arial"/>
          <w:color w:val="000000"/>
          <w:sz w:val="20"/>
        </w:rPr>
        <w:t>Ce déroulement est une proposition. Ajuster les temps après des essais chronométrés.</w:t>
      </w:r>
    </w:p>
    <w:p>
      <w:pPr>
        <w:pStyle w:val="Heading1"/>
      </w:pPr>
      <w:r>
        <w:t>5. Les trois défis</w:t>
      </w:r>
    </w:p>
    <w:p>
      <w:pPr>
        <w:pStyle w:val="Heading2"/>
      </w:pPr>
      <w:r>
        <w:t>Défi 1 : le genre préféré</w:t>
      </w:r>
    </w:p>
    <w:p>
      <w:pPr>
        <w:keepLines/>
      </w:pPr>
      <w:r>
        <w:rPr>
          <w:rFonts w:ascii="Arial" w:hAnsi="Arial"/>
          <w:color w:val="000000"/>
          <w:sz w:val="20"/>
        </w:rPr>
        <w:t>Question posée : « Quel genre attire le plus de réservations ? »</w:t>
      </w:r>
    </w:p>
    <w:p>
      <w:pPr>
        <w:keepLines/>
      </w:pPr>
      <w:r>
        <w:rPr>
          <w:rFonts w:ascii="Arial" w:hAnsi="Arial"/>
          <w:color w:val="000000"/>
          <w:sz w:val="20"/>
        </w:rPr>
        <w:t>La requête relie les réservations aux séances et aux films. Elle compte les réservations par genre et trie les groupes du total le plus élevé au plus faible.</w:t>
      </w:r>
    </w:p>
    <w:p>
      <w:pPr>
        <w:keepLines/>
        <w:spacing w:before="20" w:after="80"/>
        <w:ind w:left="312" w:right="142"/>
      </w:pPr>
      <w:r>
        <w:rPr>
          <w:rFonts w:ascii="Consolas" w:hAnsi="Consolas"/>
          <w:color w:val="000000"/>
          <w:sz w:val="16"/>
        </w:rPr>
        <w:t>SELECT</w:t>
        <w:br/>
        <w:t xml:space="preserve">    f.genre AS label,</w:t>
        <w:br/>
        <w:t xml:space="preserve">    f.genre AS value,</w:t>
        <w:br/>
        <w:t xml:space="preserve">    COUNT_BIG(*) AS total</w:t>
        <w:br/>
        <w:t>FROM dbo.Reservations AS r</w:t>
        <w:br/>
        <w:t>INNER JOIN dbo.Seances AS s ON s.seance_id = r.seance_id</w:t>
        <w:br/>
        <w:t>INNER JOIN dbo.Films AS f ON f.film_id = s.film_id</w:t>
        <w:br/>
        <w:t>GROUP BY f.genre</w:t>
        <w:br/>
        <w:t>ORDER BY total DESC, f.genre;</w:t>
      </w:r>
    </w:p>
    <w:p>
      <w:pPr>
        <w:keepLines/>
      </w:pPr>
      <w:r>
        <w:rPr>
          <w:rFonts w:ascii="Arial" w:hAnsi="Arial"/>
          <w:color w:val="000000"/>
          <w:sz w:val="20"/>
        </w:rPr>
        <w:t>Réponse attendue avec les données générées : Science-fiction, avec 1 880 000 réservations.</w:t>
      </w:r>
    </w:p>
    <w:p>
      <w:pPr>
        <w:pStyle w:val="Heading2"/>
      </w:pPr>
      <w:r>
        <w:t>Défi 2 : le cinéma le plus fréquenté</w:t>
      </w:r>
    </w:p>
    <w:p>
      <w:pPr>
        <w:keepLines/>
      </w:pPr>
      <w:r>
        <w:rPr>
          <w:rFonts w:ascii="Arial" w:hAnsi="Arial"/>
          <w:color w:val="000000"/>
          <w:sz w:val="20"/>
        </w:rPr>
        <w:t>Question posée : « Dans quel cinéma réserve-t-on le plus ? »</w:t>
      </w:r>
    </w:p>
    <w:p>
      <w:pPr>
        <w:keepLines/>
      </w:pPr>
      <w:r>
        <w:rPr>
          <w:rFonts w:ascii="Arial" w:hAnsi="Arial"/>
          <w:color w:val="000000"/>
          <w:sz w:val="20"/>
        </w:rPr>
        <w:t>La requête relie les réservations aux séances et aux cinémas, puis compte les réservations par établissement.</w:t>
      </w:r>
    </w:p>
    <w:p>
      <w:pPr>
        <w:keepLines/>
        <w:spacing w:before="20" w:after="80"/>
        <w:ind w:left="312" w:right="142"/>
      </w:pPr>
      <w:r>
        <w:rPr>
          <w:rFonts w:ascii="Consolas" w:hAnsi="Consolas"/>
          <w:color w:val="000000"/>
          <w:sz w:val="16"/>
        </w:rPr>
        <w:t>SELECT</w:t>
        <w:br/>
        <w:t xml:space="preserve">    c.nom AS label,</w:t>
        <w:br/>
        <w:t xml:space="preserve">    CONVERT(VARCHAR(12), c.cinema_id) AS value,</w:t>
        <w:br/>
        <w:t xml:space="preserve">    COUNT_BIG(*) AS total</w:t>
        <w:br/>
        <w:t>FROM dbo.Reservations AS r</w:t>
        <w:br/>
        <w:t>INNER JOIN dbo.Seances AS s ON s.seance_id = r.seance_id</w:t>
        <w:br/>
        <w:t>INNER JOIN dbo.Cinemas AS c ON c.cinema_id = s.cinema_id</w:t>
        <w:br/>
        <w:t>GROUP BY c.nom, c.cinema_id</w:t>
        <w:br/>
        <w:t>ORDER BY total DESC, c.nom;</w:t>
      </w:r>
    </w:p>
    <w:p>
      <w:pPr>
        <w:keepLines/>
      </w:pPr>
      <w:r>
        <w:rPr>
          <w:rFonts w:ascii="Arial" w:hAnsi="Arial"/>
          <w:color w:val="000000"/>
          <w:sz w:val="20"/>
        </w:rPr>
        <w:t>Réponse attendue avec les données générées : Cinéma du Centre, avec 3 000 000 réservations.</w:t>
      </w:r>
    </w:p>
    <w:p>
      <w:pPr>
        <w:pStyle w:val="Heading2"/>
      </w:pPr>
      <w:r>
        <w:t>Défi 3 : le jour le plus fréquent</w:t>
      </w:r>
    </w:p>
    <w:p>
      <w:pPr>
        <w:keepLines/>
      </w:pPr>
      <w:r>
        <w:rPr>
          <w:rFonts w:ascii="Arial" w:hAnsi="Arial"/>
          <w:color w:val="000000"/>
          <w:sz w:val="20"/>
        </w:rPr>
        <w:t>Question posée : « Quel jour de la semaine est le plus fréquent ? »</w:t>
      </w:r>
    </w:p>
    <w:p>
      <w:pPr>
        <w:keepLines/>
      </w:pPr>
      <w:r>
        <w:rPr>
          <w:rFonts w:ascii="Arial" w:hAnsi="Arial"/>
          <w:color w:val="000000"/>
          <w:sz w:val="20"/>
        </w:rPr>
        <w:t>La requête extrait le jour de la semaine de chaque réservation, compte les lignes et trie les totaux.</w:t>
      </w:r>
    </w:p>
    <w:p>
      <w:pPr>
        <w:keepLines/>
        <w:spacing w:before="20" w:after="80"/>
        <w:ind w:left="312" w:right="142"/>
      </w:pPr>
      <w:r>
        <w:rPr>
          <w:rFonts w:ascii="Consolas" w:hAnsi="Consolas"/>
          <w:color w:val="000000"/>
          <w:sz w:val="16"/>
        </w:rPr>
        <w:t>SELECT</w:t>
        <w:br/>
        <w:t xml:space="preserve">    DATEPART(WEEKDAY, r.date_reservation) AS jour_numero,</w:t>
        <w:br/>
        <w:t xml:space="preserve">    COUNT_BIG(*) AS total</w:t>
        <w:br/>
        <w:t>FROM dbo.Reservations AS r</w:t>
        <w:br/>
        <w:t>GROUP BY DATEPART(WEEKDAY, r.date_reservation)</w:t>
        <w:br/>
        <w:t>ORDER BY total DESC, jour_numero;</w:t>
      </w:r>
    </w:p>
    <w:p>
      <w:pPr>
        <w:keepLines/>
      </w:pPr>
      <w:r>
        <w:rPr>
          <w:rFonts w:ascii="Arial" w:hAnsi="Arial"/>
          <w:color w:val="000000"/>
          <w:sz w:val="20"/>
        </w:rPr>
        <w:t>Réponse attendue avec les données générées : samedi, avec 3 500 000 réservations.</w:t>
      </w:r>
    </w:p>
    <w:p>
      <w:pPr>
        <w:keepLines/>
      </w:pPr>
      <w:r>
        <w:rPr>
          <w:rFonts w:ascii="Arial" w:hAnsi="Arial"/>
          <w:color w:val="000000"/>
          <w:sz w:val="20"/>
        </w:rPr>
        <w:t>L'application configure DATEFIRST à 7 sur chaque connexion SQL. La numérotation est donc dimanche = 1, lundi = 2, jusqu'à samedi = 7.</w:t>
      </w:r>
    </w:p>
    <w:p>
      <w:pPr>
        <w:pStyle w:val="Heading1"/>
      </w:pPr>
      <w:r>
        <w:t>6. Répartition attendue des données</w:t>
      </w:r>
    </w:p>
    <w:p>
      <w:pPr>
        <w:keepLines/>
      </w:pPr>
      <w:r>
        <w:rPr>
          <w:rFonts w:ascii="Arial" w:hAnsi="Arial"/>
          <w:color w:val="000000"/>
          <w:sz w:val="20"/>
        </w:rPr>
        <w:t>Ces totaux décrivent le jeu de données synthétique prévu par le générateur. Ils ne représentent pas des statistiques de vrais cinémas. Les confirmer sur le serveur avec sql/03_verify_volume.sql après la génération.</w:t>
      </w:r>
    </w:p>
    <w:p>
      <w:pPr>
        <w:keepLines/>
      </w:pPr>
      <w:r>
        <w:rPr>
          <w:rFonts w:ascii="Arial" w:hAnsi="Arial"/>
          <w:color w:val="000000"/>
          <w:sz w:val="20"/>
        </w:rPr>
        <w:t>Genres : Science-fiction 1 880 000 ; Comédie 1 255 000 ; Documentaire 1 255 000 ; Drame 1 255 000 ; Action 1 242 500 ; Aventure 1 242 500 ; Mystère 1 242 500 ; Thriller 627 500.</w:t>
      </w:r>
    </w:p>
    <w:p>
      <w:pPr>
        <w:keepLines/>
      </w:pPr>
      <w:r>
        <w:rPr>
          <w:rFonts w:ascii="Arial" w:hAnsi="Arial"/>
          <w:color w:val="000000"/>
          <w:sz w:val="20"/>
        </w:rPr>
        <w:t>Cinémas : Cinéma du Centre 3 000 000 ; Le Grand Écran 2 500 000 ; Riviera Films 2 000 000 ; Les Arcades 1 500 000 ; Cinéma des Alpes 1 000 000.</w:t>
      </w:r>
    </w:p>
    <w:p>
      <w:pPr>
        <w:keepLines/>
      </w:pPr>
      <w:r>
        <w:rPr>
          <w:rFonts w:ascii="Arial" w:hAnsi="Arial"/>
          <w:color w:val="000000"/>
          <w:sz w:val="20"/>
        </w:rPr>
        <w:t>Jours de réservation : samedi 3 500 000 ; vendredi 1 500 000 ; dimanche, lundi, mardi, mercredi et jeudi 1 000 000 chacun.</w:t>
      </w:r>
    </w:p>
    <w:p>
      <w:pPr>
        <w:pStyle w:val="Heading1"/>
      </w:pPr>
      <w:r>
        <w:t>7. Notions SQL à expliquer</w:t>
      </w:r>
    </w:p>
    <w:p>
      <w:pPr>
        <w:pStyle w:val="Heading2"/>
      </w:pPr>
      <w:r>
        <w:t>SELECT</w:t>
      </w:r>
    </w:p>
    <w:p>
      <w:pPr>
        <w:keepLines/>
      </w:pPr>
      <w:r>
        <w:rPr>
          <w:rFonts w:ascii="Arial" w:hAnsi="Arial"/>
          <w:color w:val="000000"/>
          <w:sz w:val="20"/>
        </w:rPr>
        <w:t>SELECT indique les informations que la requête doit retourner.</w:t>
      </w:r>
    </w:p>
    <w:p>
      <w:pPr>
        <w:pStyle w:val="Heading2"/>
      </w:pPr>
      <w:r>
        <w:t>JOIN</w:t>
      </w:r>
    </w:p>
    <w:p>
      <w:pPr>
        <w:keepLines/>
      </w:pPr>
      <w:r>
        <w:rPr>
          <w:rFonts w:ascii="Arial" w:hAnsi="Arial"/>
          <w:color w:val="000000"/>
          <w:sz w:val="20"/>
        </w:rPr>
        <w:t>Une jointure relie les informations de plusieurs tables. Une réservation fait référence à une séance. La séance fait référence à un film et à un cinéma.</w:t>
      </w:r>
    </w:p>
    <w:p>
      <w:pPr>
        <w:pStyle w:val="Heading2"/>
      </w:pPr>
      <w:r>
        <w:t>GROUP BY</w:t>
      </w:r>
    </w:p>
    <w:p>
      <w:pPr>
        <w:keepLines/>
      </w:pPr>
      <w:r>
        <w:rPr>
          <w:rFonts w:ascii="Arial" w:hAnsi="Arial"/>
          <w:color w:val="000000"/>
          <w:sz w:val="20"/>
        </w:rPr>
        <w:t>GROUP BY rassemble les lignes qui ont la même valeur, par exemple le même genre ou le même cinéma.</w:t>
      </w:r>
    </w:p>
    <w:p>
      <w:pPr>
        <w:pStyle w:val="Heading2"/>
      </w:pPr>
      <w:r>
        <w:t>COUNT_BIG</w:t>
      </w:r>
    </w:p>
    <w:p>
      <w:pPr>
        <w:keepLines/>
      </w:pPr>
      <w:r>
        <w:rPr>
          <w:rFonts w:ascii="Arial" w:hAnsi="Arial"/>
          <w:color w:val="000000"/>
          <w:sz w:val="20"/>
        </w:rPr>
        <w:t>COUNT_BIG compte le nombre de lignes dans chaque groupe. Cette fonction renvoie un entier de grande capacité adapté aux grands volumes.</w:t>
      </w:r>
    </w:p>
    <w:p>
      <w:pPr>
        <w:pStyle w:val="Heading2"/>
      </w:pPr>
      <w:r>
        <w:t>ORDER BY</w:t>
      </w:r>
    </w:p>
    <w:p>
      <w:pPr>
        <w:keepLines/>
      </w:pPr>
      <w:r>
        <w:rPr>
          <w:rFonts w:ascii="Arial" w:hAnsi="Arial"/>
          <w:color w:val="000000"/>
          <w:sz w:val="20"/>
        </w:rPr>
        <w:t>ORDER BY trie les résultats. Dans les défis, les totaux sont classés du plus grand au plus petit.</w:t>
      </w:r>
    </w:p>
    <w:p>
      <w:pPr>
        <w:pStyle w:val="Heading2"/>
      </w:pPr>
      <w:r>
        <w:t>DATEPART</w:t>
      </w:r>
    </w:p>
    <w:p>
      <w:pPr>
        <w:keepLines/>
      </w:pPr>
      <w:r>
        <w:rPr>
          <w:rFonts w:ascii="Arial" w:hAnsi="Arial"/>
          <w:color w:val="000000"/>
          <w:sz w:val="20"/>
        </w:rPr>
        <w:t>DATEPART extrait une partie d'une date. Dans le troisième défi, elle permet de compter les réservations par jour de la semaine.</w:t>
      </w:r>
    </w:p>
    <w:p>
      <w:pPr>
        <w:keepLines/>
      </w:pPr>
      <w:r>
        <w:rPr>
          <w:rFonts w:ascii="Arial" w:hAnsi="Arial"/>
          <w:color w:val="000000"/>
          <w:sz w:val="20"/>
        </w:rPr>
        <w:t>La clause WHERE n'est pas utilisée dans les trois requêtes de l'activité. Ne pas la présenter comme une opération effectuée par les défis.</w:t>
      </w:r>
    </w:p>
    <w:p>
      <w:pPr>
        <w:pStyle w:val="Heading1"/>
      </w:pPr>
      <w:r>
        <w:t>8. Questions possibles des visiteurs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À quoi sert une base de données ? À stocker des informations de façon organisée, à les retrouver et à les analyser.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Pourquoi plusieurs tables ? Pour organiser les données et éviter de répéter inutilement les mêmes informations.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Pourquoi les jointures ? Parce que les informations nécessaires à une réponse se trouvent souvent dans plusieurs tables.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Les réservations sont-elles réelles ? Non, elles sont générées pour l'activité et ne représentent pas de vrais clients.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Pourquoi dix millions de réservations ? Pour montrer que SQL peut traiter un grand nombre de lignes. Le volume doit être contrôlé sur le serveur avant de l'annoncer comme atteint.</w:t>
      </w:r>
    </w:p>
    <w:p>
      <w:pPr>
        <w:pStyle w:val="Heading1"/>
      </w:pPr>
      <w:r>
        <w:t>9. Gestion des problèmes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La page ne se charge plus : consulter les journaux dans version-finale/mission-sql-cinema/logs/ et redémarrer avec setup.bat si nécessaire.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La connexion SQL Server échoue : vérifier le service, le nom de l'instance, ODBC Driver 18 et les droits du compte Windows.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Le mode simulation apparaît : prévenir le visiteur que les chiffres sont des exemples. Pour une démonstration réelle, fermer l'application, supprimer DEMO_MODE si elle est définie, puis relancer setup.bat.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Pour arrêter Flask : utiliser le PID affiché par setup.bat avec Stop-Process -Id PID dans PowerShell. Remplacer PID par le nombre réel.</w:t>
      </w:r>
    </w:p>
    <w:p>
      <w:pPr>
        <w:spacing w:after="30"/>
        <w:ind w:left="255" w:hanging="198"/>
      </w:pPr>
      <w:r>
        <w:rPr>
          <w:rFonts w:ascii="Arial" w:hAnsi="Arial"/>
          <w:color w:val="000000"/>
          <w:sz w:val="20"/>
        </w:rPr>
        <w:t>- Si la base est indisponible : ne pas inventer de résultats ni présenter des captures comme une exécution en direct. Utiliser uniquement une activité de secours préparée et acceptée par l'enseignant.</w:t>
      </w:r>
    </w:p>
    <w:p>
      <w:pPr>
        <w:pStyle w:val="Heading1"/>
      </w:pPr>
      <w:r>
        <w:t>10. Fin de partie</w:t>
      </w:r>
    </w:p>
    <w:p>
      <w:pPr>
        <w:keepLines/>
      </w:pPr>
      <w:r>
        <w:rPr>
          <w:rFonts w:ascii="Arial" w:hAnsi="Arial"/>
          <w:color w:val="000000"/>
          <w:sz w:val="20"/>
        </w:rPr>
        <w:t>Demander au visiteur d'expliquer avec ses mots pourquoi une jointure ou un regroupement est utile. Le remercier, puis cliquer sur Recommencer. Ce bouton remet à zéro la progression de la session du navigateur et ne supprime aucune donnée SQL.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 xml:space="preserve">Mission SQL Cinéma - ETML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6"/>
      </w:rPr>
      <w:t>ETML - JOURNÉES PORTES OUVERTES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5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D-141-Rafael Melo-ManuelAnimateur</dc:title>
  <dc:subject>Mission SQL Cinema - ETML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