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</w:pPr>
      <w:r>
        <w:rPr>
          <w:rFonts w:ascii="Arial Unicode MS" w:hAnsi="Arial Unicode MS" w:eastAsia="Arial Unicode MS"/>
          <w:b/>
          <w:color w:val="167D8D"/>
          <w:sz w:val="26"/>
        </w:rPr>
        <w:t>INDUSTRIAL SAS</w:t>
      </w:r>
    </w:p>
    <w:p>
      <w:pPr>
        <w:pStyle w:val="Title"/>
      </w:pPr>
      <w:r>
        <w:rPr>
          <w:rFonts w:ascii="Arial Unicode MS" w:hAnsi="Arial Unicode MS" w:eastAsia="Arial Unicode MS"/>
        </w:rPr>
        <w:t>คู่มือส่งมอบโครงการ</w:t>
        <w:br/>
        <w:t>และรีโพซิทอรี</w:t>
      </w:r>
    </w:p>
    <w:p>
      <w:pPr>
        <w:spacing w:before="160"/>
      </w:pPr>
      <w:r>
        <w:rPr>
          <w:rFonts w:ascii="Arial Unicode MS" w:hAnsi="Arial Unicode MS" w:eastAsia="Arial Unicode MS"/>
          <w:color w:val="68737D"/>
          <w:sz w:val="26"/>
        </w:rPr>
        <w:t>คำแนะนำฉบับใช้งานจริงสำหรับนักพัฒนา ผู้ตรวจสอบ ทีมปฏิบัติการ และผู้เกี่ยวข้องกับโครงการ</w:t>
      </w:r>
    </w:p>
    <w:p>
      <w:r>
        <w:rPr>
          <w:rFonts w:ascii="Arial Unicode MS" w:hAnsi="Arial Unicode MS" w:eastAsia="Arial Unicode MS"/>
        </w:rP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173B5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</w:rPr>
              <w:t>รีโพซิทอรี</w:t>
            </w:r>
          </w:p>
        </w:tc>
        <w:tc>
          <w:tcPr>
            <w:tcW w:type="dxa" w:w="4819"/>
            <w:shd w:fill="EAF2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</w:rPr>
              <w:t>https://github.com/Rugby-Thailand/industrial-sas</w:t>
            </w:r>
          </w:p>
        </w:tc>
      </w:tr>
      <w:tr>
        <w:trPr>
          <w:cantSplit/>
        </w:trPr>
        <w:tc>
          <w:tcPr>
            <w:tcW w:type="dxa" w:w="4819"/>
            <w:shd w:fill="173B5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</w:rPr>
              <w:t>สาขาหลัก</w:t>
            </w:r>
          </w:p>
        </w:tc>
        <w:tc>
          <w:tcPr>
            <w:tcW w:type="dxa" w:w="4819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</w:rPr>
              <w:t>main</w:t>
            </w:r>
          </w:p>
        </w:tc>
      </w:tr>
      <w:tr>
        <w:trPr>
          <w:cantSplit/>
        </w:trPr>
        <w:tc>
          <w:tcPr>
            <w:tcW w:type="dxa" w:w="4819"/>
            <w:shd w:fill="173B5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</w:rPr>
              <w:t>Baseline commit</w:t>
            </w:r>
          </w:p>
        </w:tc>
        <w:tc>
          <w:tcPr>
            <w:tcW w:type="dxa" w:w="4819"/>
            <w:shd w:fill="EAF2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</w:rPr>
              <w:t>524a84e016b03e5bd6f065366ce909aced31f75f</w:t>
            </w:r>
          </w:p>
        </w:tc>
      </w:tr>
      <w:tr>
        <w:trPr>
          <w:cantSplit/>
        </w:trPr>
        <w:tc>
          <w:tcPr>
            <w:tcW w:type="dxa" w:w="4819"/>
            <w:shd w:fill="173B5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</w:rPr>
              <w:t>วันที่จัดทำ</w:t>
            </w:r>
          </w:p>
        </w:tc>
        <w:tc>
          <w:tcPr>
            <w:tcW w:type="dxa" w:w="4819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</w:rPr>
              <w:t>18 สิงหาคม 2026 (Asia/Bangkok)</w:t>
            </w:r>
          </w:p>
        </w:tc>
      </w:tr>
      <w:tr>
        <w:trPr>
          <w:cantSplit/>
        </w:trPr>
        <w:tc>
          <w:tcPr>
            <w:tcW w:type="dxa" w:w="4819"/>
            <w:shd w:fill="173B5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</w:rPr>
              <w:t>การเผยแพร่</w:t>
            </w:r>
          </w:p>
        </w:tc>
        <w:tc>
          <w:tcPr>
            <w:tcW w:type="dxa" w:w="4819"/>
            <w:shd w:fill="EAF2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</w:rPr>
              <w:t>Private / UNLICENSED — ต้องได้รับอนุมัติจากเจ้าของก่อนส่งต่อภายนอก</w:t>
            </w:r>
          </w:p>
        </w:tc>
      </w:tr>
    </w:tbl>
    <w:p>
      <w:r>
        <w:rPr>
          <w:rFonts w:ascii="Arial Unicode MS" w:hAnsi="Arial Unicode MS" w:eastAsia="Arial Unicode MS"/>
        </w:rP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4D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3B57"/>
              </w:rPr>
              <w:t>คำเตือนเรื่อง snapshot</w:t>
              <w:br/>
            </w:r>
            <w:r>
              <w:rPr>
                <w:rFonts w:ascii="Arial Unicode MS" w:hAnsi="Arial Unicode MS" w:eastAsia="Arial Unicode MS"/>
              </w:rPr>
              <w:t>working tree ในเครื่องนี้แตกต่างจาก main อย่างมากและมีไฟล์ที่ยังไม่ได้ commit หลายรายการ ดังนั้นรีโพซิทอรีบน GitHub อาจยังไม่มีงานทั้งหมดที่อธิบายในเอกสารนี้ ควร commit/push งานที่ต้องการส่งมอบ หรือระบุให้ชัดว่าเป็น local preview ก่อนใช้เป็นข้อมูลอ้างอิงหลัก</w:t>
            </w:r>
          </w:p>
        </w:tc>
      </w:tr>
    </w:tbl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</w:rPr>
        <w:t>วิธีใช้เอกสารนี้</w:t>
      </w:r>
    </w:p>
    <w:p>
      <w:r>
        <w:rPr>
          <w:rFonts w:ascii="Arial Unicode MS" w:hAnsi="Arial Unicode MS" w:eastAsia="Arial Unicode MS"/>
        </w:rPr>
        <w:t>เอกสารนี้เป็นเส้นทางสั้นที่สุดในการทำความเข้าใจโครงการ โดยสรุปเป้าหมาย สถาปัตยกรรม โครงสร้างโค้ด วิธีเริ่มระบบ แนวทางความปลอดภัย และสิ่งที่ยังต้องพิสูจน์ เอกสารต้นทางในรีโพซิทอรียังคงเป็นแหล่งข้อมูลที่มีอำนาจสูงสุด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หัวข้อ</w:t>
            </w:r>
          </w:p>
        </w:tc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สิ่งที่จะเข้าใจ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1. สรุปโครงการ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เป้าหมาย ผู้ใช้ ขอบเขต ขนาด และสถานะการส่งมอบ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2. การแชร์รีโพซิทอรี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วิธีให้สิทธิ์และส่งมอบค่า configuration อย่างปลอดภัย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3. สถาปัตยกรรม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เลเยอร์หลัก trust boundary และระบบภายนอก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4. Workflow หลัก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Inbound, inventory, order-to-factory และ reporting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5. แผนที่รีโพซิทอรี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ตำแหน่ง route, feature, backend, domain, test และเอกสาร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6. การตั้งค่าเครื่องพัฒนา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Prerequisite, environment, คำสั่งเริ่มระบบและตรวจสอบ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7. คุณภาพและความปลอดภัย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Test tier, CI gate และกฎ tenant isolation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8. งานคงค้างและความเสี่ยง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สิ่งที่ยังไม่พร้อม production และลำดับงานถัดไป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9. เส้นทางการอ่าน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เอกสารต้นทางที่เหมาะกับผู้ร่วมงานแต่ละบทบาท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/>
        </w:rPr>
        <w:t>1. สรุปโครงการ</w:t>
      </w:r>
    </w:p>
    <w:p>
      <w:r>
        <w:rPr>
          <w:rFonts w:ascii="Arial Unicode MS" w:hAnsi="Arial Unicode MS" w:eastAsia="Arial Unicode MS"/>
        </w:rPr>
        <w:t>Industrial SAS คือระบบบริหารคลังสินค้า (WMS) แบบ B2B SaaS หลาย tenant ที่ออกแบบให้ใช้งานบนมือถือก่อน สำหรับโรงงานไทย เป้าหมายคือทำให้งานคลังรวดเร็ว แม่นยำ ตรวจสอบย้อนหลังได้ และรองรับขั้นตอนทำงานภาษาไทยบนอุปกรณ์พกพา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ประเด็น</w:t>
            </w:r>
          </w:p>
        </w:tc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สรุป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ลูกค้าเป้าหมาย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ผู้ผลิตขนาดกลางในไทย โดยทั่วไปมี 1–3 คลัง และ 500–5,000 SKU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ผู้ใช้งาน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Operator, supervisor, planner, engineer และ tenant administrator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ขอบเขต Inbound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Purchase order → รับสินค้า → QC → pallet/lot → label → putaway → inventory ledger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ขอบเขต Order-to-factory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Customer PO → ตรวจแบบ → release master card → factory packet → acknowledgement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ขนาดที่ออกแบบไว้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เครื่องสแกนพร้อมกัน 5–40 เครื่อง, 3,000 inbound lines/วัน และประมาณ 1 ล้าน ledger lines/tenant/ปี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สถานะในเครื่อง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โค้ดถึง Phase 5A ทำงานในเครื่องได้ แต่ staging, production, hardware, legal และ pilot evidence ยังเปิดอยู่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สถานะเชิงพาณิชย์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เริ่มด้วย sales-led pilot และออกบิลนอกระบบ; ราคาและ self-service signup ยังต้องตัดสินใจ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</w:rPr>
        <w:t>สิ่งที่มีแล้ว</w:t>
      </w:r>
    </w:p>
    <w:p>
      <w:pPr>
        <w:pStyle w:val="ListBullet"/>
      </w:pPr>
      <w:r>
        <w:rPr>
          <w:rFonts w:ascii="Arial Unicode MS" w:hAnsi="Arial Unicode MS" w:eastAsia="Arial Unicode MS"/>
        </w:rPr>
        <w:t>Application shell ภาษาไทยเป็นหลักและภาษาอังกฤษครบ ทั้ง desktop และ handheld</w:t>
      </w:r>
    </w:p>
    <w:p>
      <w:pPr>
        <w:pStyle w:val="ListBullet"/>
      </w:pPr>
      <w:r>
        <w:rPr>
          <w:rFonts w:ascii="Arial Unicode MS" w:hAnsi="Arial Unicode MS" w:eastAsia="Arial Unicode MS"/>
        </w:rPr>
        <w:t>โครงสร้าง tenant identity, mirrored organization/membership, authorization, audit และ idempotency</w:t>
      </w:r>
    </w:p>
    <w:p>
      <w:pPr>
        <w:pStyle w:val="ListBullet"/>
      </w:pPr>
      <w:r>
        <w:rPr>
          <w:rFonts w:ascii="Arial Unicode MS" w:hAnsi="Arial Unicode MS" w:eastAsia="Arial Unicode MS"/>
        </w:rPr>
        <w:t>กฎ inventory แบบ pure: ปริมาณและ UOM ที่แม่นยำ, GS1/identifier, business date, stock rotation และ ledger</w:t>
      </w:r>
    </w:p>
    <w:p>
      <w:pPr>
        <w:pStyle w:val="ListBullet"/>
      </w:pPr>
      <w:r>
        <w:rPr>
          <w:rFonts w:ascii="Arial Unicode MS" w:hAnsi="Arial Unicode MS" w:eastAsia="Arial Unicode MS"/>
        </w:rPr>
        <w:t>หน้าจอและ API สำหรับ master data เช่น item, location, supplier, storage class และ label template</w:t>
      </w:r>
    </w:p>
    <w:p>
      <w:pPr>
        <w:pStyle w:val="ListBullet"/>
      </w:pPr>
      <w:r>
        <w:rPr>
          <w:rFonts w:ascii="Arial Unicode MS" w:hAnsi="Arial Unicode MS" w:eastAsia="Arial Unicode MS"/>
        </w:rPr>
        <w:t>Inbound vertical slice: PO/import, receiving, quality, handling unit, label evidence และ putaway</w:t>
      </w:r>
    </w:p>
    <w:p>
      <w:pPr>
        <w:pStyle w:val="ListBullet"/>
      </w:pPr>
      <w:r>
        <w:rPr>
          <w:rFonts w:ascii="Arial Unicode MS" w:hAnsi="Arial Unicode MS" w:eastAsia="Arial Unicode MS"/>
        </w:rPr>
        <w:t>Inventory ledger, balance, history, reconciliation, dashboard, occupancy และ export แบบ resumable</w:t>
      </w:r>
    </w:p>
    <w:p>
      <w:pPr>
        <w:pStyle w:val="ListBullet"/>
      </w:pPr>
      <w:r>
        <w:rPr>
          <w:rFonts w:ascii="Arial Unicode MS" w:hAnsi="Arial Unicode MS" w:eastAsia="Arial Unicode MS"/>
        </w:rPr>
        <w:t>Phase 5A order-to-factory: customer order, design request, master-card revision, engineering file และ factory packet</w:t>
      </w:r>
    </w:p>
    <w:p>
      <w:pPr>
        <w:pStyle w:val="ListBullet"/>
      </w:pPr>
      <w:r>
        <w:rPr>
          <w:rFonts w:ascii="Arial Unicode MS" w:hAnsi="Arial Unicode MS" w:eastAsia="Arial Unicode MS"/>
        </w:rPr>
        <w:t>ชุดทดสอบ unit, property, integration, isolation, accessibility และ browser รวมถึง static guard ของรีโพซิทอรี</w:t>
      </w:r>
    </w:p>
    <w:p>
      <w:pPr>
        <w:pStyle w:val="Heading2"/>
        <w:keepNext/>
      </w:pPr>
      <w:r>
        <w:rPr>
          <w:rFonts w:ascii="Arial Unicode MS" w:hAnsi="Arial Unicode MS" w:eastAsia="Arial Unicode MS"/>
        </w:rPr>
        <w:t>เป้าหมายความสำเร็จ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ตัวชี้วัด</w:t>
            </w:r>
          </w:p>
        </w:tc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เป้าหมาย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งาน handheld สำเร็จ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≥95%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Pilot scan acknowledgement p95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&lt;800 ms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ความแม่นยำ stock จากการสุ่ม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≥99%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Tenant leak / ledger drift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0 / 0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Defect ในสัปดาห์สุดท้ายของ pilot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0 P0; ≤2 P1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/>
        </w:rPr>
        <w:t>2. วิธีแชร์รีโพซิทอรี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8F5F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3B57"/>
              </w:rPr>
              <w:t>วิธีที่แนะนำ</w:t>
              <w:br/>
            </w:r>
            <w:r>
              <w:rPr>
                <w:rFonts w:ascii="Arial Unicode MS" w:hAnsi="Arial Unicode MS" w:eastAsia="Arial Unicode MS"/>
              </w:rPr>
              <w:t>ให้สิทธิ์เข้าถึง GitHub repository แทนการคัดลอกโฟลเดอร์จากเครื่องผู้พัฒนา เพราะ Git เก็บประวัติและช่วยยืนยัน revision ที่ผู้รับได้รับจริง</w:t>
            </w:r>
          </w:p>
        </w:tc>
      </w:tr>
    </w:tbl>
    <w:p>
      <w:pPr>
        <w:pStyle w:val="ListNumber"/>
      </w:pPr>
      <w:r>
        <w:rPr>
          <w:rFonts w:ascii="Arial Unicode MS" w:hAnsi="Arial Unicode MS" w:eastAsia="Arial Unicode MS"/>
        </w:rPr>
        <w:t>กำหนด snapshot ที่จะส่งมอบให้ชัด เนื่องจาก working tree ปัจจุบันแตกต่างจาก main มาก ควร commit/push งานที่ต้องการ หรือระบุ local archive เป็น preview อย่างชัดเจน</w:t>
      </w:r>
    </w:p>
    <w:p>
      <w:pPr>
        <w:pStyle w:val="ListNumber"/>
      </w:pPr>
      <w:r>
        <w:rPr>
          <w:rFonts w:ascii="Arial Unicode MS" w:hAnsi="Arial Unicode MS" w:eastAsia="Arial Unicode MS"/>
        </w:rPr>
        <w:t>ยืนยันว่าผู้รับมีสิทธิ์ตามนโยบาย โครงการตั้งค่าเป็น private และ UNLICENSED ห้ามเผยแพร่สาธารณะโดยไม่ได้รับอนุมัติ</w:t>
      </w:r>
    </w:p>
    <w:p>
      <w:pPr>
        <w:pStyle w:val="ListNumber"/>
      </w:pPr>
      <w:r>
        <w:rPr>
          <w:rFonts w:ascii="Arial Unicode MS" w:hAnsi="Arial Unicode MS" w:eastAsia="Arial Unicode MS"/>
        </w:rPr>
        <w:t>เพิ่มผู้รับผ่านทีมขององค์กร Rugby-Thailand หรือ repository collaborator ด้วยสิทธิ์เท่าที่จำเป็น</w:t>
      </w:r>
    </w:p>
    <w:p>
      <w:pPr>
        <w:pStyle w:val="ListNumber"/>
      </w:pPr>
      <w:r>
        <w:rPr>
          <w:rFonts w:ascii="Arial Unicode MS" w:hAnsi="Arial Unicode MS" w:eastAsia="Arial Unicode MS"/>
        </w:rPr>
        <w:t>ส่ง repository URL พร้อม branch, tag หรือ commit SHA ที่แน่นอน</w:t>
      </w:r>
    </w:p>
    <w:p>
      <w:pPr>
        <w:pStyle w:val="ListNumber"/>
      </w:pPr>
      <w:r>
        <w:rPr>
          <w:rFonts w:ascii="Arial Unicode MS" w:hAnsi="Arial Unicode MS" w:eastAsia="Arial Unicode MS"/>
        </w:rPr>
        <w:t>ส่ง credential ผ่าน password manager ที่องค์กรอนุมัติ ห้ามส่ง .env.local, deploy key, webhook secret หรือข้อมูล tenant ผ่านเอกสาร แชต อีเมล หรือ Git</w:t>
      </w:r>
    </w:p>
    <w:p>
      <w:pPr>
        <w:pStyle w:val="ListNumber"/>
      </w:pPr>
      <w:r>
        <w:rPr>
          <w:rFonts w:ascii="Arial Unicode MS" w:hAnsi="Arial Unicode MS" w:eastAsia="Arial Unicode MS"/>
        </w:rPr>
        <w:t>ให้ผู้รับทำตามขั้นตอนในหัวข้อ 6 และบันทึกปัญหาที่ขึ้นกับ environment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 xml:space="preserve">รีโพซิทอรี: </w:t>
      </w:r>
      <w:hyperlink r:id="rId11">
        <w:r>
          <w:rPr>
            <w:rFonts w:ascii="Arial Unicode MS" w:hAnsi="Arial Unicode MS" w:eastAsia="Arial Unicode MS"/>
            <w:color w:val="167D8D"/>
            <w:u w:val="single"/>
          </w:rPr>
          <w:t>https://github.com/Rugby-Thailand/industrial-sas</w:t>
        </w:r>
      </w:hyperlink>
      <w:r>
        <w:rPr>
          <w:rFonts w:ascii="Arial Unicode MS" w:hAnsi="Arial Unicode MS" w:eastAsia="Arial Unicode MS"/>
        </w:rPr>
        <w:t xml:space="preserve"> — ผู้รับต้องมีสิทธิ์ตามนโยบายของ GitHub organization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14293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SFMono-Regular" w:hAnsi="SFMono-Regular" w:eastAsia="Arial Unicode MS"/>
                <w:color w:val="FFFFFF"/>
                <w:sz w:val="16"/>
              </w:rPr>
              <w:t>git clone https://github.com/Rugby-Thailand/industrial-sas.git</w:t>
            </w:r>
            <w:r>
              <w:rPr>
                <w:rFonts w:ascii="Arial Unicode MS" w:hAnsi="Arial Unicode MS" w:eastAsia="Arial Unicode MS"/>
              </w:rPr>
              <w:br/>
            </w:r>
            <w:r>
              <w:rPr>
                <w:rFonts w:ascii="SFMono-Regular" w:hAnsi="SFMono-Regular" w:eastAsia="Arial Unicode MS"/>
                <w:color w:val="FFFFFF"/>
                <w:sz w:val="16"/>
              </w:rPr>
              <w:t>cd industrial-sas</w:t>
            </w:r>
            <w:r>
              <w:rPr>
                <w:rFonts w:ascii="Arial Unicode MS" w:hAnsi="Arial Unicode MS" w:eastAsia="Arial Unicode MS"/>
              </w:rPr>
              <w:br/>
            </w:r>
            <w:r>
              <w:rPr>
                <w:rFonts w:ascii="SFMono-Regular" w:hAnsi="SFMono-Regular" w:eastAsia="Arial Unicode MS"/>
                <w:color w:val="FFFFFF"/>
                <w:sz w:val="16"/>
              </w:rPr>
              <w:t>git switch main</w:t>
            </w:r>
            <w:r>
              <w:rPr>
                <w:rFonts w:ascii="Arial Unicode MS" w:hAnsi="Arial Unicode MS" w:eastAsia="Arial Unicode MS"/>
              </w:rPr>
              <w:br/>
            </w:r>
            <w:r>
              <w:rPr>
                <w:rFonts w:ascii="SFMono-Regular" w:hAnsi="SFMono-Regular" w:eastAsia="Arial Unicode MS"/>
                <w:color w:val="FFFFFF"/>
                <w:sz w:val="16"/>
              </w:rPr>
              <w:t>git rev-parse HEAD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CE8E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3B57"/>
              </w:rPr>
              <w:t>ห้ามแนบข้อมูลลับ</w:t>
              <w:br/>
            </w:r>
            <w:r>
              <w:rPr>
                <w:rFonts w:ascii="Arial Unicode MS" w:hAnsi="Arial Unicode MS" w:eastAsia="Arial Unicode MS"/>
              </w:rPr>
              <w:t>แชร์ได้: source code, .env.example, เอกสาร และคู่มือนี้ ห้ามแชร์: .env.local, Clerk secret, webhook signing secret, Convex deploy key, UploadThing token, private export, tenant file หรือ production data</w:t>
            </w:r>
          </w:p>
        </w:tc>
      </w:tr>
    </w:tbl>
    <w:p>
      <w:pPr>
        <w:pStyle w:val="Heading2"/>
        <w:keepNext/>
      </w:pPr>
      <w:r>
        <w:rPr>
          <w:rFonts w:ascii="Arial Unicode MS" w:hAnsi="Arial Unicode MS" w:eastAsia="Arial Unicode MS"/>
        </w:rPr>
        <w:t>ชุดข้อมูลขั้นต่ำสำหรับการส่งมอบ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รายการ</w:t>
            </w:r>
          </w:p>
        </w:tc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สิ่งที่ต้องให้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โค้ด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Repository URL + branch/tag/commit SHA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บริบท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คู่มือนี้ + README + current plan + development setup runbook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สิทธิ์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GitHub access และสิทธิ์ Clerk/Convex development แยกต่างหากเมื่อจำเป็น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เจ้าของงาน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ชื่อผู้รับผิดชอบ product, technical, environment และ security (ยังไม่ระบุใน repo)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สถานะ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Open gate, ผลทดสอบล่าสุด และข้อมูลว่า snapshot มี uncommitted work หรือไม่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</w:rPr>
        <w:t>3. สถาปัตยกรรม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76"/>
            <w:shd w:fill="DDECF3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B57"/>
              </w:rPr>
              <w:t>ผู้ใช้และอุปกรณ์</w:t>
            </w:r>
          </w:p>
        </w:tc>
        <w:tc>
          <w:tcPr>
            <w:tcW w:type="dxa" w:w="6984"/>
            <w:shd w:fill="DDECF3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</w:rPr>
              <w:t>เบราว์เซอร์เดสก์ท็อปภาษาไทย/อังกฤษ และงานสแกนบนอุปกรณ์พกพา</w:t>
            </w:r>
          </w:p>
        </w:tc>
      </w:tr>
      <w:tr>
        <w:trPr>
          <w:cantSplit/>
        </w:trPr>
        <w:tc>
          <w:tcPr>
            <w:tcW w:type="dxa" w:w="2376"/>
            <w:shd w:fill="D4EAF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B57"/>
              </w:rPr>
              <w:t>เว็บแอปพลิเคชัน</w:t>
            </w:r>
          </w:p>
        </w:tc>
        <w:tc>
          <w:tcPr>
            <w:tcW w:type="dxa" w:w="6984"/>
            <w:shd w:fill="D4EAF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</w:rPr>
              <w:t>Next.js App Router + React; route ทำหน้าที่ประกอบ UI ของแต่ละฟีเจอร์</w:t>
            </w:r>
          </w:p>
        </w:tc>
      </w:tr>
      <w:tr>
        <w:trPr>
          <w:cantSplit/>
        </w:trPr>
        <w:tc>
          <w:tcPr>
            <w:tcW w:type="dxa" w:w="2376"/>
            <w:shd w:fill="C6E4E7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B57"/>
              </w:rPr>
              <w:t>ตัวตนและบริบท</w:t>
            </w:r>
          </w:p>
        </w:tc>
        <w:tc>
          <w:tcPr>
            <w:tcW w:type="dxa" w:w="6984"/>
            <w:shd w:fill="C6E4E7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</w:rPr>
              <w:t>เซสชัน Clerk → องค์กรที่ใช้งาน → ขอบเขตคลังสินค้า</w:t>
            </w:r>
          </w:p>
        </w:tc>
      </w:tr>
      <w:tr>
        <w:trPr>
          <w:cantSplit/>
        </w:trPr>
        <w:tc>
          <w:tcPr>
            <w:tcW w:type="dxa" w:w="2376"/>
            <w:shd w:fill="B7DCDE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B57"/>
              </w:rPr>
              <w:t>ขอบเขตแบ็กเอนด์</w:t>
            </w:r>
          </w:p>
        </w:tc>
        <w:tc>
          <w:tcPr>
            <w:tcW w:type="dxa" w:w="6984"/>
            <w:shd w:fill="B7DCDE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</w:rPr>
              <w:t>Convex query/mutation/action ตรวจสอบ input, สิทธิ์ และ tenant</w:t>
            </w:r>
          </w:p>
        </w:tc>
      </w:tr>
      <w:tr>
        <w:trPr>
          <w:cantSplit/>
        </w:trPr>
        <w:tc>
          <w:tcPr>
            <w:tcW w:type="dxa" w:w="2376"/>
            <w:shd w:fill="A8D1D4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B57"/>
              </w:rPr>
              <w:t>กฎธุรกิจ</w:t>
            </w:r>
          </w:p>
        </w:tc>
        <w:tc>
          <w:tcPr>
            <w:tcW w:type="dxa" w:w="6984"/>
            <w:shd w:fill="A8D1D4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</w:rPr>
              <w:t>โมดูล TypeScript แบบ pure: ปริมาณ, UOM, GS1, ledger, rotation และวันที่</w:t>
            </w:r>
          </w:p>
        </w:tc>
      </w:tr>
      <w:tr>
        <w:trPr>
          <w:cantSplit/>
        </w:trPr>
        <w:tc>
          <w:tcPr>
            <w:tcW w:type="dxa" w:w="2376"/>
            <w:shd w:fill="99C6CB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B57"/>
              </w:rPr>
              <w:t>ข้อมูลและหลักฐาน</w:t>
            </w:r>
          </w:p>
        </w:tc>
        <w:tc>
          <w:tcPr>
            <w:tcW w:type="dxa" w:w="6984"/>
            <w:shd w:fill="99C6CB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</w:rPr>
              <w:t>ตาราง tenant, ledger/audit แบบ append-only, projection, job และไฟล์</w:t>
            </w:r>
          </w:p>
        </w:tc>
      </w:tr>
    </w:tbl>
    <w:p>
      <w:r>
        <w:rPr>
          <w:rFonts w:ascii="Arial Unicode MS" w:hAnsi="Arial Unicode MS" w:eastAsia="Arial Unicode MS"/>
        </w:rPr>
        <w:t>Browser ไม่ใช่แหล่งข้อมูลที่เชื่อถือได้ Clerk ใช้ยืนยันตัวตนและองค์กรที่ active ส่วน Convex ตรวจ token, tenant, warehouse scope และ permission ก่อนเปิดให้เข้าถึงข้อมูล tenant โมดูล TypeScript ใน convex/model เก็บกฎธุรกิจแบบ deterministic และไม่ import Convex</w:t>
      </w:r>
    </w:p>
    <w:p>
      <w:pPr>
        <w:pStyle w:val="Heading2"/>
        <w:keepNext/>
      </w:pPr>
      <w:r>
        <w:rPr>
          <w:rFonts w:ascii="Arial Unicode MS" w:hAnsi="Arial Unicode MS" w:eastAsia="Arial Unicode MS"/>
        </w:rPr>
        <w:t>Technology stack ที่ pin ไว้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ส่วน</w:t>
            </w:r>
          </w:p>
        </w:tc>
        <w:tc>
          <w:tcPr>
            <w:tcW w:type="dxa" w:w="3213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เทคโนโลยี</w:t>
            </w:r>
          </w:p>
        </w:tc>
        <w:tc>
          <w:tcPr>
            <w:tcW w:type="dxa" w:w="3213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เวอร์ชัน/หมายเหตุ</w:t>
            </w:r>
          </w:p>
        </w:tc>
      </w:tr>
      <w:tr>
        <w:trPr>
          <w:cantSplit/>
        </w:trPr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Web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Next.js App Router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16.2.12</w:t>
            </w:r>
          </w:p>
        </w:tc>
      </w:tr>
      <w:tr>
        <w:trPr>
          <w:cantSplit/>
        </w:trPr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UI runtime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React / React DOM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19.2.8</w:t>
            </w:r>
          </w:p>
        </w:tc>
      </w:tr>
      <w:tr>
        <w:trPr>
          <w:cantSplit/>
        </w:trPr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ภาษา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TypeScript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6.0.3; strict type checking</w:t>
            </w:r>
          </w:p>
        </w:tc>
      </w:tr>
      <w:tr>
        <w:trPr>
          <w:cantSplit/>
        </w:trPr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Backend / realtime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Convex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1.43.0</w:t>
            </w:r>
          </w:p>
        </w:tc>
      </w:tr>
      <w:tr>
        <w:trPr>
          <w:cantSplit/>
        </w:trPr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Identity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Clerk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Next.js 7.7.4; backend 3.16.4</w:t>
            </w:r>
          </w:p>
        </w:tc>
      </w:tr>
      <w:tr>
        <w:trPr>
          <w:cantSplit/>
        </w:trPr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Localization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next-intl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4.13.4; ไทยหลัก อังกฤษ fallback</w:t>
            </w:r>
          </w:p>
        </w:tc>
      </w:tr>
      <w:tr>
        <w:trPr>
          <w:cantSplit/>
        </w:trPr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UI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Tailwind, shadcn, Radix UI, ReUI patterns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Dependencies ถูก pin</w:t>
            </w:r>
          </w:p>
        </w:tc>
      </w:tr>
      <w:tr>
        <w:trPr>
          <w:cantSplit/>
        </w:trPr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Testing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Vitest, fast-check, Playwright, axe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6 Vitest tiers + browser tests</w:t>
            </w:r>
          </w:p>
        </w:tc>
      </w:tr>
      <w:tr>
        <w:trPr>
          <w:cantSplit/>
        </w:trPr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Runtime/package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Node.js + pnpm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Node 24.x; pnpm 10.33.2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</w:rPr>
        <w:t>กฎหลักด้าน trust และข้อมูล</w:t>
      </w:r>
    </w:p>
    <w:p>
      <w:pPr>
        <w:pStyle w:val="ListBullet"/>
      </w:pPr>
      <w:r>
        <w:rPr>
          <w:rFonts w:ascii="Arial Unicode MS" w:hAnsi="Arial Unicode MS" w:eastAsia="Arial Unicode MS"/>
        </w:rPr>
        <w:t>ทุก tenant row ต้องมี orgId และ tenant index ต้องเริ่มด้วย orgId</w:t>
      </w:r>
    </w:p>
    <w:p>
      <w:pPr>
        <w:pStyle w:val="ListBullet"/>
      </w:pPr>
      <w:r>
        <w:rPr>
          <w:rFonts w:ascii="Arial Unicode MS" w:hAnsi="Arial Unicode MS" w:eastAsia="Arial Unicode MS"/>
        </w:rPr>
        <w:t>Tenant ที่ active มาจาก verified identity และ mirrored membership ไม่ใช่ orgId ที่ client ส่งมา</w:t>
      </w:r>
    </w:p>
    <w:p>
      <w:pPr>
        <w:pStyle w:val="ListBullet"/>
      </w:pPr>
      <w:r>
        <w:rPr>
          <w:rFonts w:ascii="Arial Unicode MS" w:hAnsi="Arial Unicode MS" w:eastAsia="Arial Unicode MS"/>
        </w:rPr>
        <w:t>ตรวจ authorization ก่อน data access; การซ่อนปุ่มใน UI ไม่ถือเป็นการให้สิทธิ์</w:t>
      </w:r>
    </w:p>
    <w:p>
      <w:pPr>
        <w:pStyle w:val="ListBullet"/>
      </w:pPr>
      <w:r>
        <w:rPr>
          <w:rFonts w:ascii="Arial Unicode MS" w:hAnsi="Arial Unicode MS" w:eastAsia="Arial Unicode MS"/>
        </w:rPr>
        <w:t>Ledger และ audit event เป็น append-only การแก้รายการที่ post แล้วใช้ reversal + replacement</w:t>
      </w:r>
    </w:p>
    <w:p>
      <w:pPr>
        <w:pStyle w:val="ListBullet"/>
      </w:pPr>
      <w:r>
        <w:rPr>
          <w:rFonts w:ascii="Arial Unicode MS" w:hAnsi="Arial Unicode MS" w:eastAsia="Arial Unicode MS"/>
        </w:rPr>
        <w:t>Balance/projection อัปเดต transaction เดียวกับ ledger posting และตรวจ drift ได้ด้วย replay</w:t>
      </w:r>
    </w:p>
    <w:p>
      <w:pPr>
        <w:pStyle w:val="ListBullet"/>
      </w:pPr>
      <w:r>
        <w:rPr>
          <w:rFonts w:ascii="Arial Unicode MS" w:hAnsi="Arial Unicode MS" w:eastAsia="Arial Unicode MS"/>
        </w:rPr>
        <w:t>Command ที่ retry ใช้ request ID และ idempotency check</w:t>
      </w:r>
    </w:p>
    <w:p>
      <w:pPr>
        <w:pStyle w:val="ListBullet"/>
      </w:pPr>
      <w:r>
        <w:rPr>
          <w:rFonts w:ascii="Arial Unicode MS" w:hAnsi="Arial Unicode MS" w:eastAsia="Arial Unicode MS"/>
        </w:rPr>
        <w:t>ปริมาณใช้ integer thousandths ของ base UOM; conversion ต้อง exact ไม่เช่นนั้นต้องปฏิเสธ</w:t>
      </w:r>
    </w:p>
    <w:p>
      <w:pPr>
        <w:pStyle w:val="ListBullet"/>
      </w:pPr>
      <w:r>
        <w:rPr>
          <w:rFonts w:ascii="Arial Unicode MS" w:hAnsi="Arial Unicode MS" w:eastAsia="Arial Unicode MS"/>
        </w:rPr>
        <w:t>List, import, export และ job ต้องมีขอบเขตและ pagination; งานยาวต้อง resume จาก checkpoint ได้</w:t>
      </w:r>
    </w:p>
    <w:p>
      <w:pPr>
        <w:pStyle w:val="Heading2"/>
        <w:keepNext/>
      </w:pPr>
      <w:r>
        <w:rPr>
          <w:rFonts w:ascii="Arial Unicode MS" w:hAnsi="Arial Unicode MS" w:eastAsia="Arial Unicode MS"/>
        </w:rPr>
        <w:t>ระบบภายนอกและขอบเขต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ระบบ/Port</w:t>
            </w:r>
          </w:p>
        </w:tc>
        <w:tc>
          <w:tcPr>
            <w:tcW w:type="dxa" w:w="3213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หน้าที่</w:t>
            </w:r>
          </w:p>
        </w:tc>
        <w:tc>
          <w:tcPr>
            <w:tcW w:type="dxa" w:w="3213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ข้อจำกัดปัจจุบัน</w:t>
            </w:r>
          </w:p>
        </w:tc>
      </w:tr>
      <w:tr>
        <w:trPr>
          <w:cantSplit/>
        </w:trPr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Clerk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Identity, session และ organization membership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แต่ละ environment ต้องแยก instance; production proof ยังเปิด</w:t>
            </w:r>
          </w:p>
        </w:tc>
      </w:tr>
      <w:tr>
        <w:trPr>
          <w:cantSplit/>
        </w:trPr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Convex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Functions, realtime data, transaction และ schema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ต้องแยก deployment; region และ sizing ต้องพิสูจน์</w:t>
            </w:r>
          </w:p>
        </w:tc>
      </w:tr>
      <w:tr>
        <w:trPr>
          <w:cantSplit/>
        </w:trPr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FileStoragePort / UploadThing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Engineering file และ export artifact แบบ private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Private ACL และ signed download สำหรับ production ยังไม่ปิด</w:t>
            </w:r>
          </w:p>
        </w:tc>
      </w:tr>
      <w:tr>
        <w:trPr>
          <w:cantSplit/>
        </w:trPr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PrinterTransportPort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ส่ง ZPL/PDF label payload ไปเครื่องพิมพ์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ยังไม่มี transport และ physical handling test</w:t>
            </w:r>
          </w:p>
        </w:tc>
      </w:tr>
      <w:tr>
        <w:trPr>
          <w:cantSplit/>
        </w:trPr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JobQueuePort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Import/export/expiry/reconciliation แบบ schedule/retry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มี driver แต่ยังไม่เชื่อม production scheduler</w:t>
            </w:r>
          </w:p>
        </w:tc>
      </w:tr>
      <w:tr>
        <w:trPr>
          <w:cantSplit/>
        </w:trPr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ObservabilityPort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Structured error, log และ SLI</w:t>
            </w:r>
          </w:p>
        </w:tc>
        <w:tc>
          <w:tcPr>
            <w:tcW w:type="dxa" w:w="3213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มี local adapter แต่ยังไม่มี approved vendor sink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/>
        </w:rPr>
        <w:t>4. Workflow หลัก</w:t>
      </w:r>
    </w:p>
    <w:p>
      <w:pPr>
        <w:pStyle w:val="Heading2"/>
        <w:keepNext/>
      </w:pPr>
      <w:r>
        <w:rPr>
          <w:rFonts w:ascii="Arial Unicode MS" w:hAnsi="Arial Unicode MS" w:eastAsia="Arial Unicode MS"/>
        </w:rPr>
        <w:t>Inbound receiving</w:t>
      </w:r>
    </w:p>
    <w:p>
      <w:r>
        <w:rPr>
          <w:rFonts w:ascii="Arial Unicode MS" w:hAnsi="Arial Unicode MS" w:eastAsia="Arial Unicode MS"/>
        </w:rPr>
        <w:t>Purchase order → รับสินค้า → QC → handling unit/pallet → label evidence → putaway → ledger</w:t>
      </w:r>
    </w:p>
    <w:p>
      <w:pPr>
        <w:pStyle w:val="ListBullet"/>
      </w:pPr>
      <w:r>
        <w:rPr>
          <w:rFonts w:ascii="Arial Unicode MS" w:hAnsi="Arial Unicode MS" w:eastAsia="Arial Unicode MS"/>
        </w:rPr>
        <w:t>สร้าง PO ในระบบหรือ import แบบ preview และแบ่งเป็น batch ที่มีขอบเขต</w:t>
      </w:r>
    </w:p>
    <w:p>
      <w:pPr>
        <w:pStyle w:val="ListBullet"/>
      </w:pPr>
      <w:r>
        <w:rPr>
          <w:rFonts w:ascii="Arial Unicode MS" w:hAnsi="Arial Unicode MS" w:eastAsia="Arial Unicode MS"/>
        </w:rPr>
        <w:t>รองรับ partial, over, under-close, unexpected, cancelled และ blind receipt แบบระบุชัด</w:t>
      </w:r>
    </w:p>
    <w:p>
      <w:pPr>
        <w:pStyle w:val="ListBullet"/>
      </w:pPr>
      <w:r>
        <w:rPr>
          <w:rFonts w:ascii="Arial Unicode MS" w:hAnsi="Arial Unicode MS" w:eastAsia="Arial Unicode MS"/>
        </w:rPr>
        <w:t>Server ตรวจ scan, UOM, lot, expiry และ handling-unit identity ตามกฎ</w:t>
      </w:r>
    </w:p>
    <w:p>
      <w:pPr>
        <w:pStyle w:val="ListBullet"/>
      </w:pPr>
      <w:r>
        <w:rPr>
          <w:rFonts w:ascii="Arial Unicode MS" w:hAnsi="Arial Unicode MS" w:eastAsia="Arial Unicode MS"/>
        </w:rPr>
        <w:t>QC สามารถวาง stock เป็น hold และใช้ maker-checker ใน disposition ที่ต้องอนุมัติ</w:t>
      </w:r>
    </w:p>
    <w:p>
      <w:pPr>
        <w:pStyle w:val="ListBullet"/>
      </w:pPr>
      <w:r>
        <w:rPr>
          <w:rFonts w:ascii="Arial Unicode MS" w:hAnsi="Arial Unicode MS" w:eastAsia="Arial Unicode MS"/>
        </w:rPr>
        <w:t>Putaway recommendation อธิบาย hard filter และคะแนน; override ถูก audit</w:t>
      </w:r>
    </w:p>
    <w:p>
      <w:pPr>
        <w:pStyle w:val="ListBullet"/>
      </w:pPr>
      <w:r>
        <w:rPr>
          <w:rFonts w:ascii="Arial Unicode MS" w:hAnsi="Arial Unicode MS" w:eastAsia="Arial Unicode MS"/>
        </w:rPr>
        <w:t>ทุกการเปลี่ยน stock ที่ยอมรับต้องสร้าง balanced ledger posting และอัปเดต projection</w:t>
      </w:r>
    </w:p>
    <w:p>
      <w:pPr>
        <w:pStyle w:val="Heading2"/>
        <w:keepNext/>
      </w:pPr>
      <w:r>
        <w:rPr>
          <w:rFonts w:ascii="Arial Unicode MS" w:hAnsi="Arial Unicode MS" w:eastAsia="Arial Unicode MS"/>
        </w:rPr>
        <w:t>Inventory truth</w:t>
      </w:r>
    </w:p>
    <w:p>
      <w:r>
        <w:rPr>
          <w:rFonts w:ascii="Arial Unicode MS" w:hAnsi="Arial Unicode MS" w:eastAsia="Arial Unicode MS"/>
        </w:rPr>
        <w:t>Stock แสดงด้วย ledger transaction ที่แก้ไม่ได้และ balance projection แบบแคบ Stock bucket ผูกกับ tenant, warehouse, item, location, lot, status, owner และ handling unit การ reconciliation replay ledger และต้องได้ drift เป็นศูนย์</w:t>
      </w:r>
    </w:p>
    <w:p>
      <w:pPr>
        <w:pStyle w:val="Heading2"/>
        <w:keepNext/>
      </w:pPr>
      <w:r>
        <w:rPr>
          <w:rFonts w:ascii="Arial Unicode MS" w:hAnsi="Arial Unicode MS" w:eastAsia="Arial Unicode MS"/>
        </w:rPr>
        <w:t>Order to factory (Phase 5A)</w:t>
      </w:r>
    </w:p>
    <w:p>
      <w:r>
        <w:rPr>
          <w:rFonts w:ascii="Arial Unicode MS" w:hAnsi="Arial Unicode MS" w:eastAsia="Arial Unicode MS"/>
        </w:rPr>
        <w:t>Customer PO → ตรวจแบบ → master card → released revision → factory packet → acknowledgement</w:t>
      </w:r>
    </w:p>
    <w:p>
      <w:pPr>
        <w:pStyle w:val="ListBullet"/>
      </w:pPr>
      <w:r>
        <w:rPr>
          <w:rFonts w:ascii="Arial Unicode MS" w:hAnsi="Arial Unicode MS" w:eastAsia="Arial Unicode MS"/>
        </w:rPr>
        <w:t>Customer order แยกจาก purchase order ฝั่ง supplier อย่างเด็ดขาด</w:t>
      </w:r>
    </w:p>
    <w:p>
      <w:pPr>
        <w:pStyle w:val="ListBullet"/>
      </w:pPr>
      <w:r>
        <w:rPr>
          <w:rFonts w:ascii="Arial Unicode MS" w:hAnsi="Arial Unicode MS" w:eastAsia="Arial Unicode MS"/>
        </w:rPr>
        <w:t>Exact reuse ใช้ customer + customer product code ส่วน similarity มีไว้เสนอ candidate ให้คนตรวจ</w:t>
      </w:r>
    </w:p>
    <w:p>
      <w:pPr>
        <w:pStyle w:val="ListBullet"/>
      </w:pPr>
      <w:r>
        <w:rPr>
          <w:rFonts w:ascii="Arial Unicode MS" w:hAnsi="Arial Unicode MS" w:eastAsia="Arial Unicode MS"/>
        </w:rPr>
        <w:t>Released master-card revision แก้ไม่ได้; การเปลี่ยนแปลงต้องสร้าง draft revision ใหม่</w:t>
      </w:r>
    </w:p>
    <w:p>
      <w:pPr>
        <w:pStyle w:val="ListBullet"/>
      </w:pPr>
      <w:r>
        <w:rPr>
          <w:rFonts w:ascii="Arial Unicode MS" w:hAnsi="Arial Unicode MS" w:eastAsia="Arial Unicode MS"/>
        </w:rPr>
        <w:t>Factory packet pin revision ที่ release แล้วหนึ่งรายการและเก็บ snapshot ของ input ที่ใช้ผลิต</w:t>
      </w:r>
    </w:p>
    <w:p>
      <w:pPr>
        <w:pStyle w:val="ListBullet"/>
      </w:pPr>
      <w:r>
        <w:rPr>
          <w:rFonts w:ascii="Arial Unicode MS" w:hAnsi="Arial Unicode MS" w:eastAsia="Arial Unicode MS"/>
        </w:rPr>
        <w:t>Phase 5A สิ้นสุดที่ factory acknowledgement; manufacturing execution ยังอยู่นอก scope</w:t>
      </w:r>
    </w:p>
    <w:p>
      <w:pPr>
        <w:pStyle w:val="Heading2"/>
        <w:keepNext/>
      </w:pPr>
      <w:r>
        <w:rPr>
          <w:rFonts w:ascii="Arial Unicode MS" w:hAnsi="Arial Unicode MS" w:eastAsia="Arial Unicode MS"/>
        </w:rPr>
        <w:t>Reporting และ maintenance</w:t>
      </w:r>
    </w:p>
    <w:p>
      <w:pPr>
        <w:pStyle w:val="ListBullet"/>
      </w:pPr>
      <w:r>
        <w:rPr>
          <w:rFonts w:ascii="Arial Unicode MS" w:hAnsi="Arial Unicode MS" w:eastAsia="Arial Unicode MS"/>
        </w:rPr>
        <w:t>Dashboard counter ถูกดูแลโดย transaction ที่ทำให้ค่ามันเปลี่ยนและ recompute ได้</w:t>
      </w:r>
    </w:p>
    <w:p>
      <w:pPr>
        <w:pStyle w:val="ListBullet"/>
      </w:pPr>
      <w:r>
        <w:rPr>
          <w:rFonts w:ascii="Arial Unicode MS" w:hAnsi="Arial Unicode MS" w:eastAsia="Arial Unicode MS"/>
        </w:rPr>
        <w:t>Occupancy เป็น 2D view ที่เข้าถึงได้และนับจาก stock bucket</w:t>
      </w:r>
    </w:p>
    <w:p>
      <w:pPr>
        <w:pStyle w:val="ListBullet"/>
      </w:pPr>
      <w:r>
        <w:rPr>
          <w:rFonts w:ascii="Arial Unicode MS" w:hAnsi="Arial Unicode MS" w:eastAsia="Arial Unicode MS"/>
        </w:rPr>
        <w:t>Export แบ่ง chunk และ resume ได้; หาก artifact ใหญ่เกินต้องหยุดแทนการตัดข้อมูล</w:t>
      </w:r>
    </w:p>
    <w:p>
      <w:pPr>
        <w:pStyle w:val="ListBullet"/>
      </w:pPr>
      <w:r>
        <w:rPr>
          <w:rFonts w:ascii="Arial Unicode MS" w:hAnsi="Arial Unicode MS" w:eastAsia="Arial Unicode MS"/>
        </w:rPr>
        <w:t>Expiry และ reconciliation driver มีขอบเขต แต่ scheduling เป็นหน้าที่ของ deployment ภายนอก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</w:rPr>
        <w:t>5. แผนที่รีโพซิทอรี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ความรับผิดชอบ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src/app/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Next.js route, layout, locale segment และ application composition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src/features/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Workflow UI และ feature state ของ inbound, inventory, master data, reporting และ order-to-factory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src/components/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Shared UI, provider, application shell และตารางแสดงข้อมูล domain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src/lib/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Browser/app utility, Convex client adapter, environment, navigation, observability และ formatter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src/i18n/ + messages/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Locale routing และ catalogue ภาษาไทย/อังกฤษที่ key ตรงกัน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convex/model/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กฎ domain แบบ pure และ deterministic; ห้าม import Convex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convex/lib/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Tenant access, permission, audit, idempotency, validator และ infrastructure port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convex/&lt;domain&gt;/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Public query, mutation และ action แบบบาง แยกตาม domain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convex/schema.ts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ตารางและ index ของ tenant, identity, inventory, inbound, reporting และ order-to-factory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tests/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Property, integration, isolation, E2E และ fixture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scripts/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Dev orchestration, guard, restore rehearsal, E2E และ manual generation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docs/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Current plan, ADR, manual, glossary, permission, contract, gate และ runbook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.github/workflows/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Quality CI และ browser CI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</w:rPr>
        <w:t>Route group สำคัญ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กลุ่มผู้ใช้</w:t>
            </w:r>
          </w:p>
        </w:tc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Route ตัวอย่าง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Desktop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/{locale}/dashboard, reports, inventory, master-data, purchasing, receiving, quality, putaway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Order-to-factory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/{locale}/sales/orders, engineering/designs, production/packets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Handheld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/{locale}/handheld/receive, quality, putaway, inventory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Identity/setup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/{locale}/sign-in และ /{locale}/setup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</w:rPr>
        <w:t>Convention ของรีโพซิทอรี</w:t>
      </w:r>
    </w:p>
    <w:p>
      <w:pPr>
        <w:pStyle w:val="ListBullet"/>
      </w:pPr>
      <w:r>
        <w:rPr>
          <w:rFonts w:ascii="Arial Unicode MS" w:hAnsi="Arial Unicode MS" w:eastAsia="Arial Unicode MS"/>
        </w:rPr>
        <w:t>Route มีหน้าที่ประกอบหน้าจอ กฎ domain ต้องอยู่ใต้ route layer</w:t>
      </w:r>
    </w:p>
    <w:p>
      <w:pPr>
        <w:pStyle w:val="ListBullet"/>
      </w:pPr>
      <w:r>
        <w:rPr>
          <w:rFonts w:ascii="Arial Unicode MS" w:hAnsi="Arial Unicode MS" w:eastAsia="Arial Unicode MS"/>
        </w:rPr>
        <w:t>Feature folder เป็นเจ้าของ workflow หนึ่งเรื่อง และดึง shared code เมื่อมีการใช้จริงมากกว่าหนึ่งจุด</w:t>
      </w:r>
    </w:p>
    <w:p>
      <w:pPr>
        <w:pStyle w:val="ListBullet"/>
      </w:pPr>
      <w:r>
        <w:rPr>
          <w:rFonts w:ascii="Arial Unicode MS" w:hAnsi="Arial Unicode MS" w:eastAsia="Arial Unicode MS"/>
        </w:rPr>
        <w:t>Pure domain module คืน structured Result และ validate runtime input แม้ TypeScript type ดูถูกต้อง</w:t>
      </w:r>
    </w:p>
    <w:p>
      <w:pPr>
        <w:pStyle w:val="ListBullet"/>
      </w:pPr>
      <w:r>
        <w:rPr>
          <w:rFonts w:ascii="Arial Unicode MS" w:hAnsi="Arial Unicode MS" w:eastAsia="Arial Unicode MS"/>
        </w:rPr>
        <w:t>การเปลี่ยน architecture ต้องมี ADR และ stable ID เช่น ADR-, INV-, RG-, G-, INT-, RB-, SC- ห้าม renumber</w:t>
      </w:r>
    </w:p>
    <w:p>
      <w:pPr>
        <w:pStyle w:val="ListBullet"/>
      </w:pPr>
      <w:r>
        <w:rPr>
          <w:rFonts w:ascii="Arial Unicode MS" w:hAnsi="Arial Unicode MS" w:eastAsia="Arial Unicode MS"/>
        </w:rPr>
        <w:t>PROJECT_PLAN.md เป็น baseline ทางประวัติศาสตร์ ส่วนทิศทางปัจจุบันอยู่ใน docs/plan/</w:t>
      </w:r>
    </w:p>
    <w:p>
      <w:pPr>
        <w:pStyle w:val="ListBullet"/>
      </w:pPr>
      <w:r>
        <w:rPr>
          <w:rFonts w:ascii="Arial Unicode MS" w:hAnsi="Arial Unicode MS" w:eastAsia="Arial Unicode MS"/>
        </w:rPr>
        <w:t>ทุก claim เรื่อง implementation ต้องชี้ไปยัง code, test หรือ operational evidence</w:t>
      </w:r>
    </w:p>
    <w:p>
      <w:pPr>
        <w:pStyle w:val="Heading1"/>
        <w:keepNext/>
      </w:pPr>
      <w:r>
        <w:rPr>
          <w:rFonts w:ascii="Arial Unicode MS" w:hAnsi="Arial Unicode MS" w:eastAsia="Arial Unicode MS"/>
        </w:rPr>
        <w:t>6. การตั้งค่าเครื่องพัฒนา</w:t>
      </w:r>
    </w:p>
    <w:p>
      <w:pPr>
        <w:pStyle w:val="Heading2"/>
        <w:keepNext/>
      </w:pPr>
      <w:r>
        <w:rPr>
          <w:rFonts w:ascii="Arial Unicode MS" w:hAnsi="Arial Unicode MS" w:eastAsia="Arial Unicode MS"/>
        </w:rPr>
        <w:t>สิ่งที่ต้องมี</w:t>
      </w:r>
    </w:p>
    <w:p>
      <w:pPr>
        <w:pStyle w:val="ListBullet"/>
      </w:pPr>
      <w:r>
        <w:rPr>
          <w:rFonts w:ascii="Arial Unicode MS" w:hAnsi="Arial Unicode MS" w:eastAsia="Arial Unicode MS"/>
        </w:rPr>
        <w:t>สิทธิ์ Git สำหรับรีโพซิทอรี</w:t>
      </w:r>
    </w:p>
    <w:p>
      <w:pPr>
        <w:pStyle w:val="ListBullet"/>
      </w:pPr>
      <w:r>
        <w:rPr>
          <w:rFonts w:ascii="Arial Unicode MS" w:hAnsi="Arial Unicode MS" w:eastAsia="Arial Unicode MS"/>
        </w:rPr>
        <w:t>Node.js 24.x (.nvmrc และ engine-strict ตรวจเวอร์ชัน)</w:t>
      </w:r>
    </w:p>
    <w:p>
      <w:pPr>
        <w:pStyle w:val="ListBullet"/>
      </w:pPr>
      <w:r>
        <w:rPr>
          <w:rFonts w:ascii="Arial Unicode MS" w:hAnsi="Arial Unicode MS" w:eastAsia="Arial Unicode MS"/>
        </w:rPr>
        <w:t>pnpm 10.x โดย packageManager pin ที่ 10.33.2</w:t>
      </w:r>
    </w:p>
    <w:p>
      <w:pPr>
        <w:pStyle w:val="ListBullet"/>
      </w:pPr>
      <w:r>
        <w:rPr>
          <w:rFonts w:ascii="Arial Unicode MS" w:hAnsi="Arial Unicode MS" w:eastAsia="Arial Unicode MS"/>
        </w:rPr>
        <w:t>หากต้องใช้ tenant flow จริง: Clerk development instance ที่เปิด Organizations และ Convex development deployment</w:t>
      </w:r>
    </w:p>
    <w:p>
      <w:pPr>
        <w:pStyle w:val="Heading2"/>
        <w:keepNext/>
      </w:pPr>
      <w:r>
        <w:rPr>
          <w:rFonts w:ascii="Arial Unicode MS" w:hAnsi="Arial Unicode MS" w:eastAsia="Arial Unicode MS"/>
        </w:rPr>
        <w:t>ติดตั้งและตรวจสอบ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14293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SFMono-Regular" w:hAnsi="SFMono-Regular" w:eastAsia="Arial Unicode MS"/>
                <w:color w:val="FFFFFF"/>
                <w:sz w:val="16"/>
              </w:rPr>
              <w:t>corepack enable</w:t>
            </w:r>
            <w:r>
              <w:rPr>
                <w:rFonts w:ascii="Arial Unicode MS" w:hAnsi="Arial Unicode MS" w:eastAsia="Arial Unicode MS"/>
              </w:rPr>
              <w:br/>
            </w:r>
            <w:r>
              <w:rPr>
                <w:rFonts w:ascii="SFMono-Regular" w:hAnsi="SFMono-Regular" w:eastAsia="Arial Unicode MS"/>
                <w:color w:val="FFFFFF"/>
                <w:sz w:val="16"/>
              </w:rPr>
              <w:t>pnpm install --frozen-lockfile</w:t>
            </w:r>
            <w:r>
              <w:rPr>
                <w:rFonts w:ascii="Arial Unicode MS" w:hAnsi="Arial Unicode MS" w:eastAsia="Arial Unicode MS"/>
              </w:rPr>
              <w:br/>
            </w:r>
            <w:r>
              <w:rPr>
                <w:rFonts w:ascii="SFMono-Regular" w:hAnsi="SFMono-Regular" w:eastAsia="Arial Unicode MS"/>
                <w:color w:val="FFFFFF"/>
                <w:sz w:val="16"/>
              </w:rPr>
              <w:t>cp .env.example .env.local</w:t>
            </w:r>
            <w:r>
              <w:rPr>
                <w:rFonts w:ascii="Arial Unicode MS" w:hAnsi="Arial Unicode MS" w:eastAsia="Arial Unicode MS"/>
              </w:rPr>
              <w:br/>
            </w:r>
            <w:r>
              <w:rPr>
                <w:rFonts w:ascii="SFMono-Regular" w:hAnsi="SFMono-Regular" w:eastAsia="Arial Unicode MS"/>
                <w:color w:val="FFFFFF"/>
                <w:sz w:val="16"/>
              </w:rPr>
              <w:t># กรอกเฉพาะค่า development และห้าม commit .env.local</w:t>
            </w:r>
            <w:r>
              <w:rPr>
                <w:rFonts w:ascii="Arial Unicode MS" w:hAnsi="Arial Unicode MS" w:eastAsia="Arial Unicode MS"/>
              </w:rPr>
              <w:br/>
            </w:r>
            <w:r>
              <w:rPr>
                <w:rFonts w:ascii="SFMono-Regular" w:hAnsi="SFMono-Regular" w:eastAsia="Arial Unicode MS"/>
                <w:color w:val="FFFFFF"/>
                <w:sz w:val="16"/>
              </w:rPr>
              <w:t>pnpm dev:check</w:t>
            </w:r>
            <w:r>
              <w:rPr>
                <w:rFonts w:ascii="Arial Unicode MS" w:hAnsi="Arial Unicode MS" w:eastAsia="Arial Unicode MS"/>
              </w:rPr>
              <w:br/>
            </w:r>
            <w:r>
              <w:rPr>
                <w:rFonts w:ascii="SFMono-Regular" w:hAnsi="SFMono-Regular" w:eastAsia="Arial Unicode MS"/>
                <w:color w:val="FFFFFF"/>
                <w:sz w:val="16"/>
              </w:rPr>
              <w:t>pnpm dev</w:t>
            </w:r>
          </w:p>
        </w:tc>
      </w:tr>
    </w:tbl>
    <w:p>
      <w:r>
        <w:rPr>
          <w:rFonts w:ascii="Arial Unicode MS" w:hAnsi="Arial Unicode MS" w:eastAsia="Arial Unicode MS"/>
        </w:rPr>
        <w:t>จากนั้นเปิด http://localhost:3000/th/sign-in ภาษาไทยเป็น locale หลัก และ /en ใช้ catalogue ภาษาอังกฤษ คำสั่ง pnpm dev เริ่ม Convex และ Next.js พร้อมกัน และหยุดทั้งคู่เมื่อกด Ctrl+C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8F5F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3B57"/>
              </w:rPr>
              <w:t>สถานะเครื่องผู้จัดทำ</w:t>
              <w:br/>
            </w:r>
            <w:r>
              <w:rPr>
                <w:rFonts w:ascii="Arial Unicode MS" w:hAnsi="Arial Unicode MS" w:eastAsia="Arial Unicode MS"/>
              </w:rPr>
              <w:t>pnpm dev:check ผ่านเมื่อ 18 สิงหาคม 2026 โดยใช้ cloud development Convex deployment และพบค่า configuration ที่จำเป็นครบ 8 รายการโดยไม่พิมพ์ค่าออกมา ผู้ร่วมงานคนอื่นยังต้องได้รับสิทธิ์และตั้งค่า development ของตนเอง</w:t>
            </w:r>
          </w:p>
        </w:tc>
      </w:tr>
    </w:tbl>
    <w:p>
      <w:pPr>
        <w:pStyle w:val="Heading2"/>
        <w:keepNext/>
      </w:pPr>
      <w:r>
        <w:rPr>
          <w:rFonts w:ascii="Arial Unicode MS" w:hAnsi="Arial Unicode MS" w:eastAsia="Arial Unicode MS"/>
        </w:rPr>
        <w:t>ค่า environment สำหรับ development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ตัวแปร</w:t>
            </w:r>
          </w:p>
        </w:tc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NEXT_PUBLIC_APP_URL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Origin ของแอป โดยปกติใช้ http://localhost:3000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NEXT_PUBLIC_CONVEX_URL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Public URL ของ Convex development deployment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CONVEX_DEPLOYMENT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Identifier สำหรับเครื่อง developer ที่ convex dev เขียนให้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NEXT_PUBLIC_CLERK_PUBLISHABLE_KEY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Clerk test publishable key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CLERK_SECRET_KEY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Clerk test secret ฝั่ง server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CLERK_WEBHOOK_SIGNING_SECRET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Secret สำหรับตรวจลายเซ็น webhook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CLERK_JWT_ISSUER_DOMAIN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Clerk issuer; ต้องตั้งใน Convex deployment ด้วย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NEXT_PUBLIC_CLERK_SIGN_IN_URL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โดยทั่วไปใช้ /th/sign-in สำหรับ development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</w:rPr>
        <w:t>Environment contract ฉบับเต็มครอบคลุม developer, preview, staging และ production และห้าม credential ของเครื่อง developer รั่วไปยัง deployed class ใช้ .env.example เป็น template ว่างเท่านั้น</w:t>
      </w:r>
    </w:p>
    <w:p>
      <w:pPr>
        <w:pStyle w:val="Heading2"/>
        <w:keepNext/>
      </w:pPr>
      <w:r>
        <w:rPr>
          <w:rFonts w:ascii="Arial Unicode MS" w:hAnsi="Arial Unicode MS" w:eastAsia="Arial Unicode MS"/>
        </w:rPr>
        <w:t>คำสั่งที่ใช้บ่อย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คำสั่ง</w:t>
            </w:r>
          </w:p>
        </w:tc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pnpm dev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เริ่ม Convex และ Next.js พร้อมกัน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pnpm dev:web / dev:backend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เริ่มเฉพาะ frontend หรือ backend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pnpm format:check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ตรวจ format โดยไม่แก้ไฟล์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pnpm lint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ESLint แบบห้าม warning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pnpm typecheck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ตรวจ TypeScript แบบ strict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pnpm test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รัน Vitest ทุก project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pnpm build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สร้าง production Next.js build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pnpm test:e2e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Playwright desktop + handheld Chromium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pnpm guards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รัน repository guard, format, lint, typecheck, test, manual check และ dependency audit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pnpm rehearse:restore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ทดสอบ encrypted export-envelope restore และ refusal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</w:rPr>
        <w:t>7. คุณภาพ ความปลอดภัย และ Release Gate</w:t>
      </w:r>
    </w:p>
    <w:p>
      <w:pPr>
        <w:pStyle w:val="Heading2"/>
        <w:keepNext/>
      </w:pPr>
      <w:r>
        <w:rPr>
          <w:rFonts w:ascii="Arial Unicode MS" w:hAnsi="Arial Unicode MS" w:eastAsia="Arial Unicode MS"/>
        </w:rPr>
        <w:t>กลยุทธ์การทดสอบ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Tier</w:t>
            </w:r>
          </w:p>
        </w:tc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สิ่งที่พิสูจน์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Unit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Component และ pure domain module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Accessibility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axe, focus, label, contrast และหน้าภาษาไทย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Property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Ledger invariant, exact quantity, identifier, permission และ replay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Convex runtime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Application module ใน convex-test edge-like runtime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Integration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Cross-module, filesystem, process และ webhook wiring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Isolation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Tenant boundary, deny path และ schema policy guard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End-to-end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Auth gate, locale routing และ security header บน desktop/handheld Chromium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</w:rPr>
        <w:t>CI merge bar</w:t>
      </w:r>
    </w:p>
    <w:p>
      <w:r>
        <w:rPr>
          <w:rFonts w:ascii="Arial Unicode MS" w:hAnsi="Arial Unicode MS" w:eastAsia="Arial Unicode MS"/>
        </w:rPr>
        <w:t>GitHub Actions รัน static analysis, Vitest แยก 6 job, production build และ Playwright workflow อีกชุด Action ทุกตัว pin ด้วย commit SHA และใช้สิทธิ์อ่านรีโพซิทอรีเท่านั้น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14293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SFMono-Regular" w:hAnsi="SFMono-Regular" w:eastAsia="Arial Unicode MS"/>
                <w:color w:val="FFFFFF"/>
                <w:sz w:val="16"/>
              </w:rPr>
              <w:t>pnpm format:check</w:t>
            </w:r>
            <w:r>
              <w:rPr>
                <w:rFonts w:ascii="Arial Unicode MS" w:hAnsi="Arial Unicode MS" w:eastAsia="Arial Unicode MS"/>
              </w:rPr>
              <w:br/>
            </w:r>
            <w:r>
              <w:rPr>
                <w:rFonts w:ascii="SFMono-Regular" w:hAnsi="SFMono-Regular" w:eastAsia="Arial Unicode MS"/>
                <w:color w:val="FFFFFF"/>
                <w:sz w:val="16"/>
              </w:rPr>
              <w:t>pnpm lint</w:t>
            </w:r>
            <w:r>
              <w:rPr>
                <w:rFonts w:ascii="Arial Unicode MS" w:hAnsi="Arial Unicode MS" w:eastAsia="Arial Unicode MS"/>
              </w:rPr>
              <w:br/>
            </w:r>
            <w:r>
              <w:rPr>
                <w:rFonts w:ascii="SFMono-Regular" w:hAnsi="SFMono-Regular" w:eastAsia="Arial Unicode MS"/>
                <w:color w:val="FFFFFF"/>
                <w:sz w:val="16"/>
              </w:rPr>
              <w:t>pnpm typecheck</w:t>
            </w:r>
            <w:r>
              <w:rPr>
                <w:rFonts w:ascii="Arial Unicode MS" w:hAnsi="Arial Unicode MS" w:eastAsia="Arial Unicode MS"/>
              </w:rPr>
              <w:br/>
            </w:r>
            <w:r>
              <w:rPr>
                <w:rFonts w:ascii="SFMono-Regular" w:hAnsi="SFMono-Regular" w:eastAsia="Arial Unicode MS"/>
                <w:color w:val="FFFFFF"/>
                <w:sz w:val="16"/>
              </w:rPr>
              <w:t>pnpm test</w:t>
            </w:r>
            <w:r>
              <w:rPr>
                <w:rFonts w:ascii="Arial Unicode MS" w:hAnsi="Arial Unicode MS" w:eastAsia="Arial Unicode MS"/>
              </w:rPr>
              <w:br/>
            </w:r>
            <w:r>
              <w:rPr>
                <w:rFonts w:ascii="SFMono-Regular" w:hAnsi="SFMono-Regular" w:eastAsia="Arial Unicode MS"/>
                <w:color w:val="FFFFFF"/>
                <w:sz w:val="16"/>
              </w:rPr>
              <w:t>pnpm build</w:t>
            </w:r>
            <w:r>
              <w:rPr>
                <w:rFonts w:ascii="Arial Unicode MS" w:hAnsi="Arial Unicode MS" w:eastAsia="Arial Unicode MS"/>
              </w:rPr>
              <w:br/>
            </w:r>
            <w:r>
              <w:rPr>
                <w:rFonts w:ascii="SFMono-Regular" w:hAnsi="SFMono-Regular" w:eastAsia="Arial Unicode MS"/>
                <w:color w:val="FFFFFF"/>
                <w:sz w:val="16"/>
              </w:rPr>
              <w:t>pnpm test:e2e</w:t>
            </w:r>
            <w:r>
              <w:rPr>
                <w:rFonts w:ascii="Arial Unicode MS" w:hAnsi="Arial Unicode MS" w:eastAsia="Arial Unicode MS"/>
              </w:rPr>
              <w:br/>
            </w:r>
            <w:r>
              <w:rPr>
                <w:rFonts w:ascii="SFMono-Regular" w:hAnsi="SFMono-Regular" w:eastAsia="Arial Unicode MS"/>
                <w:color w:val="FFFFFF"/>
                <w:sz w:val="16"/>
              </w:rPr>
              <w:t>pnpm guards</w:t>
            </w:r>
          </w:p>
        </w:tc>
      </w:tr>
    </w:tbl>
    <w:p>
      <w:pPr>
        <w:pStyle w:val="Heading2"/>
        <w:keepNext/>
      </w:pPr>
      <w:r>
        <w:rPr>
          <w:rFonts w:ascii="Arial Unicode MS" w:hAnsi="Arial Unicode MS" w:eastAsia="Arial Unicode MS"/>
        </w:rPr>
        <w:t>หัวใจของ Security Review</w:t>
      </w:r>
    </w:p>
    <w:p>
      <w:pPr>
        <w:pStyle w:val="ListBullet"/>
      </w:pPr>
      <w:r>
        <w:rPr>
          <w:rFonts w:ascii="Arial Unicode MS" w:hAnsi="Arial Unicode MS" w:eastAsia="Arial Unicode MS"/>
        </w:rPr>
        <w:t>Deny by default และตรวจ identity + active organization ก่อนอ่านข้อมูล tenant</w:t>
      </w:r>
    </w:p>
    <w:p>
      <w:pPr>
        <w:pStyle w:val="ListBullet"/>
      </w:pPr>
      <w:r>
        <w:rPr>
          <w:rFonts w:ascii="Arial Unicode MS" w:hAnsi="Arial Unicode MS" w:eastAsia="Arial Unicode MS"/>
        </w:rPr>
        <w:t>ใช้ tenant-bound accessor และ orgId-first index; ห้าม unbounded/filter-based tenant selection</w:t>
      </w:r>
    </w:p>
    <w:p>
      <w:pPr>
        <w:pStyle w:val="ListBullet"/>
      </w:pPr>
      <w:r>
        <w:rPr>
          <w:rFonts w:ascii="Arial Unicode MS" w:hAnsi="Arial Unicode MS" w:eastAsia="Arial Unicode MS"/>
        </w:rPr>
        <w:t>ห้ามถือ actor, orgId, event time, balance, price, status transition หรือ permission จาก browser เป็นข้อมูลจริง</w:t>
      </w:r>
    </w:p>
    <w:p>
      <w:pPr>
        <w:pStyle w:val="ListBullet"/>
      </w:pPr>
      <w:r>
        <w:rPr>
          <w:rFonts w:ascii="Arial Unicode MS" w:hAnsi="Arial Unicode MS" w:eastAsia="Arial Unicode MS"/>
        </w:rPr>
        <w:t>ห้ามใส่ secret และ tenant payload ใน log, fixture, screenshot หรือเอกสาร</w:t>
      </w:r>
    </w:p>
    <w:p>
      <w:pPr>
        <w:pStyle w:val="ListBullet"/>
      </w:pPr>
      <w:r>
        <w:rPr>
          <w:rFonts w:ascii="Arial Unicode MS" w:hAnsi="Arial Unicode MS" w:eastAsia="Arial Unicode MS"/>
        </w:rPr>
        <w:t>Export, support access และ file link เป็น privileged path ที่ต้องตรวจสิทธิ์และ audit</w:t>
      </w:r>
    </w:p>
    <w:p>
      <w:pPr>
        <w:pStyle w:val="ListBullet"/>
      </w:pPr>
      <w:r>
        <w:rPr>
          <w:rFonts w:ascii="Arial Unicode MS" w:hAnsi="Arial Unicode MS" w:eastAsia="Arial Unicode MS"/>
        </w:rPr>
        <w:t>รัน two-tenant isolation test และ tenant-boundary static guard ก่อน merge</w:t>
      </w:r>
    </w:p>
    <w:p>
      <w:pPr>
        <w:pStyle w:val="ListBullet"/>
      </w:pPr>
      <w:r>
        <w:rPr>
          <w:rFonts w:ascii="Arial Unicode MS" w:hAnsi="Arial Unicode MS" w:eastAsia="Arial Unicode MS"/>
        </w:rPr>
        <w:t>Production ต้องแยก identity/data/file/telemetry environment และมีหลักฐาน legal/operation</w:t>
      </w:r>
    </w:p>
    <w:p>
      <w:pPr>
        <w:pStyle w:val="Heading1"/>
        <w:keepNext/>
      </w:pPr>
      <w:r>
        <w:rPr>
          <w:rFonts w:ascii="Arial Unicode MS" w:hAnsi="Arial Unicode MS" w:eastAsia="Arial Unicode MS"/>
        </w:rPr>
        <w:t>8. งานคงค้าง ข้อจำกัด และความเสี่ยง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ด้าน</w:t>
            </w:r>
          </w:p>
        </w:tc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สิ่งที่ยังต้องทำ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Source snapshot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ตรวจสอบ change set ขนาดใหญ่ในเครื่อง แล้ว commit/push เป็น branch ที่ review ได้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Production environment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ยังไม่มี Clerk/Convex/file/telemetry environment และ deployment/rollback proof สำหรับ production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Identity proof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Development พร้อมในเครื่องผู้จัดทำ แต่ real tenant isolation บน staging/pilot ยังต้องเก็บหลักฐาน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Printer/device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ยังไม่มี printer transport และผลทดสอบฉลากไทย/อังกฤษหลังใช้งานจริง รวมถึง scanner acceptance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File/download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Private storage adapter และ signed-download workflow ต้องพิสูจน์กับ vendor production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Scheduling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มี bounded driver แต่ยังไม่เชื่อม durable scheduler สำหรับ import/export/reconciliation/expiry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Connectivity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True offline อยู่นอก scope; service worker, cached reference data และ intent queue ยังไม่สมบูรณ์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Scale/recovery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ยังต้องทำ load/conflict test, production sizing, timed restore และ backup evidence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Operations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Runbook ยังเป็น skeleton จนกว่าจะใส่ owner, system และผล drill จริง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Compliance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Thai PDPA, retention, residency, DPA/subprocessor และ incident duty ต้องผ่านกฎหมาย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Pilot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ต้องพิสูจน์ hardware, accessibility, performance, stock accuracy และ defect target ในโรงงานจริง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License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5"/>
              </w:rPr>
              <w:t>โครงการเป็น private และ UNLICENSED การส่งต่อภายนอกต้องได้รับอนุมัติ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</w:rPr>
        <w:t>ลำดับงานที่แนะนำ</w:t>
      </w:r>
    </w:p>
    <w:p>
      <w:pPr>
        <w:pStyle w:val="ListNumber"/>
      </w:pPr>
      <w:r>
        <w:rPr>
          <w:rFonts w:ascii="Arial Unicode MS" w:hAnsi="Arial Unicode MS" w:eastAsia="Arial Unicode MS"/>
        </w:rPr>
        <w:t>ทำ source snapshot ให้เสถียรและ push เป็น commit/branch ที่ review ได้</w:t>
      </w:r>
    </w:p>
    <w:p>
      <w:pPr>
        <w:pStyle w:val="ListNumber"/>
      </w:pPr>
      <w:r>
        <w:rPr>
          <w:rFonts w:ascii="Arial Unicode MS" w:hAnsi="Arial Unicode MS" w:eastAsia="Arial Unicode MS"/>
        </w:rPr>
        <w:t>ตั้ง Clerk และ Convex สำหรับ staging แยกจากกัน และพิสูจน์ tenant isolation ด้วย identity จริง</w:t>
      </w:r>
    </w:p>
    <w:p>
      <w:pPr>
        <w:pStyle w:val="ListNumber"/>
      </w:pPr>
      <w:r>
        <w:rPr>
          <w:rFonts w:ascii="Arial Unicode MS" w:hAnsi="Arial Unicode MS" w:eastAsia="Arial Unicode MS"/>
        </w:rPr>
        <w:t>ทดสอบ scanner และ printer เป้าหมายด้วย supplier label ตัวอย่างและข้อความภาษาไทย</w:t>
      </w:r>
    </w:p>
    <w:p>
      <w:pPr>
        <w:pStyle w:val="ListNumber"/>
      </w:pPr>
      <w:r>
        <w:rPr>
          <w:rFonts w:ascii="Arial Unicode MS" w:hAnsi="Arial Unicode MS" w:eastAsia="Arial Unicode MS"/>
        </w:rPr>
        <w:t>ทำ load/conflict test ตามขนาดเป้าหมายและเลือก paid backend tier จากข้อมูลจริง</w:t>
      </w:r>
    </w:p>
    <w:p>
      <w:pPr>
        <w:pStyle w:val="ListNumber"/>
      </w:pPr>
      <w:r>
        <w:rPr>
          <w:rFonts w:ascii="Arial Unicode MS" w:hAnsi="Arial Unicode MS" w:eastAsia="Arial Unicode MS"/>
        </w:rPr>
        <w:t>พิสูจน์ backup, restore, tenant export และ retention procedure</w:t>
      </w:r>
    </w:p>
    <w:p>
      <w:pPr>
        <w:pStyle w:val="ListNumber"/>
      </w:pPr>
      <w:r>
        <w:rPr>
          <w:rFonts w:ascii="Arial Unicode MS" w:hAnsi="Arial Unicode MS" w:eastAsia="Arial Unicode MS"/>
        </w:rPr>
        <w:t>ทดสอบ accessibility/usability ภาษาไทยบนอุปกรณ์จริง</w:t>
      </w:r>
    </w:p>
    <w:p>
      <w:pPr>
        <w:pStyle w:val="ListNumber"/>
      </w:pPr>
      <w:r>
        <w:rPr>
          <w:rFonts w:ascii="Arial Unicode MS" w:hAnsi="Arial Unicode MS" w:eastAsia="Arial Unicode MS"/>
        </w:rPr>
        <w:t>รัน pilot หนึ่งโรงงานและปิด legal, security และ operational release gate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</w:rPr>
        <w:t>9. เส้นทางการอ่านที่แนะนำ</w:t>
      </w:r>
    </w:p>
    <w:p>
      <w:r>
        <w:rPr>
          <w:rFonts w:ascii="Arial Unicode MS" w:hAnsi="Arial Unicode MS" w:eastAsia="Arial Unicode MS"/>
        </w:rPr>
        <w:t>ลิงก์ต่อไปนี้ชี้ไปที่ main หากต้องการ review แบบทำซ้ำได้ ให้เปลี่ยน /main/ เป็น commit SHA ที่ตกลงกัน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 xml:space="preserve">README: </w:t>
      </w:r>
      <w:hyperlink r:id="rId12">
        <w:r>
          <w:rPr>
            <w:rFonts w:ascii="Arial Unicode MS" w:hAnsi="Arial Unicode MS" w:eastAsia="Arial Unicode MS"/>
            <w:color w:val="167D8D"/>
            <w:u w:val="single"/>
          </w:rPr>
          <w:t>https://github.com/Rugby-Thailand/industrial-sas/blob/main/README.md</w:t>
        </w:r>
      </w:hyperlink>
      <w:r>
        <w:rPr>
          <w:rFonts w:ascii="Arial Unicode MS" w:hAnsi="Arial Unicode MS" w:eastAsia="Arial Unicode MS"/>
        </w:rPr>
        <w:t xml:space="preserve"> — สถานะทางเทคนิคและคำสั่งฉบับยาว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 xml:space="preserve">Documentation index: </w:t>
      </w:r>
      <w:hyperlink r:id="rId13">
        <w:r>
          <w:rPr>
            <w:rFonts w:ascii="Arial Unicode MS" w:hAnsi="Arial Unicode MS" w:eastAsia="Arial Unicode MS"/>
            <w:color w:val="167D8D"/>
            <w:u w:val="single"/>
          </w:rPr>
          <w:t>https://github.com/Rugby-Thailand/industrial-sas/blob/main/docs/README.md</w:t>
        </w:r>
      </w:hyperlink>
      <w:r>
        <w:rPr>
          <w:rFonts w:ascii="Arial Unicode MS" w:hAnsi="Arial Unicode MS" w:eastAsia="Arial Unicode MS"/>
        </w:rPr>
        <w:t xml:space="preserve"> — แผนที่ ADR, manual, contract และ runbook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 xml:space="preserve">Current plan: </w:t>
      </w:r>
      <w:hyperlink r:id="rId14">
        <w:r>
          <w:rPr>
            <w:rFonts w:ascii="Arial Unicode MS" w:hAnsi="Arial Unicode MS" w:eastAsia="Arial Unicode MS"/>
            <w:color w:val="167D8D"/>
            <w:u w:val="single"/>
          </w:rPr>
          <w:t>https://github.com/Rugby-Thailand/industrial-sas/blob/main/docs/plan/README.md</w:t>
        </w:r>
      </w:hyperlink>
      <w:r>
        <w:rPr>
          <w:rFonts w:ascii="Arial Unicode MS" w:hAnsi="Arial Unicode MS" w:eastAsia="Arial Unicode MS"/>
        </w:rPr>
        <w:t xml:space="preserve"> — ทิศทางปัจจุบันและแหล่งอำนาจ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 xml:space="preserve">Project goal: </w:t>
      </w:r>
      <w:hyperlink r:id="rId15">
        <w:r>
          <w:rPr>
            <w:rFonts w:ascii="Arial Unicode MS" w:hAnsi="Arial Unicode MS" w:eastAsia="Arial Unicode MS"/>
            <w:color w:val="167D8D"/>
            <w:u w:val="single"/>
          </w:rPr>
          <w:t>https://github.com/Rugby-Thailand/industrial-sas/blob/main/docs/plan/project-goal.md</w:t>
        </w:r>
      </w:hyperlink>
      <w:r>
        <w:rPr>
          <w:rFonts w:ascii="Arial Unicode MS" w:hAnsi="Arial Unicode MS" w:eastAsia="Arial Unicode MS"/>
        </w:rPr>
        <w:t xml:space="preserve"> — ลูกค้า ขอบเขต เป้าหมาย และ non-goal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 xml:space="preserve">Technology: </w:t>
      </w:r>
      <w:hyperlink r:id="rId16">
        <w:r>
          <w:rPr>
            <w:rFonts w:ascii="Arial Unicode MS" w:hAnsi="Arial Unicode MS" w:eastAsia="Arial Unicode MS"/>
            <w:color w:val="167D8D"/>
            <w:u w:val="single"/>
          </w:rPr>
          <w:t>https://github.com/Rugby-Thailand/industrial-sas/blob/main/docs/plan/technology.md</w:t>
        </w:r>
      </w:hyperlink>
      <w:r>
        <w:rPr>
          <w:rFonts w:ascii="Arial Unicode MS" w:hAnsi="Arial Unicode MS" w:eastAsia="Arial Unicode MS"/>
        </w:rPr>
        <w:t xml:space="preserve"> — Stack, module seam และ trust rule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 xml:space="preserve">Business logic: </w:t>
      </w:r>
      <w:hyperlink r:id="rId17">
        <w:r>
          <w:rPr>
            <w:rFonts w:ascii="Arial Unicode MS" w:hAnsi="Arial Unicode MS" w:eastAsia="Arial Unicode MS"/>
            <w:color w:val="167D8D"/>
            <w:u w:val="single"/>
          </w:rPr>
          <w:t>https://github.com/Rugby-Thailand/industrial-sas/blob/main/docs/plan/business-logic.md</w:t>
        </w:r>
      </w:hyperlink>
      <w:r>
        <w:rPr>
          <w:rFonts w:ascii="Arial Unicode MS" w:hAnsi="Arial Unicode MS" w:eastAsia="Arial Unicode MS"/>
        </w:rPr>
        <w:t xml:space="preserve"> — กฎ tenancy, inbound, inventory และ order-to-factory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 xml:space="preserve">Development setup: </w:t>
      </w:r>
      <w:hyperlink r:id="rId18">
        <w:r>
          <w:rPr>
            <w:rFonts w:ascii="Arial Unicode MS" w:hAnsi="Arial Unicode MS" w:eastAsia="Arial Unicode MS"/>
            <w:color w:val="167D8D"/>
            <w:u w:val="single"/>
          </w:rPr>
          <w:t>https://github.com/Rugby-Thailand/industrial-sas/blob/main/docs/development-setup.md</w:t>
        </w:r>
      </w:hyperlink>
      <w:r>
        <w:rPr>
          <w:rFonts w:ascii="Arial Unicode MS" w:hAnsi="Arial Unicode MS" w:eastAsia="Arial Unicode MS"/>
        </w:rPr>
        <w:t xml:space="preserve"> — Runbook สำหรับ Clerk/Convex development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 xml:space="preserve">Environment contracts: </w:t>
      </w:r>
      <w:hyperlink r:id="rId19">
        <w:r>
          <w:rPr>
            <w:rFonts w:ascii="Arial Unicode MS" w:hAnsi="Arial Unicode MS" w:eastAsia="Arial Unicode MS"/>
            <w:color w:val="167D8D"/>
            <w:u w:val="single"/>
          </w:rPr>
          <w:t>https://github.com/Rugby-Thailand/industrial-sas/blob/main/docs/environments.md</w:t>
        </w:r>
      </w:hyperlink>
      <w:r>
        <w:rPr>
          <w:rFonts w:ascii="Arial Unicode MS" w:hAnsi="Arial Unicode MS" w:eastAsia="Arial Unicode MS"/>
        </w:rPr>
        <w:t xml:space="preserve"> — การแยก developer/preview/staging/production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 xml:space="preserve">Feature manuals: </w:t>
      </w:r>
      <w:hyperlink r:id="rId20">
        <w:r>
          <w:rPr>
            <w:rFonts w:ascii="Arial Unicode MS" w:hAnsi="Arial Unicode MS" w:eastAsia="Arial Unicode MS"/>
            <w:color w:val="167D8D"/>
            <w:u w:val="single"/>
          </w:rPr>
          <w:t>https://github.com/Rugby-Thailand/industrial-sas/blob/main/docs/manuals/README.md</w:t>
        </w:r>
      </w:hyperlink>
      <w:r>
        <w:rPr>
          <w:rFonts w:ascii="Arial Unicode MS" w:hAnsi="Arial Unicode MS" w:eastAsia="Arial Unicode MS"/>
        </w:rPr>
        <w:t xml:space="preserve"> — ฟีเจอร์ที่มีและขอบเขตของแต่ละส่วน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 xml:space="preserve">Architecture decisions: </w:t>
      </w:r>
      <w:hyperlink r:id="rId21">
        <w:r>
          <w:rPr>
            <w:rFonts w:ascii="Arial Unicode MS" w:hAnsi="Arial Unicode MS" w:eastAsia="Arial Unicode MS"/>
            <w:color w:val="167D8D"/>
            <w:u w:val="single"/>
          </w:rPr>
          <w:t>https://github.com/Rugby-Thailand/industrial-sas/blob/main/docs/adr/README.md</w:t>
        </w:r>
      </w:hyperlink>
      <w:r>
        <w:rPr>
          <w:rFonts w:ascii="Arial Unicode MS" w:hAnsi="Arial Unicode MS" w:eastAsia="Arial Unicode MS"/>
        </w:rPr>
        <w:t xml:space="preserve"> — การตัดสินใจข้ามระบบที่ยอมรับแล้ว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 xml:space="preserve">Domain glossary: </w:t>
      </w:r>
      <w:hyperlink r:id="rId22">
        <w:r>
          <w:rPr>
            <w:rFonts w:ascii="Arial Unicode MS" w:hAnsi="Arial Unicode MS" w:eastAsia="Arial Unicode MS"/>
            <w:color w:val="167D8D"/>
            <w:u w:val="single"/>
          </w:rPr>
          <w:t>https://github.com/Rugby-Thailand/industrial-sas/blob/main/docs/domain-glossary.md</w:t>
        </w:r>
      </w:hyperlink>
      <w:r>
        <w:rPr>
          <w:rFonts w:ascii="Arial Unicode MS" w:hAnsi="Arial Unicode MS" w:eastAsia="Arial Unicode MS"/>
        </w:rPr>
        <w:t xml:space="preserve"> — คำศัพท์มาตรฐานของโครงการ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 xml:space="preserve">Permissions: </w:t>
      </w:r>
      <w:hyperlink r:id="rId23">
        <w:r>
          <w:rPr>
            <w:rFonts w:ascii="Arial Unicode MS" w:hAnsi="Arial Unicode MS" w:eastAsia="Arial Unicode MS"/>
            <w:color w:val="167D8D"/>
            <w:u w:val="single"/>
          </w:rPr>
          <w:t>https://github.com/Rugby-Thailand/industrial-sas/blob/main/docs/permissions.md</w:t>
        </w:r>
      </w:hyperlink>
      <w:r>
        <w:rPr>
          <w:rFonts w:ascii="Arial Unicode MS" w:hAnsi="Arial Unicode MS" w:eastAsia="Arial Unicode MS"/>
        </w:rPr>
        <w:t xml:space="preserve"> — Role, permission และ policy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 xml:space="preserve">Release gates: </w:t>
      </w:r>
      <w:hyperlink r:id="rId24">
        <w:r>
          <w:rPr>
            <w:rFonts w:ascii="Arial Unicode MS" w:hAnsi="Arial Unicode MS" w:eastAsia="Arial Unicode MS"/>
            <w:color w:val="167D8D"/>
            <w:u w:val="single"/>
          </w:rPr>
          <w:t>https://github.com/Rugby-Thailand/industrial-sas/blob/main/docs/release-gates.md</w:t>
        </w:r>
      </w:hyperlink>
      <w:r>
        <w:rPr>
          <w:rFonts w:ascii="Arial Unicode MS" w:hAnsi="Arial Unicode MS" w:eastAsia="Arial Unicode MS"/>
        </w:rPr>
        <w:t xml:space="preserve"> — หลักฐานและ blocker ก่อน launch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 xml:space="preserve">Specification coverage: </w:t>
      </w:r>
      <w:hyperlink r:id="rId25">
        <w:r>
          <w:rPr>
            <w:rFonts w:ascii="Arial Unicode MS" w:hAnsi="Arial Unicode MS" w:eastAsia="Arial Unicode MS"/>
            <w:color w:val="167D8D"/>
            <w:u w:val="single"/>
          </w:rPr>
          <w:t>https://github.com/Rugby-Thailand/industrial-sas/blob/main/docs/specification-coverage.md</w:t>
        </w:r>
      </w:hyperlink>
      <w:r>
        <w:rPr>
          <w:rFonts w:ascii="Arial Unicode MS" w:hAnsi="Arial Unicode MS" w:eastAsia="Arial Unicode MS"/>
        </w:rPr>
        <w:t xml:space="preserve"> — Requirement ที่ map ไปยัง code/test/doc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 xml:space="preserve">Runbooks: </w:t>
      </w:r>
      <w:hyperlink r:id="rId26">
        <w:r>
          <w:rPr>
            <w:rFonts w:ascii="Arial Unicode MS" w:hAnsi="Arial Unicode MS" w:eastAsia="Arial Unicode MS"/>
            <w:color w:val="167D8D"/>
            <w:u w:val="single"/>
          </w:rPr>
          <w:t>https://github.com/Rugby-Thailand/industrial-sas/blob/main/docs/runbooks/README.md</w:t>
        </w:r>
      </w:hyperlink>
      <w:r>
        <w:rPr>
          <w:rFonts w:ascii="Arial Unicode MS" w:hAnsi="Arial Unicode MS" w:eastAsia="Arial Unicode MS"/>
        </w:rPr>
        <w:t xml:space="preserve"> — Incident, restore, support, tenant lifecycle และ release</w:t>
      </w:r>
    </w:p>
    <w:p>
      <w:pPr>
        <w:pStyle w:val="Heading2"/>
        <w:keepNext/>
      </w:pPr>
      <w:r>
        <w:rPr>
          <w:rFonts w:ascii="Arial Unicode MS" w:hAnsi="Arial Unicode MS" w:eastAsia="Arial Unicode MS"/>
        </w:rPr>
        <w:t>เส้นทางตามบทบาท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บทบาท</w:t>
            </w:r>
          </w:p>
        </w:tc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อ่านตามลำดับ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Developer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README → Technology → Development setup → convex/model/README → manual ของฟีเจอร์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Product/operations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Project goal → Business logic → Feature manuals → Release gates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Security reviewer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Environment contracts → ADR-0001/0002/0006 → Permissions → isolation tests → runbooks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Pilot lead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Delivery → Quality → คู่มือ/การอบรมภาษาไทย → release gates → device/restore runbooks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Integrator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Integration contracts → environment contracts → Convex domain module และ manual ที่เกี่ยวข้อง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</w:rPr>
        <w:t>คำศัพท์สั้น 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คำ</w:t>
            </w:r>
          </w:p>
        </w:tc>
        <w:tc>
          <w:tcPr>
            <w:tcW w:type="dxa" w:w="4819"/>
            <w:shd w:fill="173B5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Tenant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องค์กรลูกค้าหนึ่งราย Clerk organization เป็น identity boundary และ orgId เป็นตัวแยกข้อมูล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Warehouse scope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ข้อมูลและ action ภายใน tenant ที่ membership หนึ่งมีสิทธิ์ใช้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Ledger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Inventory transaction และ balanced line ที่แก้ไม่ได้; รายการที่ post แล้วใช้ reversal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Stock bucket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Item + location + lot + status + owner + handling unit ภายใน tenant/warehouse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Business date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วันที่ YYYY-MM-DD ตาม timezone ของคลัง โดยปกติ Asia/Bangkok ไม่ใช่ UTC date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Handling unit / LPN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รหัส pallet/container แบบ internal หรือ GS1 SSCC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Master card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ตัวตนคงที่ของแบบ ซึ่ง numbered revision เก็บ production specification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Factory packet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เอกสารส่งเข้าโรงงานที่ pin released master-card revision หนึ่งรายการ</w:t>
            </w:r>
          </w:p>
        </w:tc>
      </w:tr>
      <w:tr>
        <w:trPr>
          <w:cantSplit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Release gate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6"/>
              </w:rPr>
              <w:t>เงื่อนไข code, vendor, legal, hardware หรือ operation ที่ต้องมีหลักฐานก่อน launch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</w:rPr>
        <w:t>Checklist การส่งมอบ</w:t>
      </w:r>
    </w:p>
    <w:p>
      <w:r>
        <w:rPr>
          <w:rFonts w:ascii="Arial Unicode MS" w:hAnsi="Arial Unicode MS" w:eastAsia="Arial Unicode MS"/>
        </w:rPr>
        <w:t>☐ งานที่ต้องการส่งมอบถูก commit และ push เป็น branch/tag/commit ที่ระบุชัด</w:t>
      </w:r>
    </w:p>
    <w:p>
      <w:r>
        <w:rPr>
          <w:rFonts w:ascii="Arial Unicode MS" w:hAnsi="Arial Unicode MS" w:eastAsia="Arial Unicode MS"/>
        </w:rPr>
        <w:t>☐ ผู้รับมีสิทธิ์ GitHub ที่ได้รับอนุมัติ</w:t>
      </w:r>
    </w:p>
    <w:p>
      <w:r>
        <w:rPr>
          <w:rFonts w:ascii="Arial Unicode MS" w:hAnsi="Arial Unicode MS" w:eastAsia="Arial Unicode MS"/>
        </w:rPr>
        <w:t>☐ Package ที่แชร์ไม่มี secret หรือ tenant data</w:t>
      </w:r>
    </w:p>
    <w:p>
      <w:r>
        <w:rPr>
          <w:rFonts w:ascii="Arial Unicode MS" w:hAnsi="Arial Unicode MS" w:eastAsia="Arial Unicode MS"/>
        </w:rPr>
        <w:t>☐ ส่งชื่อ contact ด้าน product, technical, environment และ security แยกต่างหาก</w:t>
      </w:r>
    </w:p>
    <w:p>
      <w:r>
        <w:rPr>
          <w:rFonts w:ascii="Arial Unicode MS" w:hAnsi="Arial Unicode MS" w:eastAsia="Arial Unicode MS"/>
        </w:rPr>
        <w:t>☐ ผู้รับติดตั้ง dependency และรัน pnpm dev:check ได้</w:t>
      </w:r>
    </w:p>
    <w:p>
      <w:r>
        <w:rPr>
          <w:rFonts w:ascii="Arial Unicode MS" w:hAnsi="Arial Unicode MS" w:eastAsia="Arial Unicode MS"/>
        </w:rPr>
        <w:t>☐ ผู้รับเข้าใจว่าโค้ดทำงานในเครื่องไม่ได้แปลว่าพร้อม production</w:t>
      </w:r>
    </w:p>
    <w:p>
      <w:r>
        <w:rPr>
          <w:rFonts w:ascii="Arial Unicode MS" w:hAnsi="Arial Unicode MS" w:eastAsia="Arial Unicode MS"/>
        </w:rPr>
        <w:t>☐ ทุกฝ่ายเห็นตรงกันเรื่อง open release gate และ milestone ถัดไป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8F5F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3B57"/>
              </w:rPr>
              <w:t>สรุปสุดท้าย</w:t>
              <w:br/>
            </w:r>
            <w:r>
              <w:rPr>
                <w:rFonts w:ascii="Arial Unicode MS" w:hAnsi="Arial Unicode MS" w:eastAsia="Arial Unicode MS"/>
              </w:rPr>
              <w:t>Industrial SAS เป็น WMS ที่มี implementation และชุดทดสอบจำนวนมาก โดยให้ความสำคัญกับ tenant boundary, ledger และ audit งานสำคัญถัดไปคือทำ revision ที่จะส่งมอบให้เสถียร เชื่อม staging ที่แยก vendor ตรวจอุปกรณ์และ load จริง พิสูจน์ recovery และปิด legal/pilot gate ก่อนใช้งาน production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737D"/>
        <w:sz w:val="16"/>
      </w:rPr>
      <w:t xml:space="preserve">ภาพรวมโครงการสำหรับการส่งมอบ  •  18 สิงหาคม 2026  •  หน้า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8737D"/>
        <w:sz w:val="16"/>
      </w:rPr>
      <w:t>INDUSTRIAL SAS  /  คู่มือส่งมอบโครงการ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 Unicode MS" w:hAnsi="Arial Unicode MS" w:eastAsia="Arial Unicode M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B5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67D8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B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Arial Unicode MS" w:hAnsi="Arial Unicode MS" w:eastAsia="Arial Unicode MS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73B5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 Unicode MS" w:hAnsi="Arial Unicode MS" w:eastAsia="Arial Unicode M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Arial Unicode MS" w:hAnsi="Arial Unicode MS" w:eastAsia="Arial Unicode M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 Unicode MS" w:hAnsi="Arial Unicode MS" w:eastAsia="Arial Unicode M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Rugby-Thailand/industrial-sas" TargetMode="External"/><Relationship Id="rId12" Type="http://schemas.openxmlformats.org/officeDocument/2006/relationships/hyperlink" Target="https://github.com/Rugby-Thailand/industrial-sas/blob/main/README.md" TargetMode="External"/><Relationship Id="rId13" Type="http://schemas.openxmlformats.org/officeDocument/2006/relationships/hyperlink" Target="https://github.com/Rugby-Thailand/industrial-sas/blob/main/docs/README.md" TargetMode="External"/><Relationship Id="rId14" Type="http://schemas.openxmlformats.org/officeDocument/2006/relationships/hyperlink" Target="https://github.com/Rugby-Thailand/industrial-sas/blob/main/docs/plan/README.md" TargetMode="External"/><Relationship Id="rId15" Type="http://schemas.openxmlformats.org/officeDocument/2006/relationships/hyperlink" Target="https://github.com/Rugby-Thailand/industrial-sas/blob/main/docs/plan/project-goal.md" TargetMode="External"/><Relationship Id="rId16" Type="http://schemas.openxmlformats.org/officeDocument/2006/relationships/hyperlink" Target="https://github.com/Rugby-Thailand/industrial-sas/blob/main/docs/plan/technology.md" TargetMode="External"/><Relationship Id="rId17" Type="http://schemas.openxmlformats.org/officeDocument/2006/relationships/hyperlink" Target="https://github.com/Rugby-Thailand/industrial-sas/blob/main/docs/plan/business-logic.md" TargetMode="External"/><Relationship Id="rId18" Type="http://schemas.openxmlformats.org/officeDocument/2006/relationships/hyperlink" Target="https://github.com/Rugby-Thailand/industrial-sas/blob/main/docs/development-setup.md" TargetMode="External"/><Relationship Id="rId19" Type="http://schemas.openxmlformats.org/officeDocument/2006/relationships/hyperlink" Target="https://github.com/Rugby-Thailand/industrial-sas/blob/main/docs/environments.md" TargetMode="External"/><Relationship Id="rId20" Type="http://schemas.openxmlformats.org/officeDocument/2006/relationships/hyperlink" Target="https://github.com/Rugby-Thailand/industrial-sas/blob/main/docs/manuals/README.md" TargetMode="External"/><Relationship Id="rId21" Type="http://schemas.openxmlformats.org/officeDocument/2006/relationships/hyperlink" Target="https://github.com/Rugby-Thailand/industrial-sas/blob/main/docs/adr/README.md" TargetMode="External"/><Relationship Id="rId22" Type="http://schemas.openxmlformats.org/officeDocument/2006/relationships/hyperlink" Target="https://github.com/Rugby-Thailand/industrial-sas/blob/main/docs/domain-glossary.md" TargetMode="External"/><Relationship Id="rId23" Type="http://schemas.openxmlformats.org/officeDocument/2006/relationships/hyperlink" Target="https://github.com/Rugby-Thailand/industrial-sas/blob/main/docs/permissions.md" TargetMode="External"/><Relationship Id="rId24" Type="http://schemas.openxmlformats.org/officeDocument/2006/relationships/hyperlink" Target="https://github.com/Rugby-Thailand/industrial-sas/blob/main/docs/release-gates.md" TargetMode="External"/><Relationship Id="rId25" Type="http://schemas.openxmlformats.org/officeDocument/2006/relationships/hyperlink" Target="https://github.com/Rugby-Thailand/industrial-sas/blob/main/docs/specification-coverage.md" TargetMode="External"/><Relationship Id="rId26" Type="http://schemas.openxmlformats.org/officeDocument/2006/relationships/hyperlink" Target="https://github.com/Rugby-Thailand/industrial-sas/blob/main/docs/runbooks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 SAS — คู่มือส่งมอบโครงการและรีโพซิทอรี</dc:title>
  <dc:subject>การแชร์รีโพซิทอรี สถาปัตยกรรม การตั้งค่า และสถานะการส่งมอบ</dc:subject>
  <dc:creator>OpenAI Codex</dc:creator>
  <cp:keywords>Industrial SAS, WMS, คู่มือส่งมอบ, รีโพซิทอรี, Convex, Next.js, Clerk</cp:keywords>
  <dc:description>จัดทำจาก working tree ของรีโพซิทอรีเมื่อ 18 สิงหาคม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