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Sample User Story Export</w:t>
      </w:r>
    </w:p>
    <w:p>
      <w:pPr>
        <w:spacing w:after="400"/>
      </w:pPr>
      <w:r>
        <w:t xml:space="preserve">Generated by SynqForge on 10/23/2025</w:t>
      </w:r>
    </w:p>
    <w:p>
      <w:pPr>
        <w:pStyle w:val="Heading2"/>
      </w:pPr>
      <w:r>
        <w:t xml:space="preserve">Export User Stories to Multiple Formats</w:t>
      </w:r>
    </w:p>
    <w:p>
      <w:pPr>
        <w:spacing w:before="200"/>
      </w:pPr>
      <w:r>
        <w:rPr>
          <w:b/>
          <w:bCs/>
        </w:rPr>
        <w:t xml:space="preserve">User Story:</w:t>
      </w:r>
    </w:p>
    <w:p>
      <w:pPr>
        <w:spacing w:after="200"/>
      </w:pPr>
      <w:r>
        <w:t xml:space="preserve">As a product manager, I want to export user stories to multiple formats, so that I can share them with stakeholders using their preferred tools.</w:t>
      </w:r>
    </w:p>
    <w:p>
      <w:r>
        <w:rPr>
          <w:b/>
          <w:bCs/>
        </w:rPr>
        <w:t xml:space="preserve">Status: </w:t>
      </w:r>
      <w:r>
        <w:t xml:space="preserve">Ready for Development</w:t>
      </w:r>
    </w:p>
    <w:p>
      <w:r>
        <w:rPr>
          <w:b/>
          <w:bCs/>
        </w:rPr>
        <w:t xml:space="preserve">Priority: </w:t>
      </w:r>
      <w:r>
        <w:t xml:space="preserve">High</w:t>
      </w:r>
    </w:p>
    <w:p>
      <w:pPr>
        <w:spacing w:after="200"/>
      </w:pPr>
      <w:r>
        <w:rPr>
          <w:b/>
          <w:bCs/>
        </w:rPr>
        <w:t xml:space="preserve">Story Points: </w:t>
      </w:r>
      <w:r>
        <w:t xml:space="preserve">5</w:t>
      </w:r>
    </w:p>
    <w:p>
      <w:pPr>
        <w:spacing w:before="200"/>
      </w:pPr>
      <w:r>
        <w:rPr>
          <w:b/>
          <w:bCs/>
        </w:rPr>
        <w:t xml:space="preserve">Acceptance Criteria:</w:t>
      </w:r>
    </w:p>
    <w:p>
      <w:r>
        <w:t xml:space="preserve">• Export button is available on the story detail page</w:t>
      </w:r>
    </w:p>
    <w:p>
      <w:r>
        <w:t xml:space="preserve">• User can select from Word (.docx), Excel (.xlsx), or PDF format</w:t>
      </w:r>
    </w:p>
    <w:p>
      <w:r>
        <w:t xml:space="preserve">• Generated file includes story title, description, and acceptance criteria</w:t>
      </w:r>
    </w:p>
    <w:p>
      <w:r>
        <w:t xml:space="preserve">• File downloads automatically when export is triggered</w:t>
      </w:r>
    </w:p>
    <w:p>
      <w:pPr>
        <w:spacing w:after="200"/>
      </w:pPr>
      <w:r>
        <w:t xml:space="preserve">• All formatting is preserved in the exported document</w:t>
      </w:r>
    </w:p>
    <w:p>
      <w:r>
        <w:rPr>
          <w:b/>
          <w:bCs/>
        </w:rPr>
        <w:t xml:space="preserve">Epic: </w:t>
      </w:r>
      <w:r>
        <w:t xml:space="preserve">Export &amp; Reporting</w:t>
      </w:r>
    </w:p>
    <w:p>
      <w:r>
        <w:rPr>
          <w:b/>
          <w:bCs/>
        </w:rPr>
        <w:t xml:space="preserve">Project: </w:t>
      </w:r>
      <w:r>
        <w:t xml:space="preserve">SynqForge Platform</w:t>
      </w:r>
    </w:p>
    <w:p>
      <w:pPr>
        <w:spacing w:after="400"/>
      </w:pPr>
      <w:r>
        <w:rPr>
          <w:b/>
          <w:bCs/>
        </w:rPr>
        <w:t xml:space="preserve">Tags: </w:t>
      </w:r>
      <w:r>
        <w:t xml:space="preserve">export, reporting, user-stories</w:t>
      </w:r>
    </w:p>
    <w:p>
      <w:pPr>
        <w:spacing w:before="400" w:after="200"/>
      </w:pPr>
      <w:r>
        <w:t xml:space="preserve">---</w:t>
      </w:r>
    </w:p>
    <w:p>
      <w:r>
        <w:t xml:space="preserve">This is a sample export generated by SynqForge. Your actual exports will include all your custom fields, tags, and formatting.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2025-10-23T09:53:50.245Z</dcterms:created>
  <dcterms:modified xsi:type="dcterms:W3CDTF">2025-10-23T09:53:50.245Z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