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7777777" w:rsidR="006A33D8" w:rsidRPr="00671A66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2058E6F8" w14:textId="3127EEF2" w:rsidR="006A33D8" w:rsidRDefault="006A33D8" w:rsidP="006A33D8">
      <w:pPr>
        <w:jc w:val="center"/>
        <w:rPr>
          <w:rFonts w:eastAsia="Times New Roman" w:cstheme="minorHAnsi"/>
        </w:rPr>
      </w:pPr>
    </w:p>
    <w:p w14:paraId="640678ED" w14:textId="77777777" w:rsidR="004D4768" w:rsidRPr="00671A66" w:rsidRDefault="004D476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671A66" w:rsidRDefault="006A33D8" w:rsidP="006A33D8">
      <w:pPr>
        <w:rPr>
          <w:rFonts w:cstheme="minorHAnsi"/>
        </w:rPr>
      </w:pPr>
    </w:p>
    <w:p w14:paraId="08D301BC" w14:textId="77777777" w:rsidR="006A33D8" w:rsidRPr="001267E9" w:rsidRDefault="006A33D8" w:rsidP="006A33D8">
      <w:pPr>
        <w:rPr>
          <w:rFonts w:cstheme="minorHAnsi"/>
          <w:sz w:val="44"/>
          <w:szCs w:val="44"/>
        </w:rPr>
      </w:pPr>
    </w:p>
    <w:p w14:paraId="21F641F2" w14:textId="6E7CF5E4" w:rsidR="006A33D8" w:rsidRDefault="00671A66" w:rsidP="006A33D8">
      <w:pPr>
        <w:jc w:val="center"/>
        <w:rPr>
          <w:rFonts w:cstheme="minorHAnsi"/>
          <w:b/>
          <w:smallCaps/>
          <w:sz w:val="56"/>
          <w:szCs w:val="56"/>
        </w:rPr>
      </w:pPr>
      <w:r w:rsidRPr="001267E9">
        <w:rPr>
          <w:rFonts w:cstheme="minorHAnsi"/>
          <w:b/>
          <w:smallCaps/>
          <w:sz w:val="56"/>
          <w:szCs w:val="56"/>
        </w:rPr>
        <w:t>Use Case Document</w:t>
      </w:r>
    </w:p>
    <w:p w14:paraId="4AF222F7" w14:textId="77777777" w:rsidR="001267E9" w:rsidRPr="001267E9" w:rsidRDefault="001267E9" w:rsidP="006A33D8">
      <w:pPr>
        <w:jc w:val="center"/>
        <w:rPr>
          <w:rFonts w:cstheme="minorHAnsi"/>
          <w:b/>
          <w:smallCaps/>
          <w:sz w:val="56"/>
          <w:szCs w:val="56"/>
        </w:rPr>
      </w:pPr>
    </w:p>
    <w:p w14:paraId="7F4CA0AD" w14:textId="110363B5" w:rsidR="006A33D8" w:rsidRPr="001267E9" w:rsidRDefault="004D4768" w:rsidP="006A33D8">
      <w:pPr>
        <w:jc w:val="center"/>
        <w:rPr>
          <w:rFonts w:cstheme="minorHAnsi"/>
          <w:b/>
          <w:smallCaps/>
          <w:sz w:val="48"/>
          <w:szCs w:val="48"/>
        </w:rPr>
      </w:pPr>
      <w:proofErr w:type="spellStart"/>
      <w:r w:rsidRPr="001267E9">
        <w:rPr>
          <w:rFonts w:cstheme="minorHAnsi"/>
          <w:b/>
          <w:smallCaps/>
          <w:sz w:val="48"/>
          <w:szCs w:val="48"/>
        </w:rPr>
        <w:t>RetroAchievements</w:t>
      </w:r>
      <w:proofErr w:type="spellEnd"/>
      <w:r w:rsidRPr="001267E9">
        <w:rPr>
          <w:rFonts w:cstheme="minorHAnsi"/>
          <w:b/>
          <w:smallCaps/>
          <w:sz w:val="48"/>
          <w:szCs w:val="48"/>
        </w:rPr>
        <w:t xml:space="preserve"> Browser</w:t>
      </w:r>
    </w:p>
    <w:p w14:paraId="39BCFCC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3CB25F1" w14:textId="637B6085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0F32C395" w14:textId="2985E8DF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1438044" w14:textId="659C6E98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3D4B9868" w14:textId="1822A9CC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04D8ACB0" w14:textId="07658A8C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D80CF96" w14:textId="31A88635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9317B7E" w14:textId="6A5B5B40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DC89538" w14:textId="23115F8F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6C8BBF19" w14:textId="482F0D3B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ED9A433" w14:textId="77777777" w:rsidR="001267E9" w:rsidRPr="00671A66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413E90F3" w:rsidR="006A33D8" w:rsidRPr="00671A66" w:rsidRDefault="004D4768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Jupiter Mining Corporation</w:t>
      </w:r>
    </w:p>
    <w:p w14:paraId="49DA82CF" w14:textId="2FBA3F0E" w:rsidR="006A33D8" w:rsidRPr="00671A66" w:rsidRDefault="004D4768" w:rsidP="004D476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Galilean IV Europa, Jupiter</w:t>
      </w:r>
    </w:p>
    <w:p w14:paraId="5ED92E78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7FE93875" w:rsidR="006A33D8" w:rsidRPr="00671A66" w:rsidRDefault="004D4768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28/05/2020</w:t>
      </w:r>
    </w:p>
    <w:p w14:paraId="5F31506B" w14:textId="77777777" w:rsidR="006A33D8" w:rsidRPr="00671A66" w:rsidRDefault="006A33D8" w:rsidP="006A33D8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6D59BE62" w14:textId="77777777" w:rsidR="002B3AFB" w:rsidRDefault="002B3AFB" w:rsidP="00671A66">
      <w:pPr>
        <w:rPr>
          <w:rFonts w:cstheme="minorHAnsi"/>
          <w:b/>
          <w:smallCaps/>
          <w:sz w:val="28"/>
          <w:szCs w:val="28"/>
        </w:rPr>
      </w:pPr>
    </w:p>
    <w:p w14:paraId="2EF6FF7C" w14:textId="6283978C" w:rsidR="00671A66" w:rsidRPr="00671A66" w:rsidRDefault="00671A66" w:rsidP="00671A66">
      <w:pPr>
        <w:rPr>
          <w:rFonts w:cstheme="minorHAnsi"/>
          <w:b/>
          <w:smallCaps/>
          <w:sz w:val="28"/>
          <w:szCs w:val="28"/>
        </w:rPr>
      </w:pPr>
      <w:r w:rsidRPr="00671A66">
        <w:rPr>
          <w:rFonts w:cstheme="minorHAnsi"/>
          <w:b/>
          <w:smallCaps/>
          <w:sz w:val="28"/>
          <w:szCs w:val="28"/>
        </w:rPr>
        <w:t>Table of Contents</w:t>
      </w:r>
    </w:p>
    <w:p w14:paraId="54B402F9" w14:textId="0F760D31" w:rsidR="00671A66" w:rsidRPr="00671A66" w:rsidRDefault="00671A6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r w:rsidRPr="00671A66">
        <w:rPr>
          <w:rFonts w:asciiTheme="minorHAnsi" w:hAnsiTheme="minorHAnsi" w:cstheme="minorHAnsi"/>
        </w:rPr>
        <w:fldChar w:fldCharType="begin"/>
      </w:r>
      <w:r w:rsidRPr="00671A66">
        <w:rPr>
          <w:rFonts w:asciiTheme="minorHAnsi" w:hAnsiTheme="minorHAnsi" w:cstheme="minorHAnsi"/>
        </w:rPr>
        <w:instrText xml:space="preserve"> TOC \o "1-3" \h \z \u </w:instrText>
      </w:r>
      <w:r w:rsidRPr="00671A66">
        <w:rPr>
          <w:rFonts w:asciiTheme="minorHAnsi" w:hAnsiTheme="minorHAnsi" w:cstheme="minorHAnsi"/>
        </w:rPr>
        <w:fldChar w:fldCharType="separate"/>
      </w:r>
      <w:hyperlink w:anchor="_Toc381699876" w:history="1">
        <w:r w:rsidRPr="00671A66">
          <w:rPr>
            <w:rStyle w:val="Hyperlink"/>
            <w:rFonts w:asciiTheme="minorHAnsi" w:hAnsiTheme="minorHAnsi" w:cstheme="minorHAnsi"/>
            <w:smallCaps/>
            <w:noProof/>
          </w:rPr>
          <w:t>Introduction</w:t>
        </w:r>
        <w:r w:rsidRPr="00671A66">
          <w:rPr>
            <w:rFonts w:asciiTheme="minorHAnsi" w:hAnsiTheme="minorHAnsi" w:cstheme="minorHAnsi"/>
            <w:noProof/>
            <w:webHidden/>
          </w:rPr>
          <w:tab/>
        </w:r>
        <w:r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Pr="00671A66">
          <w:rPr>
            <w:rFonts w:asciiTheme="minorHAnsi" w:hAnsiTheme="minorHAnsi" w:cstheme="minorHAnsi"/>
            <w:noProof/>
            <w:webHidden/>
          </w:rPr>
          <w:instrText xml:space="preserve"> PAGEREF _Toc381699876 \h </w:instrText>
        </w:r>
        <w:r w:rsidRPr="00671A66">
          <w:rPr>
            <w:rFonts w:asciiTheme="minorHAnsi" w:hAnsiTheme="minorHAnsi" w:cstheme="minorHAnsi"/>
            <w:noProof/>
            <w:webHidden/>
          </w:rPr>
        </w:r>
        <w:r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>
          <w:rPr>
            <w:rFonts w:asciiTheme="minorHAnsi" w:hAnsiTheme="minorHAnsi" w:cstheme="minorHAnsi"/>
            <w:noProof/>
            <w:webHidden/>
          </w:rPr>
          <w:t>3</w:t>
        </w:r>
        <w:r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E2FCE0" w14:textId="6C166943" w:rsidR="00671A66" w:rsidRPr="00671A66" w:rsidRDefault="00FE4A0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7" w:history="1">
        <w:r w:rsidR="00671A66" w:rsidRPr="00671A66">
          <w:rPr>
            <w:rStyle w:val="Hyperlink"/>
            <w:rFonts w:asciiTheme="minorHAnsi" w:hAnsiTheme="minorHAnsi" w:cstheme="minorHAnsi"/>
            <w:smallCaps/>
            <w:noProof/>
          </w:rPr>
          <w:t>Explanation of Use Case Contents</w:t>
        </w:r>
        <w:r w:rsidR="00671A66" w:rsidRPr="00671A66">
          <w:rPr>
            <w:rFonts w:asciiTheme="minorHAnsi" w:hAnsiTheme="minorHAnsi" w:cstheme="minorHAnsi"/>
            <w:noProof/>
            <w:webHidden/>
          </w:rPr>
          <w:tab/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671A66">
          <w:rPr>
            <w:rFonts w:asciiTheme="minorHAnsi" w:hAnsiTheme="minorHAnsi" w:cstheme="minorHAnsi"/>
            <w:noProof/>
            <w:webHidden/>
          </w:rPr>
          <w:instrText xml:space="preserve"> PAGEREF _Toc381699877 \h </w:instrText>
        </w:r>
        <w:r w:rsidR="00671A66" w:rsidRPr="00671A66">
          <w:rPr>
            <w:rFonts w:asciiTheme="minorHAnsi" w:hAnsiTheme="minorHAnsi" w:cstheme="minorHAnsi"/>
            <w:noProof/>
            <w:webHidden/>
          </w:rPr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>
          <w:rPr>
            <w:rFonts w:asciiTheme="minorHAnsi" w:hAnsiTheme="minorHAnsi" w:cstheme="minorHAnsi"/>
            <w:noProof/>
            <w:webHidden/>
          </w:rPr>
          <w:t>3</w:t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0BDEDC" w14:textId="19BB8BA1" w:rsidR="00671A66" w:rsidRPr="00671A66" w:rsidRDefault="00FE4A0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8" w:history="1">
        <w:r w:rsidR="00671A66" w:rsidRPr="00671A66">
          <w:rPr>
            <w:rStyle w:val="Hyperlink"/>
            <w:rFonts w:asciiTheme="minorHAnsi" w:hAnsiTheme="minorHAnsi" w:cstheme="minorHAnsi"/>
            <w:smallCaps/>
            <w:noProof/>
          </w:rPr>
          <w:t>Sample Use Case</w:t>
        </w:r>
        <w:r w:rsidR="00671A66" w:rsidRPr="00671A66">
          <w:rPr>
            <w:rFonts w:asciiTheme="minorHAnsi" w:hAnsiTheme="minorHAnsi" w:cstheme="minorHAnsi"/>
            <w:noProof/>
            <w:webHidden/>
          </w:rPr>
          <w:tab/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671A66">
          <w:rPr>
            <w:rFonts w:asciiTheme="minorHAnsi" w:hAnsiTheme="minorHAnsi" w:cstheme="minorHAnsi"/>
            <w:noProof/>
            <w:webHidden/>
          </w:rPr>
          <w:instrText xml:space="preserve"> PAGEREF _Toc381699878 \h </w:instrText>
        </w:r>
        <w:r w:rsidR="00671A66" w:rsidRPr="00671A66">
          <w:rPr>
            <w:rFonts w:asciiTheme="minorHAnsi" w:hAnsiTheme="minorHAnsi" w:cstheme="minorHAnsi"/>
            <w:noProof/>
            <w:webHidden/>
          </w:rPr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>
          <w:rPr>
            <w:rFonts w:asciiTheme="minorHAnsi" w:hAnsiTheme="minorHAnsi" w:cstheme="minorHAnsi"/>
            <w:noProof/>
            <w:webHidden/>
          </w:rPr>
          <w:t>4</w:t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7194AE" w14:textId="77777777" w:rsidR="00671A66" w:rsidRPr="00671A66" w:rsidRDefault="00671A66" w:rsidP="00671A66">
      <w:pPr>
        <w:ind w:left="720"/>
        <w:rPr>
          <w:rFonts w:cstheme="minorHAnsi"/>
        </w:rPr>
      </w:pPr>
      <w:r w:rsidRPr="00671A66">
        <w:rPr>
          <w:rFonts w:cstheme="minorHAnsi"/>
        </w:rPr>
        <w:fldChar w:fldCharType="end"/>
      </w:r>
    </w:p>
    <w:p w14:paraId="5D4459A4" w14:textId="32A99C2D" w:rsidR="006A33D8" w:rsidRPr="00671A66" w:rsidRDefault="006A33D8" w:rsidP="001267E9">
      <w:pPr>
        <w:pStyle w:val="Heading1"/>
      </w:pPr>
      <w:r w:rsidRPr="00671A66">
        <w:br w:type="page"/>
      </w:r>
    </w:p>
    <w:p w14:paraId="2370E772" w14:textId="185EBD6F" w:rsidR="00671A66" w:rsidRPr="001267E9" w:rsidRDefault="00671A66" w:rsidP="001267E9">
      <w:pPr>
        <w:pStyle w:val="Heading1"/>
      </w:pPr>
      <w:bookmarkStart w:id="0" w:name="_Toc381699876"/>
      <w:r w:rsidRPr="001267E9">
        <w:lastRenderedPageBreak/>
        <w:t>Introduction</w:t>
      </w:r>
      <w:bookmarkEnd w:id="0"/>
    </w:p>
    <w:p w14:paraId="3D6BBDA2" w14:textId="449C071B" w:rsidR="00671A66" w:rsidRPr="00671A66" w:rsidRDefault="00671A66" w:rsidP="00671A66">
      <w:pPr>
        <w:rPr>
          <w:rFonts w:cstheme="minorHAnsi"/>
        </w:rPr>
      </w:pPr>
      <w:r w:rsidRPr="00671A66">
        <w:rPr>
          <w:rFonts w:cstheme="minorHAnsi"/>
        </w:rPr>
        <w:t xml:space="preserve">This Use Case has been developed for </w:t>
      </w:r>
      <w:r w:rsidR="004D4768">
        <w:rPr>
          <w:rFonts w:cstheme="minorHAnsi"/>
        </w:rPr>
        <w:t>Jupiter Mining</w:t>
      </w:r>
      <w:r w:rsidRPr="00671A66">
        <w:rPr>
          <w:rFonts w:cstheme="minorHAnsi"/>
        </w:rPr>
        <w:t xml:space="preserve"> Corporation’s new</w:t>
      </w:r>
      <w:r w:rsidR="004D4768">
        <w:rPr>
          <w:rFonts w:cstheme="minorHAnsi"/>
        </w:rPr>
        <w:t xml:space="preserve"> software</w:t>
      </w:r>
      <w:r w:rsidRPr="00671A66">
        <w:rPr>
          <w:rFonts w:cstheme="minorHAnsi"/>
        </w:rPr>
        <w:t xml:space="preserve"> for </w:t>
      </w:r>
      <w:r w:rsidR="003E325C">
        <w:rPr>
          <w:rFonts w:cstheme="minorHAnsi"/>
        </w:rPr>
        <w:t>browsing RetroAchievement game data. Its design has been</w:t>
      </w:r>
      <w:r w:rsidRPr="00671A66">
        <w:rPr>
          <w:rFonts w:cstheme="minorHAnsi"/>
        </w:rPr>
        <w:t xml:space="preserve"> based on the design team’s gathering of business and functional area requirements</w:t>
      </w:r>
      <w:r w:rsidR="00DE1FCF">
        <w:rPr>
          <w:rFonts w:cstheme="minorHAnsi"/>
        </w:rPr>
        <w:t xml:space="preserve"> and outlines the various Use Cases of the </w:t>
      </w:r>
      <w:proofErr w:type="spellStart"/>
      <w:r w:rsidR="00DE1FCF">
        <w:rPr>
          <w:rFonts w:cstheme="minorHAnsi"/>
        </w:rPr>
        <w:t>RetroAchievements</w:t>
      </w:r>
      <w:proofErr w:type="spellEnd"/>
      <w:r w:rsidR="00DE1FCF">
        <w:rPr>
          <w:rFonts w:cstheme="minorHAnsi"/>
        </w:rPr>
        <w:t xml:space="preserve"> browser application. </w:t>
      </w:r>
      <w:r w:rsidRPr="00671A66">
        <w:rPr>
          <w:rFonts w:cstheme="minorHAnsi"/>
        </w:rPr>
        <w:t xml:space="preserve">  </w:t>
      </w:r>
    </w:p>
    <w:p w14:paraId="6956B2AF" w14:textId="77777777" w:rsidR="00671A66" w:rsidRPr="00671A66" w:rsidRDefault="00671A66" w:rsidP="00671A66">
      <w:pPr>
        <w:rPr>
          <w:rFonts w:cstheme="minorHAnsi"/>
        </w:rPr>
      </w:pPr>
    </w:p>
    <w:p w14:paraId="194B213D" w14:textId="5B30BA20" w:rsidR="00671A66" w:rsidRPr="00671A66" w:rsidRDefault="001267E9" w:rsidP="001267E9">
      <w:pPr>
        <w:pStyle w:val="Heading1"/>
      </w:pPr>
      <w:r w:rsidRPr="00671A66">
        <w:t xml:space="preserve">Sponsor Acceptance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E9" w14:paraId="67742465" w14:textId="77777777" w:rsidTr="001267E9">
        <w:tc>
          <w:tcPr>
            <w:tcW w:w="9350" w:type="dxa"/>
          </w:tcPr>
          <w:p w14:paraId="521B4EC8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  <w:bookmarkStart w:id="1" w:name="_Toc381699878"/>
          </w:p>
          <w:p w14:paraId="7CAA1F0D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2576321B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426CFD5E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6A40C488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51C076E3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5F9DC85E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75520AC5" w14:textId="77777777" w:rsidR="001267E9" w:rsidRDefault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  <w:tr w:rsidR="001267E9" w14:paraId="74045A35" w14:textId="77777777" w:rsidTr="001267E9">
        <w:tc>
          <w:tcPr>
            <w:tcW w:w="9350" w:type="dxa"/>
          </w:tcPr>
          <w:p w14:paraId="6EE529EC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  <w:r w:rsidRPr="00671A66">
              <w:rPr>
                <w:rFonts w:cstheme="minorHAnsi"/>
                <w:smallCaps/>
                <w:sz w:val="28"/>
                <w:szCs w:val="28"/>
              </w:rPr>
              <w:t xml:space="preserve">Sponsor Acceptance </w:t>
            </w:r>
          </w:p>
          <w:p w14:paraId="68863872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030550B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593B427D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517297CB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34361B91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1ACC54D5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2BDF29F9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6DA52835" w14:textId="77777777" w:rsidR="001267E9" w:rsidRDefault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  <w:tr w:rsidR="001267E9" w14:paraId="6240A778" w14:textId="77777777" w:rsidTr="001267E9">
        <w:tc>
          <w:tcPr>
            <w:tcW w:w="9350" w:type="dxa"/>
          </w:tcPr>
          <w:p w14:paraId="630AC39E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  <w:r w:rsidRPr="00671A66">
              <w:rPr>
                <w:rFonts w:cstheme="minorHAnsi"/>
                <w:smallCaps/>
                <w:sz w:val="28"/>
                <w:szCs w:val="28"/>
              </w:rPr>
              <w:t xml:space="preserve">Sponsor Acceptance </w:t>
            </w:r>
          </w:p>
          <w:p w14:paraId="2EFF68F4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76A2957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5EC0BA22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22B187CA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0FB31745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64905F19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119D224B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69544DFC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</w:tbl>
    <w:p w14:paraId="257ED791" w14:textId="77777777" w:rsidR="00735E16" w:rsidRDefault="00735E16">
      <w:pPr>
        <w:rPr>
          <w:rFonts w:eastAsia="Times New Roman" w:cstheme="minorHAnsi"/>
          <w:b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br w:type="page"/>
      </w:r>
    </w:p>
    <w:p w14:paraId="5FCE4085" w14:textId="4116DF3C" w:rsidR="00671A66" w:rsidRPr="00671A66" w:rsidRDefault="00671A66" w:rsidP="001267E9">
      <w:pPr>
        <w:pStyle w:val="Heading1"/>
      </w:pPr>
      <w:r w:rsidRPr="00671A66">
        <w:lastRenderedPageBreak/>
        <w:t>Use Case</w:t>
      </w:r>
      <w:bookmarkEnd w:id="1"/>
      <w:r w:rsidR="00483FE7">
        <w:t>s</w:t>
      </w: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9"/>
        <w:gridCol w:w="2693"/>
        <w:gridCol w:w="2410"/>
        <w:gridCol w:w="2605"/>
      </w:tblGrid>
      <w:tr w:rsidR="00671A66" w:rsidRPr="00671A66" w14:paraId="4ABDDA84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0D7B" w14:textId="77777777" w:rsidR="00671A66" w:rsidRPr="00671A66" w:rsidRDefault="00671A66" w:rsidP="00632A29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A7CF06" w14:textId="7B4BCB11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View Game Achievement Progress</w:t>
            </w:r>
          </w:p>
        </w:tc>
      </w:tr>
      <w:tr w:rsidR="00671A66" w:rsidRPr="00671A66" w14:paraId="6200FA02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74E2C6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2CCA8D" w14:textId="4069411B" w:rsidR="00671A66" w:rsidRPr="00671A66" w:rsidRDefault="00483FE7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Jupiter Mining Corporation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63708C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E15EDB" w14:textId="51467AA6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B. Royans</w:t>
            </w:r>
            <w:r w:rsidR="00671A66" w:rsidRPr="00671A66">
              <w:rPr>
                <w:rFonts w:cstheme="minorHAnsi"/>
              </w:rPr>
              <w:t xml:space="preserve"> </w:t>
            </w:r>
          </w:p>
        </w:tc>
      </w:tr>
      <w:tr w:rsidR="00671A66" w:rsidRPr="00671A66" w14:paraId="3A5B3718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401B5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25493" w14:textId="70ED1C5F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B33A62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D3972B" w14:textId="438C5DA0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</w:tr>
      <w:tr w:rsidR="00671A66" w:rsidRPr="00671A66" w14:paraId="75AC8EF6" w14:textId="77777777" w:rsidTr="00DE1FCF">
        <w:tc>
          <w:tcPr>
            <w:tcW w:w="2537" w:type="dxa"/>
            <w:gridSpan w:val="2"/>
          </w:tcPr>
          <w:p w14:paraId="4DBF432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708" w:type="dxa"/>
            <w:gridSpan w:val="3"/>
          </w:tcPr>
          <w:p w14:paraId="3D8014D9" w14:textId="7014717D" w:rsidR="00671A66" w:rsidRPr="00671A66" w:rsidRDefault="00483FE7" w:rsidP="00632A2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RetroAchievements</w:t>
            </w:r>
            <w:proofErr w:type="spellEnd"/>
            <w:r>
              <w:rPr>
                <w:rFonts w:cstheme="minorHAnsi"/>
              </w:rPr>
              <w:t xml:space="preserve"> Browser user fetches game achievement progress for particular game.</w:t>
            </w:r>
          </w:p>
        </w:tc>
      </w:tr>
      <w:tr w:rsidR="00671A66" w:rsidRPr="00671A66" w14:paraId="42034394" w14:textId="77777777" w:rsidTr="00DE1FCF">
        <w:tc>
          <w:tcPr>
            <w:tcW w:w="2537" w:type="dxa"/>
            <w:gridSpan w:val="2"/>
          </w:tcPr>
          <w:p w14:paraId="77F5742A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708" w:type="dxa"/>
            <w:gridSpan w:val="3"/>
          </w:tcPr>
          <w:p w14:paraId="1E7678C1" w14:textId="2B2C3657" w:rsidR="00671A66" w:rsidRPr="00671A66" w:rsidRDefault="00483FE7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>
              <w:rPr>
                <w:rFonts w:cstheme="minorHAnsi"/>
              </w:rPr>
              <w:t>ser</w:t>
            </w:r>
            <w:r w:rsidR="00671A66" w:rsidRPr="00671A66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RetroAchievements</w:t>
            </w:r>
            <w:proofErr w:type="spellEnd"/>
            <w:r>
              <w:rPr>
                <w:rFonts w:cstheme="minorHAnsi"/>
              </w:rPr>
              <w:t xml:space="preserve"> server database</w:t>
            </w:r>
            <w:r w:rsidR="00671A66" w:rsidRPr="00671A66">
              <w:rPr>
                <w:rFonts w:cstheme="minorHAnsi"/>
              </w:rPr>
              <w:t xml:space="preserve"> </w:t>
            </w:r>
          </w:p>
        </w:tc>
      </w:tr>
      <w:tr w:rsidR="00671A66" w:rsidRPr="00671A66" w14:paraId="36B520D4" w14:textId="77777777" w:rsidTr="00DE1FCF">
        <w:trPr>
          <w:trHeight w:val="813"/>
        </w:trPr>
        <w:tc>
          <w:tcPr>
            <w:tcW w:w="2537" w:type="dxa"/>
            <w:gridSpan w:val="2"/>
          </w:tcPr>
          <w:p w14:paraId="124458D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708" w:type="dxa"/>
            <w:gridSpan w:val="3"/>
          </w:tcPr>
          <w:p w14:paraId="6310DBF0" w14:textId="6AA45B70" w:rsidR="00671A66" w:rsidRPr="00671A66" w:rsidRDefault="00483FE7" w:rsidP="00671A66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has a valid account</w:t>
            </w:r>
          </w:p>
          <w:p w14:paraId="5B390D03" w14:textId="1E347858" w:rsidR="00671A66" w:rsidRPr="00671A66" w:rsidRDefault="00483FE7" w:rsidP="00483FE7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exists in database</w:t>
            </w:r>
          </w:p>
        </w:tc>
      </w:tr>
      <w:tr w:rsidR="00671A66" w:rsidRPr="00671A66" w14:paraId="6F1733C0" w14:textId="77777777" w:rsidTr="00DE1FCF">
        <w:tc>
          <w:tcPr>
            <w:tcW w:w="2537" w:type="dxa"/>
            <w:gridSpan w:val="2"/>
          </w:tcPr>
          <w:p w14:paraId="5DB93EB4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708" w:type="dxa"/>
            <w:gridSpan w:val="3"/>
          </w:tcPr>
          <w:p w14:paraId="70790DE6" w14:textId="6D64AB68" w:rsidR="00671A66" w:rsidRPr="00671A66" w:rsidRDefault="00483FE7" w:rsidP="00483FE7">
            <w:pPr>
              <w:numPr>
                <w:ilvl w:val="0"/>
                <w:numId w:val="5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is displayed visual progress of the game achievements</w:t>
            </w:r>
          </w:p>
        </w:tc>
      </w:tr>
      <w:tr w:rsidR="00671A66" w:rsidRPr="00671A66" w14:paraId="5A99D6EE" w14:textId="77777777" w:rsidTr="00DE1FCF">
        <w:tc>
          <w:tcPr>
            <w:tcW w:w="2537" w:type="dxa"/>
            <w:gridSpan w:val="2"/>
          </w:tcPr>
          <w:p w14:paraId="68294F0C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708" w:type="dxa"/>
            <w:gridSpan w:val="3"/>
          </w:tcPr>
          <w:p w14:paraId="5DCA4BD9" w14:textId="78DD5F5F" w:rsidR="00671A66" w:rsidRDefault="00483FE7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selects a console system supported by the server</w:t>
            </w:r>
          </w:p>
          <w:p w14:paraId="6E3AB5FD" w14:textId="77777777" w:rsidR="00483FE7" w:rsidRDefault="00483FE7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selects a particular game from list of potential games for the selected console system</w:t>
            </w:r>
          </w:p>
          <w:p w14:paraId="71295B20" w14:textId="09D876E7" w:rsidR="00483FE7" w:rsidRPr="00671A66" w:rsidRDefault="00483FE7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Game achievement data is displayed to the user; demonstrating which achievements have not yet been achieved.</w:t>
            </w:r>
          </w:p>
        </w:tc>
      </w:tr>
      <w:tr w:rsidR="00671A66" w:rsidRPr="00671A66" w14:paraId="51554343" w14:textId="77777777" w:rsidTr="00DE1FCF">
        <w:tc>
          <w:tcPr>
            <w:tcW w:w="2537" w:type="dxa"/>
            <w:gridSpan w:val="2"/>
          </w:tcPr>
          <w:p w14:paraId="5AD74F7C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1113EE3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708" w:type="dxa"/>
            <w:gridSpan w:val="3"/>
          </w:tcPr>
          <w:p w14:paraId="5CFC2CF3" w14:textId="5A278D44" w:rsidR="00671A66" w:rsidRPr="00671A66" w:rsidRDefault="00735E16" w:rsidP="00483FE7">
            <w:pPr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1</w:t>
            </w:r>
            <w:r w:rsidR="00671A66" w:rsidRPr="00671A66">
              <w:rPr>
                <w:rFonts w:cstheme="minorHAnsi"/>
              </w:rPr>
              <w:t xml:space="preserve">. </w:t>
            </w:r>
            <w:r w:rsidR="00483FE7">
              <w:rPr>
                <w:rFonts w:cstheme="minorHAnsi"/>
              </w:rPr>
              <w:t>In step 1 of the normal flow, if the user has previously selected a particular console system and wishes to view the achievement progress of another game, the user can simply revert to the games selection tab instead of reselecting the same console.</w:t>
            </w:r>
          </w:p>
        </w:tc>
      </w:tr>
    </w:tbl>
    <w:p w14:paraId="053F43C2" w14:textId="77777777" w:rsidR="00671A66" w:rsidRPr="00671A66" w:rsidRDefault="00671A66" w:rsidP="00671A66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9"/>
        <w:gridCol w:w="2693"/>
        <w:gridCol w:w="2410"/>
        <w:gridCol w:w="2605"/>
      </w:tblGrid>
      <w:tr w:rsidR="001267E9" w:rsidRPr="00671A66" w14:paraId="2EE2A10C" w14:textId="77777777" w:rsidTr="00D334F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380444" w14:textId="77777777" w:rsidR="001267E9" w:rsidRPr="00671A66" w:rsidRDefault="001267E9" w:rsidP="00D334F0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884FD" w14:textId="4A0A6F92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RetroAchievement Leader Board</w:t>
            </w:r>
          </w:p>
        </w:tc>
      </w:tr>
      <w:tr w:rsidR="001267E9" w:rsidRPr="00671A66" w14:paraId="37A7E11B" w14:textId="77777777" w:rsidTr="00D334F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49199C" w14:textId="77777777" w:rsidR="001267E9" w:rsidRPr="00671A66" w:rsidRDefault="001267E9" w:rsidP="00D334F0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683DC0" w14:textId="77777777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>Jupiter Mining Corporation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15E4E9" w14:textId="77777777" w:rsidR="001267E9" w:rsidRPr="00671A66" w:rsidRDefault="001267E9" w:rsidP="00D334F0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FBA9A5" w14:textId="77777777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>B. Royans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1267E9" w:rsidRPr="00671A66" w14:paraId="40458FBA" w14:textId="77777777" w:rsidTr="00D334F0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738B32" w14:textId="77777777" w:rsidR="001267E9" w:rsidRPr="00671A66" w:rsidRDefault="001267E9" w:rsidP="00D334F0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AFD474" w14:textId="77777777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765770" w14:textId="77777777" w:rsidR="001267E9" w:rsidRPr="00671A66" w:rsidRDefault="001267E9" w:rsidP="00D334F0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050961" w14:textId="77777777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</w:tr>
      <w:tr w:rsidR="001267E9" w:rsidRPr="00671A66" w14:paraId="6AAD403E" w14:textId="77777777" w:rsidTr="00D334F0">
        <w:tc>
          <w:tcPr>
            <w:tcW w:w="2537" w:type="dxa"/>
            <w:gridSpan w:val="2"/>
          </w:tcPr>
          <w:p w14:paraId="47A7AE78" w14:textId="77777777" w:rsidR="001267E9" w:rsidRPr="00671A66" w:rsidRDefault="001267E9" w:rsidP="00D334F0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708" w:type="dxa"/>
            <w:gridSpan w:val="3"/>
          </w:tcPr>
          <w:p w14:paraId="06DD164D" w14:textId="7EB9A1F9" w:rsidR="001267E9" w:rsidRPr="00671A66" w:rsidRDefault="001267E9" w:rsidP="00D334F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RetroAchievements</w:t>
            </w:r>
            <w:proofErr w:type="spellEnd"/>
            <w:r>
              <w:rPr>
                <w:rFonts w:cstheme="minorHAnsi"/>
              </w:rPr>
              <w:t xml:space="preserve"> Browser user fetches </w:t>
            </w:r>
            <w:r>
              <w:rPr>
                <w:rFonts w:cstheme="minorHAnsi"/>
              </w:rPr>
              <w:t>global leader board information for game achievements.</w:t>
            </w:r>
          </w:p>
        </w:tc>
      </w:tr>
      <w:tr w:rsidR="001267E9" w:rsidRPr="00671A66" w14:paraId="78DE49D2" w14:textId="77777777" w:rsidTr="00D334F0">
        <w:tc>
          <w:tcPr>
            <w:tcW w:w="2537" w:type="dxa"/>
            <w:gridSpan w:val="2"/>
          </w:tcPr>
          <w:p w14:paraId="1386742D" w14:textId="77777777" w:rsidR="001267E9" w:rsidRPr="00671A66" w:rsidRDefault="001267E9" w:rsidP="00D334F0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708" w:type="dxa"/>
            <w:gridSpan w:val="3"/>
          </w:tcPr>
          <w:p w14:paraId="28239A2C" w14:textId="77777777" w:rsidR="001267E9" w:rsidRPr="00671A66" w:rsidRDefault="001267E9" w:rsidP="00D334F0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671A66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RetroAchievements</w:t>
            </w:r>
            <w:proofErr w:type="spellEnd"/>
            <w:r>
              <w:rPr>
                <w:rFonts w:cstheme="minorHAnsi"/>
              </w:rPr>
              <w:t xml:space="preserve"> server database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1267E9" w:rsidRPr="00671A66" w14:paraId="663046CD" w14:textId="77777777" w:rsidTr="00D334F0">
        <w:trPr>
          <w:trHeight w:val="813"/>
        </w:trPr>
        <w:tc>
          <w:tcPr>
            <w:tcW w:w="2537" w:type="dxa"/>
            <w:gridSpan w:val="2"/>
          </w:tcPr>
          <w:p w14:paraId="02C2F434" w14:textId="77777777" w:rsidR="001267E9" w:rsidRPr="00671A66" w:rsidRDefault="001267E9" w:rsidP="00D334F0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708" w:type="dxa"/>
            <w:gridSpan w:val="3"/>
          </w:tcPr>
          <w:p w14:paraId="22FD303D" w14:textId="3287D11B" w:rsidR="001267E9" w:rsidRPr="00671A66" w:rsidRDefault="001267E9" w:rsidP="001267E9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has a valid account</w:t>
            </w:r>
          </w:p>
        </w:tc>
      </w:tr>
      <w:tr w:rsidR="001267E9" w:rsidRPr="00671A66" w14:paraId="55855AD4" w14:textId="77777777" w:rsidTr="00D334F0">
        <w:tc>
          <w:tcPr>
            <w:tcW w:w="2537" w:type="dxa"/>
            <w:gridSpan w:val="2"/>
          </w:tcPr>
          <w:p w14:paraId="65190F55" w14:textId="77777777" w:rsidR="001267E9" w:rsidRPr="00671A66" w:rsidRDefault="001267E9" w:rsidP="00D334F0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708" w:type="dxa"/>
            <w:gridSpan w:val="3"/>
          </w:tcPr>
          <w:p w14:paraId="0D6E24C5" w14:textId="36C7D926" w:rsidR="001267E9" w:rsidRPr="00671A66" w:rsidRDefault="001267E9" w:rsidP="001267E9">
            <w:pPr>
              <w:numPr>
                <w:ilvl w:val="0"/>
                <w:numId w:val="5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is displayed</w:t>
            </w:r>
            <w:r>
              <w:rPr>
                <w:rFonts w:cstheme="minorHAnsi"/>
              </w:rPr>
              <w:t xml:space="preserve"> a leader board</w:t>
            </w:r>
            <w:r>
              <w:rPr>
                <w:rFonts w:cstheme="minorHAnsi"/>
              </w:rPr>
              <w:t xml:space="preserve"> of the </w:t>
            </w:r>
            <w:r>
              <w:rPr>
                <w:rFonts w:cstheme="minorHAnsi"/>
              </w:rPr>
              <w:t>top users in the database.</w:t>
            </w:r>
          </w:p>
        </w:tc>
      </w:tr>
      <w:tr w:rsidR="001267E9" w:rsidRPr="00671A66" w14:paraId="0E98DCDE" w14:textId="77777777" w:rsidTr="00D334F0">
        <w:tc>
          <w:tcPr>
            <w:tcW w:w="2537" w:type="dxa"/>
            <w:gridSpan w:val="2"/>
          </w:tcPr>
          <w:p w14:paraId="77FA58DE" w14:textId="77777777" w:rsidR="001267E9" w:rsidRPr="00671A66" w:rsidRDefault="001267E9" w:rsidP="00D334F0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708" w:type="dxa"/>
            <w:gridSpan w:val="3"/>
          </w:tcPr>
          <w:p w14:paraId="1314FE39" w14:textId="77777777" w:rsidR="001267E9" w:rsidRDefault="001267E9" w:rsidP="001267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Leader </w:t>
            </w:r>
            <w:proofErr w:type="spellStart"/>
            <w:r>
              <w:rPr>
                <w:rFonts w:cstheme="minorHAnsi"/>
              </w:rPr>
              <w:t>Baord</w:t>
            </w:r>
            <w:proofErr w:type="spellEnd"/>
            <w:r>
              <w:rPr>
                <w:rFonts w:cstheme="minorHAnsi"/>
              </w:rPr>
              <w:t xml:space="preserve"> tab from the main UI display.</w:t>
            </w:r>
          </w:p>
          <w:p w14:paraId="06A54D73" w14:textId="461ECA99" w:rsidR="001267E9" w:rsidRPr="001267E9" w:rsidRDefault="001267E9" w:rsidP="001267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tab will now populate a table containing the data.</w:t>
            </w:r>
          </w:p>
        </w:tc>
      </w:tr>
    </w:tbl>
    <w:p w14:paraId="5C736283" w14:textId="77777777" w:rsidR="00671A66" w:rsidRPr="00671A66" w:rsidRDefault="00671A66" w:rsidP="00671A66">
      <w:pPr>
        <w:rPr>
          <w:rFonts w:cstheme="minorHAnsi"/>
          <w:smallCaps/>
          <w:sz w:val="28"/>
          <w:szCs w:val="28"/>
        </w:rPr>
      </w:pPr>
    </w:p>
    <w:sectPr w:rsidR="00671A66" w:rsidRPr="00671A66" w:rsidSect="00735E16">
      <w:headerReference w:type="default" r:id="rId7"/>
      <w:footerReference w:type="default" r:id="rId8"/>
      <w:pgSz w:w="12240" w:h="15840"/>
      <w:pgMar w:top="2601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08634" w14:textId="77777777" w:rsidR="00FE4A06" w:rsidRDefault="00FE4A06" w:rsidP="00005A27">
      <w:r>
        <w:separator/>
      </w:r>
    </w:p>
  </w:endnote>
  <w:endnote w:type="continuationSeparator" w:id="0">
    <w:p w14:paraId="25AF1CF4" w14:textId="77777777" w:rsidR="00FE4A06" w:rsidRDefault="00FE4A06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EC1AADD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95F3D" w14:textId="77777777" w:rsidR="00FE4A06" w:rsidRDefault="00FE4A06" w:rsidP="00005A27">
      <w:r>
        <w:separator/>
      </w:r>
    </w:p>
  </w:footnote>
  <w:footnote w:type="continuationSeparator" w:id="0">
    <w:p w14:paraId="1C60D3EC" w14:textId="77777777" w:rsidR="00FE4A06" w:rsidRDefault="00FE4A06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DD80" w14:textId="702BD745" w:rsidR="00821687" w:rsidRPr="002B3AFB" w:rsidRDefault="00A10DCA" w:rsidP="002B3AFB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7021FA13">
          <wp:simplePos x="0" y="0"/>
          <wp:positionH relativeFrom="column">
            <wp:posOffset>-818866</wp:posOffset>
          </wp:positionH>
          <wp:positionV relativeFrom="paragraph">
            <wp:posOffset>-220052</wp:posOffset>
          </wp:positionV>
          <wp:extent cx="1473959" cy="1579999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6375" cy="1668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63CF5"/>
    <w:multiLevelType w:val="hybridMultilevel"/>
    <w:tmpl w:val="8B2693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267E9"/>
    <w:rsid w:val="001B7D1C"/>
    <w:rsid w:val="0025063F"/>
    <w:rsid w:val="002B3AFB"/>
    <w:rsid w:val="002D5E38"/>
    <w:rsid w:val="003E325C"/>
    <w:rsid w:val="00442F54"/>
    <w:rsid w:val="00483FE7"/>
    <w:rsid w:val="004D4768"/>
    <w:rsid w:val="0056499A"/>
    <w:rsid w:val="005C029F"/>
    <w:rsid w:val="00671A66"/>
    <w:rsid w:val="006A33D8"/>
    <w:rsid w:val="007217EC"/>
    <w:rsid w:val="00735E16"/>
    <w:rsid w:val="00821687"/>
    <w:rsid w:val="00A10DCA"/>
    <w:rsid w:val="00BD7BEC"/>
    <w:rsid w:val="00C509B5"/>
    <w:rsid w:val="00D20E9F"/>
    <w:rsid w:val="00D62690"/>
    <w:rsid w:val="00DE1FCF"/>
    <w:rsid w:val="00EE4AF3"/>
    <w:rsid w:val="00F027A7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67E9"/>
  </w:style>
  <w:style w:type="paragraph" w:styleId="Heading1">
    <w:name w:val="heading 1"/>
    <w:basedOn w:val="Normal"/>
    <w:next w:val="Normal"/>
    <w:link w:val="Heading1Char"/>
    <w:qFormat/>
    <w:rsid w:val="001267E9"/>
    <w:pPr>
      <w:keepNext/>
      <w:outlineLvl w:val="0"/>
    </w:pPr>
    <w:rPr>
      <w:rFonts w:eastAsia="Times New Roman" w:cstheme="minorHAnsi"/>
      <w:b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1267E9"/>
    <w:rPr>
      <w:rFonts w:eastAsia="Times New Roman" w:cstheme="minorHAnsi"/>
      <w:b/>
      <w:smallCaps/>
      <w:sz w:val="28"/>
      <w:szCs w:val="28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1267E9"/>
    <w:pPr>
      <w:ind w:left="720"/>
      <w:contextualSpacing/>
    </w:pPr>
  </w:style>
  <w:style w:type="table" w:styleId="TableGrid">
    <w:name w:val="Table Grid"/>
    <w:basedOn w:val="TableNormal"/>
    <w:uiPriority w:val="39"/>
    <w:rsid w:val="00126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Ben Royans</cp:lastModifiedBy>
  <cp:revision>8</cp:revision>
  <dcterms:created xsi:type="dcterms:W3CDTF">2018-07-26T15:46:00Z</dcterms:created>
  <dcterms:modified xsi:type="dcterms:W3CDTF">2020-05-28T03:05:00Z</dcterms:modified>
</cp:coreProperties>
</file>