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3A6" w:rsidRPr="00C85BC0" w:rsidRDefault="00C85BC0" w:rsidP="00203E99">
      <w:pPr>
        <w:pStyle w:val="BATitle"/>
        <w:spacing w:line="240" w:lineRule="auto"/>
        <w:rPr>
          <w:b/>
          <w:lang w:val="it-IT"/>
        </w:rPr>
      </w:pPr>
      <w:r w:rsidRPr="00C85BC0">
        <w:rPr>
          <w:b/>
          <w:lang w:val="it-IT"/>
        </w:rPr>
        <w:t>Report Progetto</w:t>
      </w:r>
    </w:p>
    <w:p w:rsidR="005E7404" w:rsidRDefault="00C85BC0" w:rsidP="00551C6E">
      <w:pPr>
        <w:spacing w:after="0"/>
        <w:jc w:val="center"/>
        <w:rPr>
          <w:lang w:val="it-IT"/>
        </w:rPr>
      </w:pPr>
      <w:r w:rsidRPr="00C85BC0">
        <w:rPr>
          <w:lang w:val="it-IT"/>
        </w:rPr>
        <w:t>Michele Cafagna, Ruggiero Santo</w:t>
      </w:r>
    </w:p>
    <w:p w:rsidR="00C85BC0" w:rsidRDefault="005A3852" w:rsidP="00551C6E">
      <w:pPr>
        <w:spacing w:after="0"/>
        <w:jc w:val="center"/>
        <w:rPr>
          <w:lang w:val="it-IT"/>
        </w:rPr>
      </w:pPr>
      <w:hyperlink r:id="rId8" w:history="1">
        <w:r w:rsidR="00C85BC0" w:rsidRPr="006D03A3">
          <w:rPr>
            <w:rStyle w:val="Collegamentoipertestuale"/>
            <w:color w:val="auto"/>
            <w:u w:val="none"/>
            <w:lang w:val="it-IT"/>
          </w:rPr>
          <w:t>mikele.c@outlook.it</w:t>
        </w:r>
      </w:hyperlink>
      <w:r w:rsidR="00C85BC0" w:rsidRPr="00846030">
        <w:rPr>
          <w:lang w:val="it-IT"/>
        </w:rPr>
        <w:t xml:space="preserve">, </w:t>
      </w:r>
      <w:hyperlink r:id="rId9" w:history="1">
        <w:r w:rsidR="006D48C9" w:rsidRPr="003F0868">
          <w:rPr>
            <w:rStyle w:val="Collegamentoipertestuale"/>
            <w:color w:val="auto"/>
            <w:u w:val="none"/>
            <w:lang w:val="it-IT"/>
          </w:rPr>
          <w:t>ruggiero.santo@gmail.com</w:t>
        </w:r>
      </w:hyperlink>
    </w:p>
    <w:p w:rsidR="006D48C9" w:rsidRPr="003F0868" w:rsidRDefault="006D48C9" w:rsidP="00551C6E">
      <w:pPr>
        <w:spacing w:after="0"/>
        <w:jc w:val="center"/>
        <w:rPr>
          <w:u w:val="single"/>
          <w:lang w:val="it-IT"/>
        </w:rPr>
      </w:pPr>
    </w:p>
    <w:p w:rsidR="006D48C9" w:rsidRPr="003F0868" w:rsidRDefault="006D48C9" w:rsidP="00551C6E">
      <w:pPr>
        <w:spacing w:after="0"/>
        <w:jc w:val="center"/>
      </w:pPr>
      <w:r w:rsidRPr="003F0868">
        <w:t>Team: Pest-e-Fasoul</w:t>
      </w:r>
    </w:p>
    <w:p w:rsidR="00C85BC0" w:rsidRPr="003F0868" w:rsidRDefault="00C85BC0" w:rsidP="00551C6E">
      <w:pPr>
        <w:spacing w:after="0"/>
        <w:jc w:val="center"/>
      </w:pPr>
    </w:p>
    <w:p w:rsidR="00D917CC" w:rsidRPr="003F0868" w:rsidRDefault="00D917CC" w:rsidP="00551C6E">
      <w:pPr>
        <w:spacing w:after="0"/>
        <w:jc w:val="center"/>
      </w:pPr>
    </w:p>
    <w:p w:rsidR="00C053A6" w:rsidRPr="003F0868" w:rsidRDefault="002E2706" w:rsidP="00551C6E">
      <w:pPr>
        <w:spacing w:after="0"/>
        <w:jc w:val="center"/>
      </w:pPr>
      <w:r w:rsidRPr="003F0868">
        <w:t>ML</w:t>
      </w:r>
      <w:r w:rsidR="00A27313" w:rsidRPr="003F0868">
        <w:t xml:space="preserve"> </w:t>
      </w:r>
      <w:r w:rsidR="00C85BC0" w:rsidRPr="003F0868">
        <w:t>654AA 2017/2018</w:t>
      </w:r>
    </w:p>
    <w:p w:rsidR="00C053A6" w:rsidRPr="003F0868" w:rsidRDefault="002E2706" w:rsidP="00551C6E">
      <w:pPr>
        <w:pStyle w:val="AIReceivedDate"/>
        <w:spacing w:after="0" w:line="240" w:lineRule="auto"/>
        <w:jc w:val="center"/>
        <w:rPr>
          <w:b w:val="0"/>
          <w:i/>
          <w:u w:val="single"/>
        </w:rPr>
      </w:pPr>
      <w:r w:rsidRPr="003F0868">
        <w:rPr>
          <w:b w:val="0"/>
        </w:rPr>
        <w:t>Date:</w:t>
      </w:r>
      <w:r w:rsidR="00884F23" w:rsidRPr="003F0868">
        <w:rPr>
          <w:b w:val="0"/>
        </w:rPr>
        <w:t xml:space="preserve"> </w:t>
      </w:r>
      <w:r w:rsidR="00D15938" w:rsidRPr="003F0868">
        <w:rPr>
          <w:b w:val="0"/>
        </w:rPr>
        <w:t>25</w:t>
      </w:r>
      <w:r w:rsidR="00884F23" w:rsidRPr="003F0868">
        <w:rPr>
          <w:b w:val="0"/>
          <w:i/>
        </w:rPr>
        <w:t>/</w:t>
      </w:r>
      <w:r w:rsidR="00D15938" w:rsidRPr="003F0868">
        <w:rPr>
          <w:b w:val="0"/>
          <w:i/>
        </w:rPr>
        <w:t>01</w:t>
      </w:r>
      <w:r w:rsidR="00884F23" w:rsidRPr="003F0868">
        <w:rPr>
          <w:b w:val="0"/>
          <w:i/>
        </w:rPr>
        <w:t>/</w:t>
      </w:r>
      <w:r w:rsidR="00D15938" w:rsidRPr="003F0868">
        <w:rPr>
          <w:b w:val="0"/>
          <w:i/>
        </w:rPr>
        <w:t>2018</w:t>
      </w:r>
    </w:p>
    <w:p w:rsidR="002E2706" w:rsidRPr="00C85BC0" w:rsidRDefault="00C85BC0" w:rsidP="00551C6E">
      <w:pPr>
        <w:spacing w:after="0"/>
        <w:jc w:val="center"/>
        <w:rPr>
          <w:lang w:val="it-IT"/>
        </w:rPr>
      </w:pPr>
      <w:r w:rsidRPr="00C85BC0">
        <w:rPr>
          <w:lang w:val="it-IT"/>
        </w:rPr>
        <w:t>Tipo</w:t>
      </w:r>
      <w:r w:rsidR="002E2706" w:rsidRPr="00C85BC0">
        <w:rPr>
          <w:lang w:val="it-IT"/>
        </w:rPr>
        <w:t xml:space="preserve"> </w:t>
      </w:r>
      <w:r w:rsidRPr="00C85BC0">
        <w:rPr>
          <w:lang w:val="it-IT"/>
        </w:rPr>
        <w:t>di progetto</w:t>
      </w:r>
      <w:r w:rsidR="002E2706" w:rsidRPr="00C85BC0">
        <w:rPr>
          <w:lang w:val="it-IT"/>
        </w:rPr>
        <w:t>:</w:t>
      </w:r>
      <w:r w:rsidR="00884F23" w:rsidRPr="00C85BC0">
        <w:rPr>
          <w:lang w:val="it-IT"/>
        </w:rPr>
        <w:t xml:space="preserve"> </w:t>
      </w:r>
      <w:r w:rsidR="005E7404" w:rsidRPr="00C85BC0">
        <w:rPr>
          <w:b/>
          <w:lang w:val="it-IT"/>
        </w:rPr>
        <w:t>A</w:t>
      </w:r>
    </w:p>
    <w:p w:rsidR="004E083A" w:rsidRPr="00682608" w:rsidRDefault="004E083A" w:rsidP="002E2706">
      <w:pPr>
        <w:rPr>
          <w:lang w:val="it-IT"/>
        </w:rPr>
      </w:pPr>
    </w:p>
    <w:p w:rsidR="00C053A6" w:rsidRPr="00682608" w:rsidRDefault="00C053A6" w:rsidP="002E2706">
      <w:pPr>
        <w:pStyle w:val="Titolo1"/>
        <w:rPr>
          <w:b/>
          <w:szCs w:val="28"/>
          <w:lang w:val="it-IT"/>
        </w:rPr>
      </w:pPr>
      <w:r w:rsidRPr="00682608">
        <w:rPr>
          <w:b/>
          <w:szCs w:val="28"/>
          <w:lang w:val="it-IT"/>
        </w:rPr>
        <w:t>Abstract</w:t>
      </w:r>
    </w:p>
    <w:p w:rsidR="004E083A" w:rsidRPr="00DA2E26" w:rsidRDefault="00561099" w:rsidP="00DA2E26">
      <w:pPr>
        <w:rPr>
          <w:sz w:val="18"/>
          <w:szCs w:val="18"/>
          <w:lang w:val="it-IT" w:eastAsia="zh-CN"/>
        </w:rPr>
      </w:pPr>
      <w:r w:rsidRPr="00DA2E26">
        <w:rPr>
          <w:sz w:val="22"/>
          <w:szCs w:val="22"/>
          <w:lang w:val="it-IT" w:eastAsia="zh-CN"/>
        </w:rPr>
        <w:t>In questo progetto è stata implementata una rete neurale personalizzabile, ed è stata testata confrontan</w:t>
      </w:r>
      <w:r w:rsidR="000D77E0">
        <w:rPr>
          <w:sz w:val="22"/>
          <w:szCs w:val="22"/>
          <w:lang w:val="it-IT" w:eastAsia="zh-CN"/>
        </w:rPr>
        <w:t>d</w:t>
      </w:r>
      <w:r w:rsidRPr="00DA2E26">
        <w:rPr>
          <w:sz w:val="22"/>
          <w:szCs w:val="22"/>
          <w:lang w:val="it-IT" w:eastAsia="zh-CN"/>
        </w:rPr>
        <w:t xml:space="preserve">o gli effetti di hyperparametri, funzioni di attivazione e inizializzazione. Ci si concentrerà maggiormente sul confronto tra diversi ottimizzatori implementati e calibrati utilizzando </w:t>
      </w:r>
      <w:r w:rsidR="00BE7151">
        <w:rPr>
          <w:sz w:val="22"/>
          <w:szCs w:val="22"/>
          <w:lang w:val="it-IT" w:eastAsia="zh-CN"/>
        </w:rPr>
        <w:t>G</w:t>
      </w:r>
      <w:r w:rsidRPr="00DA2E26">
        <w:rPr>
          <w:sz w:val="22"/>
          <w:szCs w:val="22"/>
          <w:lang w:val="it-IT" w:eastAsia="zh-CN"/>
        </w:rPr>
        <w:t>rid</w:t>
      </w:r>
      <w:r w:rsidR="009E5F67">
        <w:rPr>
          <w:sz w:val="22"/>
          <w:szCs w:val="22"/>
          <w:lang w:val="it-IT" w:eastAsia="zh-CN"/>
        </w:rPr>
        <w:t>-</w:t>
      </w:r>
      <w:r w:rsidR="00BE7151">
        <w:rPr>
          <w:sz w:val="22"/>
          <w:szCs w:val="22"/>
          <w:lang w:val="it-IT" w:eastAsia="zh-CN"/>
        </w:rPr>
        <w:t>S</w:t>
      </w:r>
      <w:r w:rsidRPr="00DA2E26">
        <w:rPr>
          <w:sz w:val="22"/>
          <w:szCs w:val="22"/>
          <w:lang w:val="it-IT" w:eastAsia="zh-CN"/>
        </w:rPr>
        <w:t xml:space="preserve">earch, </w:t>
      </w:r>
      <w:r w:rsidR="009E5F67">
        <w:rPr>
          <w:sz w:val="22"/>
          <w:szCs w:val="22"/>
          <w:lang w:val="it-IT" w:eastAsia="zh-CN"/>
        </w:rPr>
        <w:t>R</w:t>
      </w:r>
      <w:r w:rsidRPr="00DA2E26">
        <w:rPr>
          <w:sz w:val="22"/>
          <w:szCs w:val="22"/>
          <w:lang w:val="it-IT" w:eastAsia="zh-CN"/>
        </w:rPr>
        <w:t>andom</w:t>
      </w:r>
      <w:r w:rsidR="009E5F67">
        <w:rPr>
          <w:sz w:val="22"/>
          <w:szCs w:val="22"/>
          <w:lang w:val="it-IT" w:eastAsia="zh-CN"/>
        </w:rPr>
        <w:t>-S</w:t>
      </w:r>
      <w:r w:rsidRPr="00DA2E26">
        <w:rPr>
          <w:sz w:val="22"/>
          <w:szCs w:val="22"/>
          <w:lang w:val="it-IT" w:eastAsia="zh-CN"/>
        </w:rPr>
        <w:t xml:space="preserve">earch e </w:t>
      </w:r>
      <w:r w:rsidR="009E5F67">
        <w:rPr>
          <w:sz w:val="22"/>
          <w:szCs w:val="22"/>
          <w:lang w:val="it-IT" w:eastAsia="zh-CN"/>
        </w:rPr>
        <w:t>C</w:t>
      </w:r>
      <w:r w:rsidRPr="00DA2E26">
        <w:rPr>
          <w:sz w:val="22"/>
          <w:szCs w:val="22"/>
          <w:lang w:val="it-IT" w:eastAsia="zh-CN"/>
        </w:rPr>
        <w:t>ross</w:t>
      </w:r>
      <w:r w:rsidR="009E5F67">
        <w:rPr>
          <w:sz w:val="22"/>
          <w:szCs w:val="22"/>
          <w:lang w:val="it-IT" w:eastAsia="zh-CN"/>
        </w:rPr>
        <w:t>-V</w:t>
      </w:r>
      <w:r w:rsidRPr="00DA2E26">
        <w:rPr>
          <w:sz w:val="22"/>
          <w:szCs w:val="22"/>
          <w:lang w:val="it-IT" w:eastAsia="zh-CN"/>
        </w:rPr>
        <w:t xml:space="preserve">alidation. Lo scopo è quindi quello di proporre </w:t>
      </w:r>
      <w:r w:rsidR="00344900" w:rsidRPr="00DA2E26">
        <w:rPr>
          <w:sz w:val="22"/>
          <w:szCs w:val="22"/>
          <w:lang w:val="it-IT" w:eastAsia="zh-CN"/>
        </w:rPr>
        <w:t>la migliore soluzione verificando e confrontando alcune delle tecniche presenti in letteratura</w:t>
      </w:r>
      <w:r w:rsidR="00344900" w:rsidRPr="00DA2E26">
        <w:rPr>
          <w:sz w:val="18"/>
          <w:szCs w:val="18"/>
          <w:lang w:val="it-IT" w:eastAsia="zh-CN"/>
        </w:rPr>
        <w:t>.</w:t>
      </w:r>
    </w:p>
    <w:p w:rsidR="00771331" w:rsidRDefault="00C85BC0" w:rsidP="00FC58AB">
      <w:pPr>
        <w:pStyle w:val="Titolo1"/>
        <w:numPr>
          <w:ilvl w:val="0"/>
          <w:numId w:val="32"/>
        </w:numPr>
        <w:rPr>
          <w:b/>
          <w:szCs w:val="28"/>
        </w:rPr>
      </w:pPr>
      <w:r>
        <w:rPr>
          <w:b/>
          <w:szCs w:val="28"/>
        </w:rPr>
        <w:t>Introduzione</w:t>
      </w:r>
    </w:p>
    <w:p w:rsidR="00FC58AB" w:rsidRPr="009F4344" w:rsidRDefault="00FC58AB" w:rsidP="00FC58AB">
      <w:pPr>
        <w:rPr>
          <w:sz w:val="22"/>
          <w:szCs w:val="22"/>
          <w:lang w:val="it-IT" w:eastAsia="zh-CN"/>
        </w:rPr>
      </w:pPr>
      <w:r w:rsidRPr="009F4344">
        <w:rPr>
          <w:sz w:val="22"/>
          <w:szCs w:val="22"/>
          <w:lang w:val="it-IT" w:eastAsia="zh-CN"/>
        </w:rPr>
        <w:t>Nella seguente relazione, verranno mostrati i risultati relativi alle sperimentazioni condotte sfruttando una rete neurale con un solo hidden layer. Lo scopo della sperimentazione è stabilire l’effettivo ruolo</w:t>
      </w:r>
      <w:r w:rsidR="00EE7493">
        <w:rPr>
          <w:sz w:val="22"/>
          <w:szCs w:val="22"/>
          <w:lang w:val="it-IT" w:eastAsia="zh-CN"/>
        </w:rPr>
        <w:t xml:space="preserve"> di</w:t>
      </w:r>
      <w:r w:rsidRPr="009F4344">
        <w:rPr>
          <w:sz w:val="22"/>
          <w:szCs w:val="22"/>
          <w:lang w:val="it-IT" w:eastAsia="zh-CN"/>
        </w:rPr>
        <w:t xml:space="preserve"> </w:t>
      </w:r>
      <w:r w:rsidR="0098143C" w:rsidRPr="009F4344">
        <w:rPr>
          <w:sz w:val="22"/>
          <w:szCs w:val="22"/>
          <w:lang w:val="it-IT" w:eastAsia="zh-CN"/>
        </w:rPr>
        <w:t>funzioni di attivazione, funzioni di inizializzazione</w:t>
      </w:r>
      <w:r w:rsidR="00797D05" w:rsidRPr="009F4344">
        <w:rPr>
          <w:sz w:val="22"/>
          <w:szCs w:val="22"/>
          <w:lang w:val="it-IT" w:eastAsia="zh-CN"/>
        </w:rPr>
        <w:t>,</w:t>
      </w:r>
      <w:r w:rsidR="0098143C" w:rsidRPr="009F4344">
        <w:rPr>
          <w:sz w:val="22"/>
          <w:szCs w:val="22"/>
          <w:lang w:val="it-IT" w:eastAsia="zh-CN"/>
        </w:rPr>
        <w:t xml:space="preserve"> ottimizzator</w:t>
      </w:r>
      <w:r w:rsidR="00797D05" w:rsidRPr="009F4344">
        <w:rPr>
          <w:sz w:val="22"/>
          <w:szCs w:val="22"/>
          <w:lang w:val="it-IT" w:eastAsia="zh-CN"/>
        </w:rPr>
        <w:t>i</w:t>
      </w:r>
      <w:r w:rsidR="00EE7493">
        <w:rPr>
          <w:sz w:val="22"/>
          <w:szCs w:val="22"/>
          <w:lang w:val="it-IT" w:eastAsia="zh-CN"/>
        </w:rPr>
        <w:t>, in combinazione con i comuni hyperparametri</w:t>
      </w:r>
      <w:r w:rsidR="0098143C" w:rsidRPr="009F4344">
        <w:rPr>
          <w:sz w:val="22"/>
          <w:szCs w:val="22"/>
          <w:lang w:val="it-IT" w:eastAsia="zh-CN"/>
        </w:rPr>
        <w:t>. Per effettuare questi confronti s</w:t>
      </w:r>
      <w:r w:rsidR="005D138C" w:rsidRPr="009F4344">
        <w:rPr>
          <w:sz w:val="22"/>
          <w:szCs w:val="22"/>
          <w:lang w:val="it-IT" w:eastAsia="zh-CN"/>
        </w:rPr>
        <w:t>i</w:t>
      </w:r>
      <w:r w:rsidR="0098143C" w:rsidRPr="009F4344">
        <w:rPr>
          <w:sz w:val="22"/>
          <w:szCs w:val="22"/>
          <w:lang w:val="it-IT" w:eastAsia="zh-CN"/>
        </w:rPr>
        <w:t xml:space="preserve"> farà uso di </w:t>
      </w:r>
      <w:r w:rsidR="009E5F67">
        <w:rPr>
          <w:sz w:val="22"/>
          <w:szCs w:val="22"/>
          <w:lang w:val="it-IT" w:eastAsia="zh-CN"/>
        </w:rPr>
        <w:t>G</w:t>
      </w:r>
      <w:r w:rsidR="0098143C" w:rsidRPr="009F4344">
        <w:rPr>
          <w:sz w:val="22"/>
          <w:szCs w:val="22"/>
          <w:lang w:val="it-IT" w:eastAsia="zh-CN"/>
        </w:rPr>
        <w:t>rid</w:t>
      </w:r>
      <w:r w:rsidR="009E5F67">
        <w:rPr>
          <w:sz w:val="22"/>
          <w:szCs w:val="22"/>
          <w:lang w:val="it-IT" w:eastAsia="zh-CN"/>
        </w:rPr>
        <w:t>-S</w:t>
      </w:r>
      <w:r w:rsidR="0098143C" w:rsidRPr="009F4344">
        <w:rPr>
          <w:sz w:val="22"/>
          <w:szCs w:val="22"/>
          <w:lang w:val="it-IT" w:eastAsia="zh-CN"/>
        </w:rPr>
        <w:t xml:space="preserve">earch e </w:t>
      </w:r>
      <w:r w:rsidR="009E5F67">
        <w:rPr>
          <w:sz w:val="22"/>
          <w:szCs w:val="22"/>
          <w:lang w:val="it-IT" w:eastAsia="zh-CN"/>
        </w:rPr>
        <w:t>R</w:t>
      </w:r>
      <w:r w:rsidR="0098143C" w:rsidRPr="009F4344">
        <w:rPr>
          <w:sz w:val="22"/>
          <w:szCs w:val="22"/>
          <w:lang w:val="it-IT" w:eastAsia="zh-CN"/>
        </w:rPr>
        <w:t>andom</w:t>
      </w:r>
      <w:r w:rsidR="009E5F67">
        <w:rPr>
          <w:sz w:val="22"/>
          <w:szCs w:val="22"/>
          <w:lang w:val="it-IT" w:eastAsia="zh-CN"/>
        </w:rPr>
        <w:t>-S</w:t>
      </w:r>
      <w:r w:rsidR="0098143C" w:rsidRPr="009F4344">
        <w:rPr>
          <w:sz w:val="22"/>
          <w:szCs w:val="22"/>
          <w:lang w:val="it-IT" w:eastAsia="zh-CN"/>
        </w:rPr>
        <w:t xml:space="preserve">erch in combinazione con </w:t>
      </w:r>
      <w:r w:rsidR="009E5F67">
        <w:rPr>
          <w:sz w:val="22"/>
          <w:szCs w:val="22"/>
          <w:lang w:val="it-IT" w:eastAsia="zh-CN"/>
        </w:rPr>
        <w:t>C</w:t>
      </w:r>
      <w:r w:rsidR="0098143C" w:rsidRPr="009F4344">
        <w:rPr>
          <w:sz w:val="22"/>
          <w:szCs w:val="22"/>
          <w:lang w:val="it-IT" w:eastAsia="zh-CN"/>
        </w:rPr>
        <w:t>ross</w:t>
      </w:r>
      <w:r w:rsidR="009E5F67">
        <w:rPr>
          <w:sz w:val="22"/>
          <w:szCs w:val="22"/>
          <w:lang w:val="it-IT" w:eastAsia="zh-CN"/>
        </w:rPr>
        <w:t>-V</w:t>
      </w:r>
      <w:r w:rsidR="0098143C" w:rsidRPr="009F4344">
        <w:rPr>
          <w:sz w:val="22"/>
          <w:szCs w:val="22"/>
          <w:lang w:val="it-IT" w:eastAsia="zh-CN"/>
        </w:rPr>
        <w:t>alidation, in modo da ridurre la varianza generata dal dataset e rendere confrontabili i risultati</w:t>
      </w:r>
      <w:r w:rsidR="009E5F67">
        <w:rPr>
          <w:sz w:val="22"/>
          <w:szCs w:val="22"/>
          <w:lang w:val="it-IT" w:eastAsia="zh-CN"/>
        </w:rPr>
        <w:t>.</w:t>
      </w:r>
    </w:p>
    <w:p w:rsidR="00A85FA0" w:rsidRPr="00FC58AB" w:rsidRDefault="00C053A6" w:rsidP="00A85FA0">
      <w:pPr>
        <w:pStyle w:val="Titolo1"/>
        <w:rPr>
          <w:b/>
          <w:szCs w:val="28"/>
          <w:lang w:val="it-IT"/>
        </w:rPr>
      </w:pPr>
      <w:r w:rsidRPr="00FC58AB">
        <w:rPr>
          <w:b/>
          <w:lang w:val="it-IT"/>
        </w:rPr>
        <w:t xml:space="preserve">2. </w:t>
      </w:r>
      <w:r w:rsidR="00C85BC0" w:rsidRPr="00FC58AB">
        <w:rPr>
          <w:b/>
          <w:szCs w:val="28"/>
          <w:lang w:val="it-IT"/>
        </w:rPr>
        <w:t>Metodo</w:t>
      </w:r>
    </w:p>
    <w:p w:rsidR="000C01AD" w:rsidRPr="009F4344" w:rsidRDefault="00A85FA0" w:rsidP="00A85FA0">
      <w:pPr>
        <w:rPr>
          <w:sz w:val="22"/>
          <w:szCs w:val="22"/>
          <w:lang w:val="it-IT" w:eastAsia="zh-CN"/>
        </w:rPr>
      </w:pPr>
      <w:r w:rsidRPr="009F4344">
        <w:rPr>
          <w:sz w:val="22"/>
          <w:szCs w:val="22"/>
          <w:lang w:val="it-IT" w:eastAsia="zh-CN"/>
        </w:rPr>
        <w:t>L’intero progetto è stato implementato in Matlab e non sono state utilizzate librerie o tools esterni. La rete è stata progettata tenendo conto di due fattori fondamentali: modularità e generalità; a questo scopo si sono sfruttate caratterisitche Object Orientend e funzionali del linguaggio</w:t>
      </w:r>
      <w:r w:rsidR="00B67FE7" w:rsidRPr="009F4344">
        <w:rPr>
          <w:sz w:val="22"/>
          <w:szCs w:val="22"/>
          <w:lang w:val="it-IT" w:eastAsia="zh-CN"/>
        </w:rPr>
        <w:t xml:space="preserve"> </w:t>
      </w:r>
      <w:r w:rsidRPr="009F4344">
        <w:rPr>
          <w:sz w:val="22"/>
          <w:szCs w:val="22"/>
          <w:lang w:val="it-IT" w:eastAsia="zh-CN"/>
        </w:rPr>
        <w:t>per implementare la rete e i singoli livelli</w:t>
      </w:r>
      <w:r w:rsidR="00F1206D">
        <w:rPr>
          <w:sz w:val="22"/>
          <w:szCs w:val="22"/>
          <w:lang w:val="it-IT" w:eastAsia="zh-CN"/>
        </w:rPr>
        <w:t xml:space="preserve"> </w:t>
      </w:r>
      <w:r w:rsidRPr="009F4344">
        <w:rPr>
          <w:sz w:val="22"/>
          <w:szCs w:val="22"/>
          <w:lang w:val="it-IT" w:eastAsia="zh-CN"/>
        </w:rPr>
        <w:t xml:space="preserve">separatamente. Ogni livello è responsabile delle proprie unità, e della loro inizializzazione, </w:t>
      </w:r>
      <w:r w:rsidR="003D6CDE" w:rsidRPr="009F4344">
        <w:rPr>
          <w:sz w:val="22"/>
          <w:szCs w:val="22"/>
          <w:lang w:val="it-IT" w:eastAsia="zh-CN"/>
        </w:rPr>
        <w:t>in oltre tiene traccia del suo gradiente, della sua matrice dei pesi</w:t>
      </w:r>
      <w:r w:rsidR="00D97EBA" w:rsidRPr="009F4344">
        <w:rPr>
          <w:sz w:val="22"/>
          <w:szCs w:val="22"/>
          <w:lang w:val="it-IT" w:eastAsia="zh-CN"/>
        </w:rPr>
        <w:t>, del suo input e del suo output gestendo</w:t>
      </w:r>
      <w:r w:rsidR="003D6CDE" w:rsidRPr="009F4344">
        <w:rPr>
          <w:sz w:val="22"/>
          <w:szCs w:val="22"/>
          <w:lang w:val="it-IT" w:eastAsia="zh-CN"/>
        </w:rPr>
        <w:t xml:space="preserve"> la propria fase di forward</w:t>
      </w:r>
      <w:r w:rsidR="000E18C6" w:rsidRPr="009F4344">
        <w:rPr>
          <w:sz w:val="22"/>
          <w:szCs w:val="22"/>
          <w:lang w:val="it-IT" w:eastAsia="zh-CN"/>
        </w:rPr>
        <w:t xml:space="preserve"> e il bias</w:t>
      </w:r>
      <w:r w:rsidR="003D6CDE" w:rsidRPr="009F4344">
        <w:rPr>
          <w:sz w:val="22"/>
          <w:szCs w:val="22"/>
          <w:lang w:val="it-IT" w:eastAsia="zh-CN"/>
        </w:rPr>
        <w:t xml:space="preserve">; queste </w:t>
      </w:r>
      <w:r w:rsidR="00F1206D">
        <w:rPr>
          <w:sz w:val="22"/>
          <w:szCs w:val="22"/>
          <w:lang w:val="it-IT" w:eastAsia="zh-CN"/>
        </w:rPr>
        <w:t>features</w:t>
      </w:r>
      <w:r w:rsidR="003D6CDE" w:rsidRPr="009F4344">
        <w:rPr>
          <w:sz w:val="22"/>
          <w:szCs w:val="22"/>
          <w:lang w:val="it-IT" w:eastAsia="zh-CN"/>
        </w:rPr>
        <w:t xml:space="preserve"> permetto di mantenere l’indipende</w:t>
      </w:r>
      <w:r w:rsidR="009E5F67">
        <w:rPr>
          <w:sz w:val="22"/>
          <w:szCs w:val="22"/>
          <w:lang w:val="it-IT" w:eastAsia="zh-CN"/>
        </w:rPr>
        <w:t>n</w:t>
      </w:r>
      <w:r w:rsidR="003D6CDE" w:rsidRPr="009F4344">
        <w:rPr>
          <w:sz w:val="22"/>
          <w:szCs w:val="22"/>
          <w:lang w:val="it-IT" w:eastAsia="zh-CN"/>
        </w:rPr>
        <w:t>za funzi</w:t>
      </w:r>
      <w:r w:rsidR="00D97EBA" w:rsidRPr="009F4344">
        <w:rPr>
          <w:sz w:val="22"/>
          <w:szCs w:val="22"/>
          <w:lang w:val="it-IT" w:eastAsia="zh-CN"/>
        </w:rPr>
        <w:t>o</w:t>
      </w:r>
      <w:r w:rsidR="003D6CDE" w:rsidRPr="009F4344">
        <w:rPr>
          <w:sz w:val="22"/>
          <w:szCs w:val="22"/>
          <w:lang w:val="it-IT" w:eastAsia="zh-CN"/>
        </w:rPr>
        <w:t>nale dalla rete in cui sono impiegate e il possibile riutilizzo in altre reti</w:t>
      </w:r>
      <w:r w:rsidR="00B67FE7" w:rsidRPr="009F4344">
        <w:rPr>
          <w:sz w:val="22"/>
          <w:szCs w:val="22"/>
          <w:lang w:val="it-IT" w:eastAsia="zh-CN"/>
        </w:rPr>
        <w:t xml:space="preserve">. </w:t>
      </w:r>
      <w:r w:rsidR="001622BA" w:rsidRPr="009F4344">
        <w:rPr>
          <w:sz w:val="22"/>
          <w:szCs w:val="22"/>
          <w:lang w:val="it-IT" w:eastAsia="zh-CN"/>
        </w:rPr>
        <w:t xml:space="preserve">La rete è </w:t>
      </w:r>
      <w:r w:rsidR="000E18C6" w:rsidRPr="009F4344">
        <w:rPr>
          <w:sz w:val="22"/>
          <w:szCs w:val="22"/>
          <w:lang w:val="it-IT" w:eastAsia="zh-CN"/>
        </w:rPr>
        <w:t xml:space="preserve">in grado </w:t>
      </w:r>
      <w:r w:rsidR="00F03287" w:rsidRPr="009F4344">
        <w:rPr>
          <w:sz w:val="22"/>
          <w:szCs w:val="22"/>
          <w:lang w:val="it-IT" w:eastAsia="zh-CN"/>
        </w:rPr>
        <w:t xml:space="preserve">di </w:t>
      </w:r>
      <w:r w:rsidR="000E18C6" w:rsidRPr="009F4344">
        <w:rPr>
          <w:sz w:val="22"/>
          <w:szCs w:val="22"/>
          <w:lang w:val="it-IT" w:eastAsia="zh-CN"/>
        </w:rPr>
        <w:t>gestire le fasi di training, validation e test separatamente e contemporaneamente, in base ai parametri passatigli</w:t>
      </w:r>
      <w:r w:rsidR="00F1206D">
        <w:rPr>
          <w:sz w:val="22"/>
          <w:szCs w:val="22"/>
          <w:lang w:val="it-IT" w:eastAsia="zh-CN"/>
        </w:rPr>
        <w:t>;</w:t>
      </w:r>
      <w:r w:rsidR="001622BA" w:rsidRPr="009F4344">
        <w:rPr>
          <w:sz w:val="22"/>
          <w:szCs w:val="22"/>
          <w:lang w:val="it-IT" w:eastAsia="zh-CN"/>
        </w:rPr>
        <w:t xml:space="preserve"> </w:t>
      </w:r>
      <w:r w:rsidR="000E18C6" w:rsidRPr="009F4344">
        <w:rPr>
          <w:sz w:val="22"/>
          <w:szCs w:val="22"/>
          <w:lang w:val="it-IT" w:eastAsia="zh-CN"/>
        </w:rPr>
        <w:t>sfrutta il potente sistema di gestione delle matrici fornito da Matlab, per effettuar</w:t>
      </w:r>
      <w:r w:rsidR="006D155A" w:rsidRPr="009F4344">
        <w:rPr>
          <w:sz w:val="22"/>
          <w:szCs w:val="22"/>
          <w:lang w:val="it-IT" w:eastAsia="zh-CN"/>
        </w:rPr>
        <w:t>e tutte le operazioni in forma matriciale velocizzando di fatto l’intera fase di training che è anche la più computazionalmente costosa</w:t>
      </w:r>
      <w:r w:rsidR="00AC3D12" w:rsidRPr="009F4344">
        <w:rPr>
          <w:sz w:val="22"/>
          <w:szCs w:val="22"/>
          <w:lang w:val="it-IT" w:eastAsia="zh-CN"/>
        </w:rPr>
        <w:t xml:space="preserve">. </w:t>
      </w:r>
      <w:r w:rsidR="001622BA" w:rsidRPr="009F4344">
        <w:rPr>
          <w:sz w:val="22"/>
          <w:szCs w:val="22"/>
          <w:lang w:val="it-IT" w:eastAsia="zh-CN"/>
        </w:rPr>
        <w:t xml:space="preserve">Queste </w:t>
      </w:r>
      <w:r w:rsidR="000C01AD" w:rsidRPr="009F4344">
        <w:rPr>
          <w:sz w:val="22"/>
          <w:szCs w:val="22"/>
          <w:lang w:val="it-IT" w:eastAsia="zh-CN"/>
        </w:rPr>
        <w:t>scelte tecniche</w:t>
      </w:r>
      <w:r w:rsidR="00FC58AB" w:rsidRPr="009F4344">
        <w:rPr>
          <w:sz w:val="22"/>
          <w:szCs w:val="22"/>
          <w:lang w:val="it-IT" w:eastAsia="zh-CN"/>
        </w:rPr>
        <w:t>,</w:t>
      </w:r>
      <w:r w:rsidR="000C01AD" w:rsidRPr="009F4344">
        <w:rPr>
          <w:sz w:val="22"/>
          <w:szCs w:val="22"/>
          <w:lang w:val="it-IT" w:eastAsia="zh-CN"/>
        </w:rPr>
        <w:t xml:space="preserve"> hanno permesso di rendere l’intero progetto modulare e con un certo grado di generalità; puntando a produrre una sorta di libreria o più limitatamente un insieme di tools, espandibili con moduli.</w:t>
      </w:r>
      <w:r w:rsidR="00797D05" w:rsidRPr="009F4344">
        <w:rPr>
          <w:sz w:val="22"/>
          <w:szCs w:val="22"/>
          <w:lang w:val="it-IT" w:eastAsia="zh-CN"/>
        </w:rPr>
        <w:t xml:space="preserve"> </w:t>
      </w:r>
      <w:r w:rsidR="000C01AD" w:rsidRPr="009F4344">
        <w:rPr>
          <w:sz w:val="22"/>
          <w:szCs w:val="22"/>
          <w:lang w:val="it-IT" w:eastAsia="zh-CN"/>
        </w:rPr>
        <w:t>Sono stat</w:t>
      </w:r>
      <w:r w:rsidR="00F97211" w:rsidRPr="009F4344">
        <w:rPr>
          <w:sz w:val="22"/>
          <w:szCs w:val="22"/>
          <w:lang w:val="it-IT" w:eastAsia="zh-CN"/>
        </w:rPr>
        <w:t>e</w:t>
      </w:r>
      <w:r w:rsidR="000C01AD" w:rsidRPr="009F4344">
        <w:rPr>
          <w:sz w:val="22"/>
          <w:szCs w:val="22"/>
          <w:lang w:val="it-IT" w:eastAsia="zh-CN"/>
        </w:rPr>
        <w:t xml:space="preserve"> implementat</w:t>
      </w:r>
      <w:r w:rsidR="00F97211" w:rsidRPr="009F4344">
        <w:rPr>
          <w:sz w:val="22"/>
          <w:szCs w:val="22"/>
          <w:lang w:val="it-IT" w:eastAsia="zh-CN"/>
        </w:rPr>
        <w:t xml:space="preserve">e </w:t>
      </w:r>
      <w:r w:rsidR="000C01AD" w:rsidRPr="009F4344">
        <w:rPr>
          <w:sz w:val="22"/>
          <w:szCs w:val="22"/>
          <w:lang w:val="it-IT" w:eastAsia="zh-CN"/>
        </w:rPr>
        <w:t xml:space="preserve">anche </w:t>
      </w:r>
      <w:r w:rsidR="000C01AD" w:rsidRPr="009F4344">
        <w:rPr>
          <w:i/>
          <w:sz w:val="22"/>
          <w:szCs w:val="22"/>
          <w:lang w:val="it-IT" w:eastAsia="zh-CN"/>
        </w:rPr>
        <w:t>utilities</w:t>
      </w:r>
      <w:r w:rsidR="000C01AD" w:rsidRPr="009F4344">
        <w:rPr>
          <w:sz w:val="22"/>
          <w:szCs w:val="22"/>
          <w:lang w:val="it-IT" w:eastAsia="zh-CN"/>
        </w:rPr>
        <w:t>, per effettuare operazioni di preprocessing</w:t>
      </w:r>
      <w:r w:rsidR="00365C89">
        <w:rPr>
          <w:sz w:val="22"/>
          <w:szCs w:val="22"/>
          <w:lang w:val="it-IT" w:eastAsia="zh-CN"/>
        </w:rPr>
        <w:t xml:space="preserve">, </w:t>
      </w:r>
      <w:r w:rsidR="003E4EC5" w:rsidRPr="009F4344">
        <w:rPr>
          <w:sz w:val="22"/>
          <w:szCs w:val="22"/>
          <w:lang w:val="it-IT" w:eastAsia="zh-CN"/>
        </w:rPr>
        <w:t>calcolo delle metriche,</w:t>
      </w:r>
      <w:r w:rsidR="003E4EC5">
        <w:rPr>
          <w:lang w:val="it-IT" w:eastAsia="zh-CN"/>
        </w:rPr>
        <w:t xml:space="preserve"> </w:t>
      </w:r>
      <w:r w:rsidR="003E4EC5" w:rsidRPr="009F4344">
        <w:rPr>
          <w:sz w:val="22"/>
          <w:szCs w:val="22"/>
          <w:lang w:val="it-IT" w:eastAsia="zh-CN"/>
        </w:rPr>
        <w:t>plotting, manipolazione del dataset, e model selection (</w:t>
      </w:r>
      <w:r w:rsidR="009E5F67">
        <w:rPr>
          <w:sz w:val="22"/>
          <w:szCs w:val="22"/>
          <w:lang w:val="it-IT" w:eastAsia="zh-CN"/>
        </w:rPr>
        <w:t>Random-Search</w:t>
      </w:r>
      <w:r w:rsidR="003E4EC5" w:rsidRPr="009F4344">
        <w:rPr>
          <w:sz w:val="22"/>
          <w:szCs w:val="22"/>
          <w:lang w:val="it-IT" w:eastAsia="zh-CN"/>
        </w:rPr>
        <w:t xml:space="preserve">, </w:t>
      </w:r>
      <w:r w:rsidR="009E5F67">
        <w:rPr>
          <w:sz w:val="22"/>
          <w:szCs w:val="22"/>
          <w:lang w:val="it-IT" w:eastAsia="zh-CN"/>
        </w:rPr>
        <w:t>Grid-Search</w:t>
      </w:r>
      <w:r w:rsidR="00D737CF">
        <w:rPr>
          <w:sz w:val="22"/>
          <w:szCs w:val="22"/>
          <w:lang w:val="it-IT" w:eastAsia="zh-CN"/>
        </w:rPr>
        <w:t xml:space="preserve"> e</w:t>
      </w:r>
      <w:r w:rsidR="003E4EC5" w:rsidRPr="009F4344">
        <w:rPr>
          <w:sz w:val="22"/>
          <w:szCs w:val="22"/>
          <w:lang w:val="it-IT" w:eastAsia="zh-CN"/>
        </w:rPr>
        <w:t xml:space="preserve"> </w:t>
      </w:r>
      <w:r w:rsidR="009E5F67">
        <w:rPr>
          <w:sz w:val="22"/>
          <w:szCs w:val="22"/>
          <w:lang w:val="it-IT" w:eastAsia="zh-CN"/>
        </w:rPr>
        <w:t>Cross-Validation</w:t>
      </w:r>
      <w:r w:rsidR="003E4EC5" w:rsidRPr="009F4344">
        <w:rPr>
          <w:sz w:val="22"/>
          <w:szCs w:val="22"/>
          <w:lang w:val="it-IT" w:eastAsia="zh-CN"/>
        </w:rPr>
        <w:t>)</w:t>
      </w:r>
      <w:r w:rsidR="00365C89">
        <w:rPr>
          <w:sz w:val="22"/>
          <w:szCs w:val="22"/>
          <w:lang w:val="it-IT" w:eastAsia="zh-CN"/>
        </w:rPr>
        <w:t>.</w:t>
      </w:r>
    </w:p>
    <w:p w:rsidR="00AD4639" w:rsidRPr="00AD4639" w:rsidRDefault="001622BA" w:rsidP="00A85FA0">
      <w:pPr>
        <w:rPr>
          <w:sz w:val="22"/>
          <w:szCs w:val="22"/>
          <w:lang w:val="it-IT" w:eastAsia="zh-CN"/>
        </w:rPr>
      </w:pPr>
      <w:r w:rsidRPr="009F4344">
        <w:rPr>
          <w:sz w:val="22"/>
          <w:szCs w:val="22"/>
          <w:lang w:val="it-IT" w:eastAsia="zh-CN"/>
        </w:rPr>
        <w:t>Si sono svolte sperimentazioni, sugli effetti delle funzioni di inizializzazione dei pesi</w:t>
      </w:r>
      <w:r w:rsidR="00F1206D">
        <w:rPr>
          <w:sz w:val="22"/>
          <w:szCs w:val="22"/>
          <w:lang w:val="it-IT" w:eastAsia="zh-CN"/>
        </w:rPr>
        <w:t xml:space="preserve">, </w:t>
      </w:r>
      <w:r w:rsidRPr="009F4344">
        <w:rPr>
          <w:sz w:val="22"/>
          <w:szCs w:val="22"/>
          <w:lang w:val="it-IT" w:eastAsia="zh-CN"/>
        </w:rPr>
        <w:t>delle funzioni di attivazione</w:t>
      </w:r>
      <w:r w:rsidR="00365C89">
        <w:rPr>
          <w:sz w:val="22"/>
          <w:szCs w:val="22"/>
          <w:lang w:val="it-IT" w:eastAsia="zh-CN"/>
        </w:rPr>
        <w:t xml:space="preserve"> (per la lista completa si consulti l’</w:t>
      </w:r>
      <w:r w:rsidR="00365C89" w:rsidRPr="00365C89">
        <w:rPr>
          <w:b/>
          <w:sz w:val="22"/>
          <w:szCs w:val="22"/>
          <w:lang w:val="it-IT" w:eastAsia="zh-CN"/>
        </w:rPr>
        <w:t>Appendice C</w:t>
      </w:r>
      <w:r w:rsidR="00365C89">
        <w:rPr>
          <w:sz w:val="22"/>
          <w:szCs w:val="22"/>
          <w:lang w:val="it-IT" w:eastAsia="zh-CN"/>
        </w:rPr>
        <w:t>)</w:t>
      </w:r>
      <w:r w:rsidRPr="009F4344">
        <w:rPr>
          <w:sz w:val="22"/>
          <w:szCs w:val="22"/>
          <w:lang w:val="it-IT" w:eastAsia="zh-CN"/>
        </w:rPr>
        <w:t xml:space="preserve">, </w:t>
      </w:r>
      <w:r w:rsidR="00F1206D">
        <w:rPr>
          <w:sz w:val="22"/>
          <w:szCs w:val="22"/>
          <w:lang w:val="it-IT" w:eastAsia="zh-CN"/>
        </w:rPr>
        <w:t xml:space="preserve">e diversi </w:t>
      </w:r>
      <w:r w:rsidR="00772A06">
        <w:rPr>
          <w:sz w:val="22"/>
          <w:szCs w:val="22"/>
          <w:lang w:val="it-IT" w:eastAsia="zh-CN"/>
        </w:rPr>
        <w:t>ottimizzatori</w:t>
      </w:r>
      <w:r w:rsidR="00F1206D">
        <w:rPr>
          <w:sz w:val="22"/>
          <w:szCs w:val="22"/>
          <w:lang w:val="it-IT" w:eastAsia="zh-CN"/>
        </w:rPr>
        <w:t>, in combinazione con i classici</w:t>
      </w:r>
      <w:r w:rsidRPr="009F4344">
        <w:rPr>
          <w:sz w:val="22"/>
          <w:szCs w:val="22"/>
          <w:lang w:val="it-IT" w:eastAsia="zh-CN"/>
        </w:rPr>
        <w:t xml:space="preserve"> hyperparametri.</w:t>
      </w:r>
      <w:r w:rsidR="006624A4">
        <w:rPr>
          <w:sz w:val="22"/>
          <w:szCs w:val="22"/>
          <w:lang w:val="it-IT" w:eastAsia="zh-CN"/>
        </w:rPr>
        <w:t xml:space="preserve"> </w:t>
      </w:r>
      <w:r w:rsidR="009308C4" w:rsidRPr="009F4344">
        <w:rPr>
          <w:sz w:val="22"/>
          <w:szCs w:val="22"/>
          <w:lang w:val="it-IT" w:eastAsia="zh-CN"/>
        </w:rPr>
        <w:t xml:space="preserve">Per la </w:t>
      </w:r>
      <w:r w:rsidR="00145565">
        <w:rPr>
          <w:sz w:val="22"/>
          <w:szCs w:val="22"/>
          <w:lang w:val="it-IT" w:eastAsia="zh-CN"/>
        </w:rPr>
        <w:t>strategi</w:t>
      </w:r>
      <w:r w:rsidR="003A2AEB">
        <w:rPr>
          <w:sz w:val="22"/>
          <w:szCs w:val="22"/>
          <w:lang w:val="it-IT" w:eastAsia="zh-CN"/>
        </w:rPr>
        <w:t>a</w:t>
      </w:r>
      <w:r w:rsidR="00145565">
        <w:rPr>
          <w:sz w:val="22"/>
          <w:szCs w:val="22"/>
          <w:lang w:val="it-IT" w:eastAsia="zh-CN"/>
        </w:rPr>
        <w:t xml:space="preserve"> di scelta e validazione</w:t>
      </w:r>
      <w:r w:rsidR="009308C4" w:rsidRPr="009F4344">
        <w:rPr>
          <w:sz w:val="22"/>
          <w:szCs w:val="22"/>
          <w:lang w:val="it-IT" w:eastAsia="zh-CN"/>
        </w:rPr>
        <w:t xml:space="preserve"> del modello si è deciso di sfruttare una ricerca casuale, per poter esplorare lo spazio dei parametri e poter restringere il raggio di ricerca</w:t>
      </w:r>
      <w:r w:rsidR="003A2AEB">
        <w:rPr>
          <w:sz w:val="22"/>
          <w:szCs w:val="22"/>
          <w:lang w:val="it-IT" w:eastAsia="zh-CN"/>
        </w:rPr>
        <w:t>, successivamente</w:t>
      </w:r>
      <w:r w:rsidR="009308C4" w:rsidRPr="009F4344">
        <w:rPr>
          <w:sz w:val="22"/>
          <w:szCs w:val="22"/>
          <w:lang w:val="it-IT" w:eastAsia="zh-CN"/>
        </w:rPr>
        <w:t xml:space="preserve"> </w:t>
      </w:r>
      <w:r w:rsidR="00A27A8C">
        <w:rPr>
          <w:sz w:val="22"/>
          <w:szCs w:val="22"/>
          <w:lang w:val="it-IT" w:eastAsia="zh-CN"/>
        </w:rPr>
        <w:t xml:space="preserve">è stata utilizzata </w:t>
      </w:r>
      <w:r w:rsidR="009308C4" w:rsidRPr="009F4344">
        <w:rPr>
          <w:sz w:val="22"/>
          <w:szCs w:val="22"/>
          <w:lang w:val="it-IT" w:eastAsia="zh-CN"/>
        </w:rPr>
        <w:t xml:space="preserve">la </w:t>
      </w:r>
      <w:r w:rsidR="009E5F67">
        <w:rPr>
          <w:sz w:val="22"/>
          <w:szCs w:val="22"/>
          <w:lang w:val="it-IT" w:eastAsia="zh-CN"/>
        </w:rPr>
        <w:t>Grid-Search</w:t>
      </w:r>
      <w:r w:rsidR="00A27A8C">
        <w:rPr>
          <w:sz w:val="22"/>
          <w:szCs w:val="22"/>
          <w:lang w:val="it-IT" w:eastAsia="zh-CN"/>
        </w:rPr>
        <w:t xml:space="preserve"> per avere una maggiore e più accurata ricerca all’interno dello spazio di possibilità</w:t>
      </w:r>
      <w:r w:rsidR="009308C4" w:rsidRPr="009F4344">
        <w:rPr>
          <w:sz w:val="22"/>
          <w:szCs w:val="22"/>
          <w:lang w:val="it-IT" w:eastAsia="zh-CN"/>
        </w:rPr>
        <w:t xml:space="preserve">, in ognuna di queste fasi si è fatto di uso di </w:t>
      </w:r>
      <w:r w:rsidR="009E5F67">
        <w:rPr>
          <w:sz w:val="22"/>
          <w:szCs w:val="22"/>
          <w:lang w:val="it-IT" w:eastAsia="zh-CN"/>
        </w:rPr>
        <w:t>Cross-Validation</w:t>
      </w:r>
      <w:r w:rsidR="009308C4" w:rsidRPr="009F4344">
        <w:rPr>
          <w:sz w:val="22"/>
          <w:szCs w:val="22"/>
          <w:lang w:val="it-IT" w:eastAsia="zh-CN"/>
        </w:rPr>
        <w:t xml:space="preserve">, per ridurre al minimo la varianza prodotta dal dataset e </w:t>
      </w:r>
      <w:r w:rsidR="00FC58AB" w:rsidRPr="009F4344">
        <w:rPr>
          <w:sz w:val="22"/>
          <w:szCs w:val="22"/>
          <w:lang w:val="it-IT" w:eastAsia="zh-CN"/>
        </w:rPr>
        <w:t>favorire</w:t>
      </w:r>
      <w:r w:rsidR="009308C4" w:rsidRPr="009F4344">
        <w:rPr>
          <w:sz w:val="22"/>
          <w:szCs w:val="22"/>
          <w:lang w:val="it-IT" w:eastAsia="zh-CN"/>
        </w:rPr>
        <w:t xml:space="preserve"> una migliore valutazione del modello</w:t>
      </w:r>
      <w:r w:rsidR="00145565">
        <w:rPr>
          <w:sz w:val="22"/>
          <w:szCs w:val="22"/>
          <w:lang w:val="it-IT" w:eastAsia="zh-CN"/>
        </w:rPr>
        <w:t xml:space="preserve">. Sapendo che i dati provengono da sensori, abbiamo supposto che sia presente del rumore e perciò abbiamo ritenuto adatto l’utilizzo del </w:t>
      </w:r>
      <w:r w:rsidR="009E5F67">
        <w:rPr>
          <w:sz w:val="22"/>
          <w:szCs w:val="22"/>
          <w:lang w:val="it-IT" w:eastAsia="zh-CN"/>
        </w:rPr>
        <w:t>Cross-Validation</w:t>
      </w:r>
      <w:r w:rsidR="00145565">
        <w:rPr>
          <w:sz w:val="22"/>
          <w:szCs w:val="22"/>
          <w:lang w:val="it-IT" w:eastAsia="zh-CN"/>
        </w:rPr>
        <w:t xml:space="preserve">, </w:t>
      </w:r>
      <w:r w:rsidR="00A27A8C">
        <w:rPr>
          <w:sz w:val="22"/>
          <w:szCs w:val="22"/>
          <w:lang w:val="it-IT" w:eastAsia="zh-CN"/>
        </w:rPr>
        <w:t xml:space="preserve">inoltre </w:t>
      </w:r>
      <w:r w:rsidR="00145565">
        <w:rPr>
          <w:sz w:val="22"/>
          <w:szCs w:val="22"/>
          <w:lang w:val="it-IT" w:eastAsia="zh-CN"/>
        </w:rPr>
        <w:t xml:space="preserve">non sapendo la </w:t>
      </w:r>
      <w:r w:rsidR="00145565">
        <w:rPr>
          <w:sz w:val="22"/>
          <w:szCs w:val="22"/>
          <w:lang w:val="it-IT" w:eastAsia="zh-CN"/>
        </w:rPr>
        <w:lastRenderedPageBreak/>
        <w:t>natura e l’oggetto della misurazione effettuata abbiamo ritenuto opportuno normalizzare i dati. Nella denormalizzazione dei dati di output, si sono ut</w:t>
      </w:r>
      <w:r w:rsidR="00D737CF">
        <w:rPr>
          <w:sz w:val="22"/>
          <w:szCs w:val="22"/>
          <w:lang w:val="it-IT" w:eastAsia="zh-CN"/>
        </w:rPr>
        <w:t>i</w:t>
      </w:r>
      <w:r w:rsidR="00145565">
        <w:rPr>
          <w:sz w:val="22"/>
          <w:szCs w:val="22"/>
          <w:lang w:val="it-IT" w:eastAsia="zh-CN"/>
        </w:rPr>
        <w:t>lizzati i range dei target fornitici nel traning set, assumendo che anche i dati del test set abbiano la stessa distribuzione.</w:t>
      </w:r>
    </w:p>
    <w:p w:rsidR="005B6B92" w:rsidRDefault="00712284" w:rsidP="00712284">
      <w:pPr>
        <w:pStyle w:val="Titolo1"/>
        <w:rPr>
          <w:b/>
          <w:lang w:val="it-IT"/>
        </w:rPr>
      </w:pPr>
      <w:r w:rsidRPr="00A85FA0">
        <w:rPr>
          <w:b/>
          <w:lang w:val="it-IT"/>
        </w:rPr>
        <w:t>3.</w:t>
      </w:r>
      <w:r w:rsidR="009C63C0">
        <w:rPr>
          <w:b/>
          <w:lang w:val="it-IT"/>
        </w:rPr>
        <w:t>SPERIMANTAZIONE</w:t>
      </w:r>
    </w:p>
    <w:p w:rsidR="00772A06" w:rsidRPr="00C37713" w:rsidRDefault="00772A06" w:rsidP="00772A06">
      <w:pPr>
        <w:rPr>
          <w:iCs/>
          <w:lang w:val="it-IT"/>
        </w:rPr>
      </w:pPr>
      <w:r w:rsidRPr="00772A06">
        <w:rPr>
          <w:rStyle w:val="Enfasidelicata"/>
          <w:i w:val="0"/>
          <w:color w:val="auto"/>
          <w:sz w:val="22"/>
          <w:szCs w:val="22"/>
          <w:lang w:val="it-IT"/>
        </w:rPr>
        <w:t>Come già anticipato, sono state svolte sperimentazioni con diversi ottimizzatori, nello specifico oltre al classico SGD, sono stati implementati AdaGrad e AdaDelta</w:t>
      </w:r>
      <w:r>
        <w:rPr>
          <w:rStyle w:val="Enfasidelicata"/>
          <w:i w:val="0"/>
          <w:color w:val="auto"/>
          <w:sz w:val="22"/>
          <w:szCs w:val="22"/>
          <w:lang w:val="it-IT"/>
        </w:rPr>
        <w:t xml:space="preserve">, quest’ultimo </w:t>
      </w:r>
      <w:r w:rsidRPr="00772A06">
        <w:rPr>
          <w:rStyle w:val="Enfasidelicata"/>
          <w:i w:val="0"/>
          <w:color w:val="auto"/>
          <w:sz w:val="22"/>
          <w:szCs w:val="22"/>
          <w:lang w:val="it-IT"/>
        </w:rPr>
        <w:t>si propone essere una versione migliorata del primo.</w:t>
      </w:r>
      <w:r w:rsidR="00D737CF">
        <w:rPr>
          <w:rStyle w:val="Enfasidelicata"/>
          <w:i w:val="0"/>
          <w:color w:val="auto"/>
          <w:sz w:val="22"/>
          <w:szCs w:val="22"/>
          <w:lang w:val="it-IT"/>
        </w:rPr>
        <w:t xml:space="preserve"> </w:t>
      </w:r>
      <w:r w:rsidR="009C4A01">
        <w:rPr>
          <w:rStyle w:val="Enfasidelicata"/>
          <w:i w:val="0"/>
          <w:color w:val="auto"/>
          <w:sz w:val="22"/>
          <w:szCs w:val="22"/>
          <w:lang w:val="it-IT"/>
        </w:rPr>
        <w:t>Sommariamente</w:t>
      </w:r>
      <w:r w:rsidR="00D737CF">
        <w:rPr>
          <w:rStyle w:val="Enfasidelicata"/>
          <w:i w:val="0"/>
          <w:color w:val="auto"/>
          <w:sz w:val="22"/>
          <w:szCs w:val="22"/>
          <w:lang w:val="it-IT"/>
        </w:rPr>
        <w:t xml:space="preserve"> </w:t>
      </w:r>
      <w:r w:rsidR="009C4A01">
        <w:rPr>
          <w:rStyle w:val="Enfasidelicata"/>
          <w:i w:val="0"/>
          <w:color w:val="auto"/>
          <w:sz w:val="22"/>
          <w:szCs w:val="22"/>
          <w:lang w:val="it-IT"/>
        </w:rPr>
        <w:t>possiamo dire che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 </w:t>
      </w:r>
      <w:r>
        <w:rPr>
          <w:rStyle w:val="Enfasidelicata"/>
          <w:i w:val="0"/>
          <w:color w:val="auto"/>
          <w:sz w:val="22"/>
          <w:szCs w:val="22"/>
          <w:lang w:val="it-IT"/>
        </w:rPr>
        <w:t xml:space="preserve">AdaGrad 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adatta il learning rate ai tipi di feature processate, </w:t>
      </w:r>
      <w:r>
        <w:rPr>
          <w:rStyle w:val="Enfasidelicata"/>
          <w:i w:val="0"/>
          <w:color w:val="auto"/>
          <w:sz w:val="22"/>
          <w:szCs w:val="22"/>
          <w:lang w:val="it-IT"/>
        </w:rPr>
        <w:t xml:space="preserve">informalmente 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fornendo un basso learning rate a feature frequenti e un più alto learning rate a features meno frequenti </w:t>
      </w:r>
      <w:r w:rsidR="00C27744">
        <w:rPr>
          <w:rStyle w:val="Enfasidelicata"/>
          <w:i w:val="0"/>
          <w:color w:val="auto"/>
          <w:sz w:val="22"/>
          <w:szCs w:val="22"/>
          <w:lang w:val="it-IT"/>
        </w:rPr>
        <w:t>[1]</w:t>
      </w:r>
      <w:r w:rsidR="00001094">
        <w:rPr>
          <w:rStyle w:val="Enfasidelicata"/>
          <w:i w:val="0"/>
          <w:color w:val="FF0000"/>
          <w:sz w:val="22"/>
          <w:szCs w:val="22"/>
          <w:lang w:val="it-IT"/>
        </w:rPr>
        <w:t xml:space="preserve"> 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accumulando i vecchi gradienti. </w:t>
      </w:r>
      <w:r w:rsidRPr="00772A06">
        <w:rPr>
          <w:rStyle w:val="Enfasidelicata"/>
          <w:i w:val="0"/>
          <w:color w:val="auto"/>
          <w:sz w:val="22"/>
          <w:szCs w:val="22"/>
          <w:lang w:val="it-IT"/>
        </w:rPr>
        <w:t>AdaDelta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>, invece</w:t>
      </w:r>
      <w:r w:rsidR="00D737CF">
        <w:rPr>
          <w:rStyle w:val="Enfasidelicata"/>
          <w:i w:val="0"/>
          <w:color w:val="auto"/>
          <w:sz w:val="22"/>
          <w:szCs w:val="22"/>
          <w:lang w:val="it-IT"/>
        </w:rPr>
        <w:t xml:space="preserve"> 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usa lo stesso principio di AdaGrad, ma utilizzando una </w:t>
      </w:r>
      <w:r w:rsidR="009C4DF7">
        <w:rPr>
          <w:rStyle w:val="Enfasidelicata"/>
          <w:i w:val="0"/>
          <w:color w:val="auto"/>
          <w:sz w:val="22"/>
          <w:szCs w:val="22"/>
          <w:lang w:val="it-IT"/>
        </w:rPr>
        <w:t>finestra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 di accumulazione dei gradienti, (media mobile), in modo da fornire un learninig rate adat</w:t>
      </w:r>
      <w:r w:rsidR="00D737CF">
        <w:rPr>
          <w:rStyle w:val="Enfasidelicata"/>
          <w:i w:val="0"/>
          <w:color w:val="auto"/>
          <w:sz w:val="22"/>
          <w:szCs w:val="22"/>
          <w:lang w:val="it-IT"/>
        </w:rPr>
        <w:t>t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>ato localmente, evitando un indefinito decadimento del learning rate, come accade per AdaGrad</w:t>
      </w:r>
      <w:r w:rsidR="00C27744">
        <w:rPr>
          <w:rStyle w:val="Enfasidelicata"/>
          <w:i w:val="0"/>
          <w:color w:val="FF0000"/>
          <w:sz w:val="22"/>
          <w:szCs w:val="22"/>
          <w:lang w:val="it-IT"/>
        </w:rPr>
        <w:t xml:space="preserve"> </w:t>
      </w:r>
      <w:r w:rsidR="00C27744">
        <w:rPr>
          <w:rStyle w:val="Enfasidelicata"/>
          <w:i w:val="0"/>
          <w:color w:val="auto"/>
          <w:sz w:val="22"/>
          <w:szCs w:val="22"/>
          <w:lang w:val="it-IT"/>
        </w:rPr>
        <w:t>[2]</w:t>
      </w:r>
      <w:r w:rsidR="008B6A90">
        <w:rPr>
          <w:rStyle w:val="Enfasidelicata"/>
          <w:i w:val="0"/>
          <w:color w:val="auto"/>
          <w:sz w:val="22"/>
          <w:szCs w:val="22"/>
          <w:lang w:val="it-IT"/>
        </w:rPr>
        <w:t>. In AdaDelta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, </w:t>
      </w:r>
      <w:r w:rsidR="008B6A90">
        <w:rPr>
          <w:rStyle w:val="Enfasidelicata"/>
          <w:i w:val="0"/>
          <w:color w:val="auto"/>
          <w:sz w:val="22"/>
          <w:szCs w:val="22"/>
          <w:lang w:val="it-IT"/>
        </w:rPr>
        <w:t>vengono introdotti due nuovi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 parametr</w:t>
      </w:r>
      <w:r w:rsidR="008B6A90">
        <w:rPr>
          <w:rStyle w:val="Enfasidelicata"/>
          <w:i w:val="0"/>
          <w:color w:val="auto"/>
          <w:sz w:val="22"/>
          <w:szCs w:val="22"/>
          <w:lang w:val="it-IT"/>
        </w:rPr>
        <w:t>i</w:t>
      </w:r>
      <w:r w:rsidR="00001094">
        <w:rPr>
          <w:rStyle w:val="Enfasidelicata"/>
          <w:i w:val="0"/>
          <w:color w:val="auto"/>
          <w:sz w:val="22"/>
          <w:szCs w:val="22"/>
          <w:lang w:val="it-IT"/>
        </w:rPr>
        <w:t xml:space="preserve"> </w:t>
      </w:r>
      <w:r w:rsidR="008B6A90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ρ, una costante di decadimento, utilizzata nel calcolo della media mobile dei gradienti</w:t>
      </w:r>
      <w:r w:rsidR="005804D3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</w:t>
      </w:r>
      <w:r w:rsidR="008B6A90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e</w:t>
      </w:r>
      <w:r w:rsidR="005804D3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d</w:t>
      </w:r>
      <w:r w:rsidR="008B6A90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ε, anch’essa costante (in genere molto piccola), per mantenere la stabilità numerica in caso di gradienti prossimi allo 0.</w:t>
      </w:r>
      <w:r w:rsidR="005804D3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Nella nostra implementaz</w:t>
      </w:r>
      <w:r w:rsidR="00D737CF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i</w:t>
      </w:r>
      <w:r w:rsidR="005804D3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one è stata tenuta fissa a 10</w:t>
      </w:r>
      <w:r w:rsidR="005804D3" w:rsidRPr="005804D3">
        <w:rPr>
          <w:rStyle w:val="Enfasidelicata"/>
          <w:rFonts w:cs="Times"/>
          <w:i w:val="0"/>
          <w:color w:val="auto"/>
          <w:sz w:val="22"/>
          <w:szCs w:val="22"/>
          <w:vertAlign w:val="superscript"/>
          <w:lang w:val="it-IT"/>
        </w:rPr>
        <w:t>-8</w:t>
      </w:r>
      <w:r w:rsidR="008B6A90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</w:t>
      </w:r>
      <w:r w:rsidR="005804D3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come implementato nella versione di Keras [3]. </w:t>
      </w:r>
      <w:r w:rsidR="008B6A90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Queste tecniche si propongono utili nel riconoscimento vocale e delle immagini, risolvendo il p</w:t>
      </w:r>
      <w:r w:rsidR="00D737CF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r</w:t>
      </w:r>
      <w:r w:rsidR="008B6A90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oblema della sparsità dei dati. </w:t>
      </w:r>
      <w:r w:rsidR="00EF7519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Proprio</w:t>
      </w:r>
      <w:r w:rsidR="008B6A90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per quest</w:t>
      </w:r>
      <w:r w:rsidR="00EF7519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’ultima</w:t>
      </w:r>
      <w:r w:rsidR="008B6A90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caratteristica si è deciso di confrontarli con SGD</w:t>
      </w:r>
      <w:r w:rsidR="00EF7519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, considerandoli anche per </w:t>
      </w:r>
      <w:r w:rsidR="00C37713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l’impiego</w:t>
      </w:r>
      <w:r w:rsidR="00EF7519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nel modello finale.</w:t>
      </w:r>
    </w:p>
    <w:p w:rsidR="00712284" w:rsidRPr="00F45BC6" w:rsidRDefault="005B6B92" w:rsidP="00F45BC6">
      <w:pPr>
        <w:pStyle w:val="Sottotitolo"/>
        <w:rPr>
          <w:u w:val="single"/>
          <w:lang w:val="it-IT"/>
        </w:rPr>
      </w:pPr>
      <w:r w:rsidRPr="00790AC3">
        <w:rPr>
          <w:u w:val="single"/>
          <w:lang w:val="it-IT"/>
        </w:rPr>
        <w:t>3.1</w:t>
      </w:r>
      <w:r w:rsidR="006000FA" w:rsidRPr="00790AC3">
        <w:rPr>
          <w:u w:val="single"/>
          <w:lang w:val="it-IT"/>
        </w:rPr>
        <w:t xml:space="preserve"> RISULTATI DEI </w:t>
      </w:r>
      <w:r w:rsidRPr="00790AC3">
        <w:rPr>
          <w:u w:val="single"/>
          <w:lang w:val="it-IT"/>
        </w:rPr>
        <w:t xml:space="preserve">MONK’S </w:t>
      </w:r>
    </w:p>
    <w:p w:rsidR="00E860A5" w:rsidRPr="00AF36E2" w:rsidRDefault="00712284" w:rsidP="00AF36E2">
      <w:pPr>
        <w:rPr>
          <w:sz w:val="22"/>
          <w:szCs w:val="22"/>
          <w:lang w:val="it-IT"/>
        </w:rPr>
      </w:pPr>
      <w:r w:rsidRPr="009F4344">
        <w:rPr>
          <w:sz w:val="22"/>
          <w:szCs w:val="22"/>
          <w:lang w:val="it-IT"/>
        </w:rPr>
        <w:t>Di seguito verranno mostrati i modelli utilizzati per i Monk’s Tasks e i relativi risultati</w:t>
      </w:r>
      <w:r w:rsidR="00790AC3" w:rsidRPr="009F4344">
        <w:rPr>
          <w:sz w:val="22"/>
          <w:szCs w:val="22"/>
          <w:lang w:val="it-IT"/>
        </w:rPr>
        <w:t>, inoltre saranno menzionati</w:t>
      </w:r>
      <w:r w:rsidR="00D21690" w:rsidRPr="009F4344">
        <w:rPr>
          <w:sz w:val="22"/>
          <w:szCs w:val="22"/>
          <w:lang w:val="it-IT"/>
        </w:rPr>
        <w:t xml:space="preserve"> solo le funzioni di attivazione e di inizializzazione dei pesi dell’hidden layer, ma sono da intendersi le stesse per l’output layer</w:t>
      </w:r>
      <w:r w:rsidR="00153B24">
        <w:rPr>
          <w:sz w:val="22"/>
          <w:szCs w:val="22"/>
          <w:lang w:val="it-IT"/>
        </w:rPr>
        <w:t xml:space="preserve">, per questi task </w:t>
      </w:r>
      <w:r w:rsidR="00D737CF">
        <w:rPr>
          <w:sz w:val="22"/>
          <w:szCs w:val="22"/>
          <w:lang w:val="it-IT"/>
        </w:rPr>
        <w:t>è stato</w:t>
      </w:r>
      <w:r w:rsidR="00153B24">
        <w:rPr>
          <w:sz w:val="22"/>
          <w:szCs w:val="22"/>
          <w:lang w:val="it-IT"/>
        </w:rPr>
        <w:t xml:space="preserve"> utilizzato unicament</w:t>
      </w:r>
      <w:r w:rsidR="00D737CF">
        <w:rPr>
          <w:sz w:val="22"/>
          <w:szCs w:val="22"/>
          <w:lang w:val="it-IT"/>
        </w:rPr>
        <w:t>e</w:t>
      </w:r>
      <w:r w:rsidR="00153B24">
        <w:rPr>
          <w:sz w:val="22"/>
          <w:szCs w:val="22"/>
          <w:lang w:val="it-IT"/>
        </w:rPr>
        <w:t xml:space="preserve"> SGD come tecnica di ottimizzazione.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1383"/>
        <w:gridCol w:w="3368"/>
        <w:gridCol w:w="1057"/>
        <w:gridCol w:w="1090"/>
        <w:gridCol w:w="924"/>
        <w:gridCol w:w="1972"/>
      </w:tblGrid>
      <w:tr w:rsidR="00AF36E2" w:rsidRPr="000E6F22" w:rsidTr="009B0338">
        <w:trPr>
          <w:trHeight w:val="419"/>
        </w:trPr>
        <w:tc>
          <w:tcPr>
            <w:tcW w:w="9091" w:type="dxa"/>
            <w:gridSpan w:val="7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b/>
                <w:sz w:val="22"/>
                <w:szCs w:val="22"/>
              </w:rPr>
            </w:pPr>
            <w:r w:rsidRPr="000E6F22">
              <w:rPr>
                <w:b/>
                <w:lang w:val="it-IT"/>
              </w:rPr>
              <w:t>MONK1</w:t>
            </w:r>
          </w:p>
        </w:tc>
      </w:tr>
      <w:tr w:rsidR="00E860A5" w:rsidRPr="000E6F22" w:rsidTr="009B0338">
        <w:trPr>
          <w:trHeight w:val="409"/>
        </w:trPr>
        <w:tc>
          <w:tcPr>
            <w:tcW w:w="968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UNITA’</w:t>
            </w:r>
          </w:p>
        </w:tc>
        <w:tc>
          <w:tcPr>
            <w:tcW w:w="971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F. ATT.</w:t>
            </w:r>
          </w:p>
        </w:tc>
        <w:tc>
          <w:tcPr>
            <w:tcW w:w="2536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F. INIZIALIZZAZIONE</w:t>
            </w:r>
          </w:p>
        </w:tc>
        <w:tc>
          <w:tcPr>
            <w:tcW w:w="986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η</w:t>
            </w:r>
          </w:p>
        </w:tc>
        <w:tc>
          <w:tcPr>
            <w:tcW w:w="1032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α</w:t>
            </w:r>
          </w:p>
        </w:tc>
        <w:tc>
          <w:tcPr>
            <w:tcW w:w="799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λ</w:t>
            </w:r>
          </w:p>
        </w:tc>
        <w:tc>
          <w:tcPr>
            <w:tcW w:w="1797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DIM. BATCH</w:t>
            </w:r>
          </w:p>
        </w:tc>
      </w:tr>
      <w:tr w:rsidR="00E860A5" w:rsidRPr="000E6F22" w:rsidTr="009B0338">
        <w:trPr>
          <w:trHeight w:val="390"/>
        </w:trPr>
        <w:tc>
          <w:tcPr>
            <w:tcW w:w="968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3</w:t>
            </w:r>
          </w:p>
        </w:tc>
        <w:tc>
          <w:tcPr>
            <w:tcW w:w="971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Sigmoid</w:t>
            </w:r>
          </w:p>
        </w:tc>
        <w:tc>
          <w:tcPr>
            <w:tcW w:w="2536" w:type="dxa"/>
            <w:shd w:val="clear" w:color="auto" w:fill="auto"/>
          </w:tcPr>
          <w:p w:rsidR="00E860A5" w:rsidRPr="000E6F22" w:rsidRDefault="00277A05" w:rsidP="000E6F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Distribuzione </w:t>
            </w:r>
            <w:r w:rsidR="00E860A5" w:rsidRPr="000E6F22">
              <w:rPr>
                <w:sz w:val="22"/>
                <w:szCs w:val="22"/>
              </w:rPr>
              <w:t>Normale [ -0.5, 0.5]</w:t>
            </w:r>
          </w:p>
        </w:tc>
        <w:tc>
          <w:tcPr>
            <w:tcW w:w="986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0.7</w:t>
            </w:r>
          </w:p>
        </w:tc>
        <w:tc>
          <w:tcPr>
            <w:tcW w:w="1032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0.8</w:t>
            </w:r>
          </w:p>
        </w:tc>
        <w:tc>
          <w:tcPr>
            <w:tcW w:w="799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0</w:t>
            </w:r>
            <w:r w:rsidR="009B0338">
              <w:rPr>
                <w:sz w:val="22"/>
                <w:szCs w:val="22"/>
              </w:rPr>
              <w:t>.0</w:t>
            </w:r>
          </w:p>
        </w:tc>
        <w:tc>
          <w:tcPr>
            <w:tcW w:w="1797" w:type="dxa"/>
            <w:shd w:val="clear" w:color="auto" w:fill="auto"/>
          </w:tcPr>
          <w:p w:rsidR="00E860A5" w:rsidRPr="000E6F22" w:rsidRDefault="00E860A5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25</w:t>
            </w:r>
          </w:p>
        </w:tc>
      </w:tr>
      <w:tr w:rsidR="00E860A5" w:rsidRPr="000E6F22" w:rsidTr="009B0338">
        <w:trPr>
          <w:trHeight w:val="1471"/>
        </w:trPr>
        <w:tc>
          <w:tcPr>
            <w:tcW w:w="9091" w:type="dxa"/>
            <w:gridSpan w:val="7"/>
            <w:shd w:val="clear" w:color="auto" w:fill="auto"/>
          </w:tcPr>
          <w:p w:rsidR="00E860A5" w:rsidRPr="000E6F22" w:rsidRDefault="008722AD" w:rsidP="001C4CDF">
            <w:pPr>
              <w:keepNext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editId="4863C454">
                  <wp:extent cx="7113270" cy="154178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327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0A5" w:rsidRDefault="001C4CDF" w:rsidP="001C4CDF">
      <w:pPr>
        <w:pStyle w:val="Didascalia"/>
        <w:jc w:val="center"/>
        <w:rPr>
          <w:b w:val="0"/>
          <w:sz w:val="18"/>
          <w:szCs w:val="18"/>
        </w:rPr>
      </w:pPr>
      <w:r w:rsidRPr="001C4CDF">
        <w:rPr>
          <w:b w:val="0"/>
          <w:sz w:val="18"/>
          <w:szCs w:val="18"/>
        </w:rPr>
        <w:t xml:space="preserve">Tabella </w:t>
      </w:r>
      <w:r w:rsidR="00064DC2">
        <w:rPr>
          <w:b w:val="0"/>
          <w:sz w:val="18"/>
          <w:szCs w:val="18"/>
        </w:rPr>
        <w:fldChar w:fldCharType="begin"/>
      </w:r>
      <w:r w:rsidR="00064DC2">
        <w:rPr>
          <w:b w:val="0"/>
          <w:sz w:val="18"/>
          <w:szCs w:val="18"/>
        </w:rPr>
        <w:instrText xml:space="preserve"> SEQ Tabella \* ARABIC </w:instrText>
      </w:r>
      <w:r w:rsidR="00064DC2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</w:rPr>
        <w:t>1</w:t>
      </w:r>
      <w:r w:rsidR="00064DC2">
        <w:rPr>
          <w:b w:val="0"/>
          <w:sz w:val="18"/>
          <w:szCs w:val="18"/>
        </w:rPr>
        <w:fldChar w:fldCharType="end"/>
      </w:r>
      <w:r w:rsidRPr="001C4CDF">
        <w:rPr>
          <w:b w:val="0"/>
          <w:sz w:val="18"/>
          <w:szCs w:val="18"/>
        </w:rPr>
        <w:t xml:space="preserve"> Modello MONK1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1457"/>
        <w:gridCol w:w="3477"/>
        <w:gridCol w:w="1005"/>
        <w:gridCol w:w="1137"/>
        <w:gridCol w:w="751"/>
        <w:gridCol w:w="1896"/>
      </w:tblGrid>
      <w:tr w:rsidR="00AF36E2" w:rsidRPr="000E6F22" w:rsidTr="00F45BC6">
        <w:trPr>
          <w:trHeight w:val="297"/>
        </w:trPr>
        <w:tc>
          <w:tcPr>
            <w:tcW w:w="11415" w:type="dxa"/>
            <w:gridSpan w:val="7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b/>
                <w:sz w:val="22"/>
                <w:szCs w:val="22"/>
              </w:rPr>
            </w:pPr>
            <w:r w:rsidRPr="000E6F22">
              <w:rPr>
                <w:b/>
                <w:lang w:val="it-IT"/>
              </w:rPr>
              <w:t>MONK2</w:t>
            </w:r>
          </w:p>
        </w:tc>
      </w:tr>
      <w:tr w:rsidR="00AF36E2" w:rsidRPr="000E6F22" w:rsidTr="00F45BC6">
        <w:trPr>
          <w:trHeight w:val="290"/>
        </w:trPr>
        <w:tc>
          <w:tcPr>
            <w:tcW w:w="1496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UNITA’</w:t>
            </w:r>
          </w:p>
        </w:tc>
        <w:tc>
          <w:tcPr>
            <w:tcW w:w="1486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F. ATT.</w:t>
            </w:r>
          </w:p>
        </w:tc>
        <w:tc>
          <w:tcPr>
            <w:tcW w:w="3553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F. INIZIALIZZAZIONE</w:t>
            </w:r>
          </w:p>
        </w:tc>
        <w:tc>
          <w:tcPr>
            <w:tcW w:w="1023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η</w:t>
            </w:r>
          </w:p>
        </w:tc>
        <w:tc>
          <w:tcPr>
            <w:tcW w:w="1158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α</w:t>
            </w:r>
          </w:p>
        </w:tc>
        <w:tc>
          <w:tcPr>
            <w:tcW w:w="764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λ</w:t>
            </w:r>
          </w:p>
        </w:tc>
        <w:tc>
          <w:tcPr>
            <w:tcW w:w="1935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DIM. BATCH</w:t>
            </w:r>
          </w:p>
        </w:tc>
      </w:tr>
      <w:tr w:rsidR="00AF36E2" w:rsidRPr="000E6F22" w:rsidTr="00F45BC6">
        <w:trPr>
          <w:trHeight w:val="276"/>
        </w:trPr>
        <w:tc>
          <w:tcPr>
            <w:tcW w:w="1496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2</w:t>
            </w:r>
          </w:p>
        </w:tc>
        <w:tc>
          <w:tcPr>
            <w:tcW w:w="1486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Sigmoid</w:t>
            </w:r>
          </w:p>
        </w:tc>
        <w:tc>
          <w:tcPr>
            <w:tcW w:w="3553" w:type="dxa"/>
            <w:shd w:val="clear" w:color="auto" w:fill="auto"/>
          </w:tcPr>
          <w:p w:rsidR="00AF36E2" w:rsidRPr="000E6F22" w:rsidRDefault="00277A05" w:rsidP="000E6F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Distribuzione </w:t>
            </w:r>
            <w:r w:rsidR="00AF36E2" w:rsidRPr="000E6F22">
              <w:rPr>
                <w:sz w:val="22"/>
                <w:szCs w:val="22"/>
              </w:rPr>
              <w:t>Normale [ -0.5, 0.5]</w:t>
            </w:r>
          </w:p>
        </w:tc>
        <w:tc>
          <w:tcPr>
            <w:tcW w:w="1023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0.7</w:t>
            </w:r>
          </w:p>
        </w:tc>
        <w:tc>
          <w:tcPr>
            <w:tcW w:w="1158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0.84</w:t>
            </w:r>
          </w:p>
        </w:tc>
        <w:tc>
          <w:tcPr>
            <w:tcW w:w="764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0</w:t>
            </w:r>
          </w:p>
        </w:tc>
        <w:tc>
          <w:tcPr>
            <w:tcW w:w="1935" w:type="dxa"/>
            <w:shd w:val="clear" w:color="auto" w:fill="auto"/>
          </w:tcPr>
          <w:p w:rsidR="00AF36E2" w:rsidRPr="000E6F22" w:rsidRDefault="00AF36E2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25</w:t>
            </w:r>
          </w:p>
        </w:tc>
      </w:tr>
      <w:tr w:rsidR="00AF36E2" w:rsidRPr="000E6F22" w:rsidTr="00F45BC6">
        <w:trPr>
          <w:trHeight w:val="639"/>
        </w:trPr>
        <w:tc>
          <w:tcPr>
            <w:tcW w:w="11415" w:type="dxa"/>
            <w:gridSpan w:val="7"/>
            <w:shd w:val="clear" w:color="auto" w:fill="auto"/>
          </w:tcPr>
          <w:p w:rsidR="00AF36E2" w:rsidRPr="000E6F22" w:rsidRDefault="008722AD" w:rsidP="001C4CDF">
            <w:pPr>
              <w:keepNext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editId="50D888A4">
                  <wp:extent cx="7113270" cy="153098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3270" cy="153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550B" w:rsidRPr="00F45BC6" w:rsidRDefault="001C4CDF" w:rsidP="00F45BC6">
      <w:pPr>
        <w:pStyle w:val="Didascalia"/>
        <w:jc w:val="center"/>
        <w:rPr>
          <w:b w:val="0"/>
          <w:sz w:val="18"/>
          <w:szCs w:val="18"/>
        </w:rPr>
      </w:pPr>
      <w:r w:rsidRPr="001C4CDF">
        <w:rPr>
          <w:b w:val="0"/>
          <w:sz w:val="18"/>
          <w:szCs w:val="18"/>
        </w:rPr>
        <w:t xml:space="preserve">Tabella </w:t>
      </w:r>
      <w:r w:rsidR="00064DC2">
        <w:rPr>
          <w:b w:val="0"/>
          <w:sz w:val="18"/>
          <w:szCs w:val="18"/>
        </w:rPr>
        <w:fldChar w:fldCharType="begin"/>
      </w:r>
      <w:r w:rsidR="00064DC2">
        <w:rPr>
          <w:b w:val="0"/>
          <w:sz w:val="18"/>
          <w:szCs w:val="18"/>
        </w:rPr>
        <w:instrText xml:space="preserve"> SEQ Tabella \* ARABIC </w:instrText>
      </w:r>
      <w:r w:rsidR="00064DC2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</w:rPr>
        <w:t>2</w:t>
      </w:r>
      <w:r w:rsidR="00064DC2">
        <w:rPr>
          <w:b w:val="0"/>
          <w:sz w:val="18"/>
          <w:szCs w:val="18"/>
        </w:rPr>
        <w:fldChar w:fldCharType="end"/>
      </w:r>
      <w:r w:rsidRPr="001C4CDF">
        <w:rPr>
          <w:b w:val="0"/>
          <w:sz w:val="18"/>
          <w:szCs w:val="18"/>
        </w:rPr>
        <w:t xml:space="preserve"> Modello MONK2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351"/>
        <w:gridCol w:w="3296"/>
        <w:gridCol w:w="1036"/>
        <w:gridCol w:w="1068"/>
        <w:gridCol w:w="1145"/>
        <w:gridCol w:w="1934"/>
      </w:tblGrid>
      <w:tr w:rsidR="00193DAA" w:rsidRPr="000E6F22" w:rsidTr="001C4CDF">
        <w:trPr>
          <w:trHeight w:val="349"/>
        </w:trPr>
        <w:tc>
          <w:tcPr>
            <w:tcW w:w="9261" w:type="dxa"/>
            <w:gridSpan w:val="7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b/>
                <w:sz w:val="22"/>
                <w:szCs w:val="22"/>
              </w:rPr>
            </w:pPr>
            <w:r w:rsidRPr="000E6F22">
              <w:rPr>
                <w:b/>
                <w:lang w:val="it-IT"/>
              </w:rPr>
              <w:t>MONK3</w:t>
            </w:r>
          </w:p>
        </w:tc>
      </w:tr>
      <w:tr w:rsidR="00193DAA" w:rsidRPr="000E6F22" w:rsidTr="001C4CDF">
        <w:trPr>
          <w:trHeight w:val="359"/>
        </w:trPr>
        <w:tc>
          <w:tcPr>
            <w:tcW w:w="984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UNITA’</w:t>
            </w:r>
          </w:p>
        </w:tc>
        <w:tc>
          <w:tcPr>
            <w:tcW w:w="987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F. ATT.</w:t>
            </w:r>
          </w:p>
        </w:tc>
        <w:tc>
          <w:tcPr>
            <w:tcW w:w="2579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F. INIZIALIZZAZIONE</w:t>
            </w:r>
          </w:p>
        </w:tc>
        <w:tc>
          <w:tcPr>
            <w:tcW w:w="1002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η</w:t>
            </w:r>
          </w:p>
        </w:tc>
        <w:tc>
          <w:tcPr>
            <w:tcW w:w="1049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α</w:t>
            </w:r>
          </w:p>
        </w:tc>
        <w:tc>
          <w:tcPr>
            <w:tcW w:w="829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Cs w:val="24"/>
              </w:rPr>
            </w:pPr>
            <w:r w:rsidRPr="000E6F22">
              <w:rPr>
                <w:rFonts w:cs="Times"/>
                <w:szCs w:val="24"/>
              </w:rPr>
              <w:t>λ</w:t>
            </w:r>
          </w:p>
        </w:tc>
        <w:tc>
          <w:tcPr>
            <w:tcW w:w="1830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DIM. BATCH</w:t>
            </w:r>
          </w:p>
        </w:tc>
      </w:tr>
      <w:tr w:rsidR="00193DAA" w:rsidRPr="000E6F22" w:rsidTr="001C4CDF">
        <w:trPr>
          <w:trHeight w:val="341"/>
        </w:trPr>
        <w:tc>
          <w:tcPr>
            <w:tcW w:w="984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2</w:t>
            </w:r>
          </w:p>
        </w:tc>
        <w:tc>
          <w:tcPr>
            <w:tcW w:w="987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Sigmoid</w:t>
            </w:r>
          </w:p>
        </w:tc>
        <w:tc>
          <w:tcPr>
            <w:tcW w:w="2579" w:type="dxa"/>
            <w:shd w:val="clear" w:color="auto" w:fill="auto"/>
          </w:tcPr>
          <w:p w:rsidR="00193DAA" w:rsidRPr="000E6F22" w:rsidRDefault="00277A05" w:rsidP="000E6F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Distribuzione </w:t>
            </w:r>
            <w:r w:rsidR="00193DAA" w:rsidRPr="000E6F22">
              <w:rPr>
                <w:sz w:val="22"/>
                <w:szCs w:val="22"/>
              </w:rPr>
              <w:t>Normale [ -0.5, 0.5]</w:t>
            </w:r>
          </w:p>
        </w:tc>
        <w:tc>
          <w:tcPr>
            <w:tcW w:w="1002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0.5</w:t>
            </w:r>
          </w:p>
        </w:tc>
        <w:tc>
          <w:tcPr>
            <w:tcW w:w="1049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0.8</w:t>
            </w:r>
          </w:p>
        </w:tc>
        <w:tc>
          <w:tcPr>
            <w:tcW w:w="829" w:type="dxa"/>
            <w:shd w:val="clear" w:color="auto" w:fill="auto"/>
          </w:tcPr>
          <w:p w:rsidR="00193DAA" w:rsidRPr="000E6F22" w:rsidRDefault="00DB75BD" w:rsidP="000E6F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93DAA" w:rsidRPr="000E6F22">
              <w:rPr>
                <w:sz w:val="22"/>
                <w:szCs w:val="22"/>
              </w:rPr>
              <w:t>.0001</w:t>
            </w:r>
          </w:p>
        </w:tc>
        <w:tc>
          <w:tcPr>
            <w:tcW w:w="1830" w:type="dxa"/>
            <w:shd w:val="clear" w:color="auto" w:fill="auto"/>
          </w:tcPr>
          <w:p w:rsidR="00193DAA" w:rsidRPr="000E6F22" w:rsidRDefault="00193DAA" w:rsidP="000E6F22">
            <w:pPr>
              <w:jc w:val="center"/>
              <w:rPr>
                <w:sz w:val="22"/>
                <w:szCs w:val="22"/>
              </w:rPr>
            </w:pPr>
            <w:r w:rsidRPr="000E6F22">
              <w:rPr>
                <w:sz w:val="22"/>
                <w:szCs w:val="22"/>
              </w:rPr>
              <w:t>25</w:t>
            </w:r>
          </w:p>
        </w:tc>
      </w:tr>
      <w:tr w:rsidR="00193DAA" w:rsidRPr="000E6F22" w:rsidTr="001C4CDF">
        <w:trPr>
          <w:trHeight w:val="1503"/>
        </w:trPr>
        <w:tc>
          <w:tcPr>
            <w:tcW w:w="9261" w:type="dxa"/>
            <w:gridSpan w:val="7"/>
            <w:shd w:val="clear" w:color="auto" w:fill="auto"/>
          </w:tcPr>
          <w:p w:rsidR="00193DAA" w:rsidRPr="000E6F22" w:rsidRDefault="008722AD" w:rsidP="001C4CDF">
            <w:pPr>
              <w:keepNext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editId="6F0105AF">
                  <wp:extent cx="7102475" cy="144589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2475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182" w:rsidRPr="00F45BC6" w:rsidRDefault="001C4CDF" w:rsidP="00F45BC6">
      <w:pPr>
        <w:pStyle w:val="Didascalia"/>
        <w:jc w:val="center"/>
        <w:rPr>
          <w:b w:val="0"/>
          <w:sz w:val="18"/>
          <w:szCs w:val="18"/>
        </w:rPr>
      </w:pPr>
      <w:r w:rsidRPr="001C4CDF">
        <w:rPr>
          <w:b w:val="0"/>
          <w:sz w:val="18"/>
          <w:szCs w:val="18"/>
        </w:rPr>
        <w:t xml:space="preserve">Tabella </w:t>
      </w:r>
      <w:r w:rsidR="00064DC2">
        <w:rPr>
          <w:b w:val="0"/>
          <w:sz w:val="18"/>
          <w:szCs w:val="18"/>
        </w:rPr>
        <w:fldChar w:fldCharType="begin"/>
      </w:r>
      <w:r w:rsidR="00064DC2">
        <w:rPr>
          <w:b w:val="0"/>
          <w:sz w:val="18"/>
          <w:szCs w:val="18"/>
        </w:rPr>
        <w:instrText xml:space="preserve"> SEQ Tabella \* ARABIC </w:instrText>
      </w:r>
      <w:r w:rsidR="00064DC2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</w:rPr>
        <w:t>3</w:t>
      </w:r>
      <w:r w:rsidR="00064DC2">
        <w:rPr>
          <w:b w:val="0"/>
          <w:sz w:val="18"/>
          <w:szCs w:val="18"/>
        </w:rPr>
        <w:fldChar w:fldCharType="end"/>
      </w:r>
      <w:r w:rsidRPr="001C4CDF">
        <w:rPr>
          <w:b w:val="0"/>
          <w:sz w:val="18"/>
          <w:szCs w:val="18"/>
        </w:rPr>
        <w:t xml:space="preserve"> Modello MONK3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6"/>
        <w:gridCol w:w="3047"/>
        <w:gridCol w:w="3047"/>
      </w:tblGrid>
      <w:tr w:rsidR="0093450D" w:rsidRPr="00AA6CB6" w:rsidTr="007A550B">
        <w:trPr>
          <w:jc w:val="center"/>
        </w:trPr>
        <w:tc>
          <w:tcPr>
            <w:tcW w:w="3046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b/>
                <w:lang w:val="it-IT"/>
              </w:rPr>
            </w:pPr>
            <w:r w:rsidRPr="00AA6CB6">
              <w:rPr>
                <w:b/>
                <w:lang w:val="it-IT"/>
              </w:rPr>
              <w:t>TASK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b/>
                <w:lang w:val="it-IT"/>
              </w:rPr>
            </w:pPr>
            <w:r w:rsidRPr="00AA6CB6">
              <w:rPr>
                <w:b/>
                <w:lang w:val="it-IT"/>
              </w:rPr>
              <w:t>MSE (TR/TS)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b/>
                <w:lang w:val="it-IT"/>
              </w:rPr>
            </w:pPr>
            <w:r w:rsidRPr="00AA6CB6">
              <w:rPr>
                <w:b/>
                <w:lang w:val="it-IT"/>
              </w:rPr>
              <w:t>ACCURACY (TR/TS)</w:t>
            </w:r>
          </w:p>
        </w:tc>
      </w:tr>
      <w:tr w:rsidR="0093450D" w:rsidRPr="00AA6CB6" w:rsidTr="007A550B">
        <w:trPr>
          <w:jc w:val="center"/>
        </w:trPr>
        <w:tc>
          <w:tcPr>
            <w:tcW w:w="3046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MONK 1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.00</w:t>
            </w:r>
            <w:r w:rsidR="00E44D28">
              <w:rPr>
                <w:lang w:val="it-IT"/>
              </w:rPr>
              <w:t>273</w:t>
            </w:r>
            <w:r w:rsidRPr="00AA6CB6">
              <w:rPr>
                <w:lang w:val="it-IT"/>
              </w:rPr>
              <w:t xml:space="preserve"> / .00</w:t>
            </w:r>
            <w:r w:rsidR="00E44D28">
              <w:rPr>
                <w:lang w:val="it-IT"/>
              </w:rPr>
              <w:t>427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100 % / 100 %</w:t>
            </w:r>
          </w:p>
        </w:tc>
      </w:tr>
      <w:tr w:rsidR="0093450D" w:rsidRPr="00AA6CB6" w:rsidTr="007A550B">
        <w:trPr>
          <w:jc w:val="center"/>
        </w:trPr>
        <w:tc>
          <w:tcPr>
            <w:tcW w:w="3046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MONK 2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.00477 / .00542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100 % / 100 %</w:t>
            </w:r>
          </w:p>
        </w:tc>
      </w:tr>
      <w:tr w:rsidR="0093450D" w:rsidRPr="00AA6CB6" w:rsidTr="007A550B">
        <w:trPr>
          <w:jc w:val="center"/>
        </w:trPr>
        <w:tc>
          <w:tcPr>
            <w:tcW w:w="3046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MONK3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93450D" w:rsidRPr="00AA6CB6" w:rsidRDefault="0093450D" w:rsidP="007A550B">
            <w:pPr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.0227 / .0213</w:t>
            </w:r>
          </w:p>
        </w:tc>
        <w:tc>
          <w:tcPr>
            <w:tcW w:w="3047" w:type="dxa"/>
            <w:shd w:val="clear" w:color="auto" w:fill="auto"/>
            <w:vAlign w:val="center"/>
          </w:tcPr>
          <w:p w:rsidR="0093450D" w:rsidRPr="00AA6CB6" w:rsidRDefault="0093450D" w:rsidP="007A550B">
            <w:pPr>
              <w:keepNext/>
              <w:jc w:val="center"/>
              <w:rPr>
                <w:lang w:val="it-IT"/>
              </w:rPr>
            </w:pPr>
            <w:r w:rsidRPr="00AA6CB6">
              <w:rPr>
                <w:lang w:val="it-IT"/>
              </w:rPr>
              <w:t>95 % / 97 %</w:t>
            </w:r>
          </w:p>
        </w:tc>
      </w:tr>
    </w:tbl>
    <w:p w:rsidR="007A550B" w:rsidRDefault="00F55FA2" w:rsidP="007A550B">
      <w:pPr>
        <w:pStyle w:val="Didascalia"/>
        <w:jc w:val="center"/>
        <w:rPr>
          <w:b w:val="0"/>
        </w:rPr>
      </w:pPr>
      <w:r w:rsidRPr="00F55FA2">
        <w:rPr>
          <w:b w:val="0"/>
        </w:rPr>
        <w:t xml:space="preserve">Tabella </w:t>
      </w:r>
      <w:r w:rsidR="00064DC2">
        <w:rPr>
          <w:b w:val="0"/>
        </w:rPr>
        <w:fldChar w:fldCharType="begin"/>
      </w:r>
      <w:r w:rsidR="00064DC2">
        <w:rPr>
          <w:b w:val="0"/>
        </w:rPr>
        <w:instrText xml:space="preserve"> SEQ Tabella \* ARABIC </w:instrText>
      </w:r>
      <w:r w:rsidR="00064DC2">
        <w:rPr>
          <w:b w:val="0"/>
        </w:rPr>
        <w:fldChar w:fldCharType="separate"/>
      </w:r>
      <w:r w:rsidR="00B25292">
        <w:rPr>
          <w:b w:val="0"/>
          <w:noProof/>
        </w:rPr>
        <w:t>4</w:t>
      </w:r>
      <w:r w:rsidR="00064DC2">
        <w:rPr>
          <w:b w:val="0"/>
        </w:rPr>
        <w:fldChar w:fldCharType="end"/>
      </w:r>
      <w:r w:rsidRPr="00F55FA2">
        <w:rPr>
          <w:b w:val="0"/>
        </w:rPr>
        <w:t xml:space="preserve"> Risultati dei MONKS</w:t>
      </w:r>
    </w:p>
    <w:p w:rsidR="00F45BC6" w:rsidRPr="00F45BC6" w:rsidRDefault="00F45BC6" w:rsidP="00F45BC6"/>
    <w:p w:rsidR="001175FE" w:rsidRPr="00F24ED0" w:rsidRDefault="00566262" w:rsidP="00F24ED0">
      <w:pPr>
        <w:pStyle w:val="Sottotitolo"/>
        <w:rPr>
          <w:rStyle w:val="Enfasidelicata"/>
          <w:i w:val="0"/>
          <w:iCs w:val="0"/>
          <w:color w:val="auto"/>
          <w:u w:val="single"/>
          <w:lang w:val="it-IT"/>
        </w:rPr>
      </w:pPr>
      <w:r w:rsidRPr="00712284">
        <w:rPr>
          <w:u w:val="single"/>
          <w:lang w:val="it-IT"/>
        </w:rPr>
        <w:t>3.2 CUP RESULTS</w:t>
      </w:r>
    </w:p>
    <w:p w:rsidR="00445D10" w:rsidRDefault="00445D10" w:rsidP="00445D10">
      <w:pPr>
        <w:pStyle w:val="TAMainText"/>
        <w:spacing w:line="240" w:lineRule="auto"/>
        <w:ind w:firstLine="0"/>
        <w:rPr>
          <w:rStyle w:val="Enfasidelicata"/>
          <w:i w:val="0"/>
          <w:lang w:val="it-IT"/>
        </w:rPr>
      </w:pPr>
      <w:r w:rsidRPr="00445D10">
        <w:rPr>
          <w:rStyle w:val="Enfasidelicata"/>
          <w:i w:val="0"/>
          <w:lang w:val="it-IT"/>
        </w:rPr>
        <w:t xml:space="preserve">SELEZIONE </w:t>
      </w:r>
      <w:r>
        <w:rPr>
          <w:rStyle w:val="Enfasidelicata"/>
          <w:i w:val="0"/>
          <w:lang w:val="it-IT"/>
        </w:rPr>
        <w:t>DEL MODELLO</w:t>
      </w:r>
    </w:p>
    <w:p w:rsidR="004E74C8" w:rsidRDefault="004E74C8" w:rsidP="00445D10">
      <w:pPr>
        <w:pStyle w:val="TAMainText"/>
        <w:spacing w:line="240" w:lineRule="auto"/>
        <w:ind w:firstLine="0"/>
        <w:rPr>
          <w:rStyle w:val="Enfasidelicata"/>
          <w:i w:val="0"/>
          <w:lang w:val="it-IT"/>
        </w:rPr>
      </w:pPr>
    </w:p>
    <w:p w:rsidR="004E74C8" w:rsidRDefault="004E74C8" w:rsidP="004E74C8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  <w:r>
        <w:rPr>
          <w:rStyle w:val="Enfasidelicata"/>
          <w:b/>
          <w:lang w:val="it-IT"/>
        </w:rPr>
        <w:t xml:space="preserve">Creazione del Testset </w:t>
      </w:r>
      <w:r w:rsidR="00D737CF">
        <w:rPr>
          <w:rStyle w:val="Enfasidelicata"/>
          <w:b/>
          <w:lang w:val="it-IT"/>
        </w:rPr>
        <w:t xml:space="preserve">e </w:t>
      </w:r>
      <w:r>
        <w:rPr>
          <w:rStyle w:val="Enfasidelicata"/>
          <w:b/>
          <w:lang w:val="it-IT"/>
        </w:rPr>
        <w:t>Pre</w:t>
      </w:r>
      <w:r w:rsidR="00906286">
        <w:rPr>
          <w:rStyle w:val="Enfasidelicata"/>
          <w:b/>
          <w:lang w:val="it-IT"/>
        </w:rPr>
        <w:t>p</w:t>
      </w:r>
      <w:r>
        <w:rPr>
          <w:rStyle w:val="Enfasidelicata"/>
          <w:b/>
          <w:lang w:val="it-IT"/>
        </w:rPr>
        <w:t>rocessing</w:t>
      </w:r>
    </w:p>
    <w:p w:rsidR="004E74C8" w:rsidRDefault="004E74C8" w:rsidP="004E74C8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</w:p>
    <w:p w:rsidR="004E74C8" w:rsidRDefault="004E74C8" w:rsidP="00445D10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  <w:r w:rsidRPr="00363A04">
        <w:rPr>
          <w:rStyle w:val="Enfasidelicata"/>
          <w:i w:val="0"/>
          <w:sz w:val="22"/>
          <w:szCs w:val="22"/>
          <w:lang w:val="it-IT"/>
        </w:rPr>
        <w:t xml:space="preserve">Per prima cosa </w:t>
      </w:r>
      <w:r>
        <w:rPr>
          <w:rStyle w:val="Enfasidelicata"/>
          <w:i w:val="0"/>
          <w:sz w:val="22"/>
          <w:szCs w:val="22"/>
          <w:lang w:val="it-IT"/>
        </w:rPr>
        <w:t>si sono estratti</w:t>
      </w:r>
      <w:r w:rsidRPr="00363A04">
        <w:rPr>
          <w:rStyle w:val="Enfasidelicata"/>
          <w:i w:val="0"/>
          <w:sz w:val="22"/>
          <w:szCs w:val="22"/>
          <w:lang w:val="it-IT"/>
        </w:rPr>
        <w:t xml:space="preserve"> casualmente il 20% dei record dal data</w:t>
      </w:r>
      <w:r>
        <w:rPr>
          <w:rStyle w:val="Enfasidelicata"/>
          <w:i w:val="0"/>
          <w:sz w:val="22"/>
          <w:szCs w:val="22"/>
          <w:lang w:val="it-IT"/>
        </w:rPr>
        <w:t>s</w:t>
      </w:r>
      <w:r w:rsidRPr="00363A04">
        <w:rPr>
          <w:rStyle w:val="Enfasidelicata"/>
          <w:i w:val="0"/>
          <w:sz w:val="22"/>
          <w:szCs w:val="22"/>
          <w:lang w:val="it-IT"/>
        </w:rPr>
        <w:t>et, per poter essere utilizzati come testset nella valutazione finale del modello</w:t>
      </w:r>
      <w:r>
        <w:rPr>
          <w:rStyle w:val="Enfasidelicata"/>
          <w:i w:val="0"/>
          <w:sz w:val="22"/>
          <w:szCs w:val="22"/>
          <w:lang w:val="it-IT"/>
        </w:rPr>
        <w:t xml:space="preserve">, i </w:t>
      </w:r>
      <w:r w:rsidRPr="00363A04">
        <w:rPr>
          <w:rStyle w:val="Enfasidelicata"/>
          <w:i w:val="0"/>
          <w:sz w:val="22"/>
          <w:szCs w:val="22"/>
          <w:lang w:val="it-IT"/>
        </w:rPr>
        <w:t xml:space="preserve">dati sono stati normalizzati utilizzando il </w:t>
      </w:r>
      <w:r w:rsidRPr="00363A04">
        <w:rPr>
          <w:rStyle w:val="Enfasidelicata"/>
          <w:sz w:val="22"/>
          <w:szCs w:val="22"/>
          <w:lang w:val="it-IT"/>
        </w:rPr>
        <w:t xml:space="preserve">Feature scaling </w:t>
      </w:r>
      <w:r w:rsidRPr="00363A04">
        <w:rPr>
          <w:rStyle w:val="Enfasidelicata"/>
          <w:i w:val="0"/>
          <w:sz w:val="22"/>
          <w:szCs w:val="22"/>
          <w:lang w:val="it-IT"/>
        </w:rPr>
        <w:t xml:space="preserve">anche noto come </w:t>
      </w:r>
      <w:r w:rsidRPr="00363A04">
        <w:rPr>
          <w:rStyle w:val="Enfasidelicata"/>
          <w:sz w:val="22"/>
          <w:szCs w:val="22"/>
          <w:lang w:val="it-IT"/>
        </w:rPr>
        <w:t>min-max</w:t>
      </w:r>
      <w:r w:rsidR="005804D3">
        <w:rPr>
          <w:rStyle w:val="Enfasidelicata"/>
          <w:i w:val="0"/>
          <w:sz w:val="22"/>
          <w:szCs w:val="22"/>
          <w:lang w:val="it-IT"/>
        </w:rPr>
        <w:t xml:space="preserve">, che trasforma i dati in un range che va da 0 a 1. </w:t>
      </w:r>
      <w:r>
        <w:rPr>
          <w:rStyle w:val="Enfasidelicata"/>
          <w:i w:val="0"/>
          <w:sz w:val="22"/>
          <w:szCs w:val="22"/>
          <w:lang w:val="it-IT"/>
        </w:rPr>
        <w:t>Naturalmente tutti gli output sono stati denormalizzati quindi i grafici dell’accuratezza (MEE) sono in scala originale</w:t>
      </w:r>
      <w:r>
        <w:rPr>
          <w:rStyle w:val="Enfasidelicata"/>
          <w:b/>
          <w:lang w:val="it-IT"/>
        </w:rPr>
        <w:t>.</w:t>
      </w:r>
    </w:p>
    <w:p w:rsidR="003906DA" w:rsidRDefault="003906DA" w:rsidP="00445D10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</w:p>
    <w:p w:rsidR="003906DA" w:rsidRDefault="003906DA" w:rsidP="00445D10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</w:p>
    <w:p w:rsidR="003906DA" w:rsidRPr="004E74C8" w:rsidRDefault="003906DA" w:rsidP="00445D10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</w:p>
    <w:p w:rsidR="003906DA" w:rsidRDefault="003906DA" w:rsidP="00445D10">
      <w:pPr>
        <w:pStyle w:val="TAMainText"/>
        <w:spacing w:line="240" w:lineRule="auto"/>
        <w:ind w:firstLine="0"/>
        <w:rPr>
          <w:rStyle w:val="Enfasidelicata"/>
          <w:i w:val="0"/>
          <w:lang w:val="it-IT"/>
        </w:rPr>
      </w:pPr>
    </w:p>
    <w:p w:rsidR="00B23ACA" w:rsidRPr="00F058C0" w:rsidRDefault="00EA0D7A" w:rsidP="00445D10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  <w:r w:rsidRPr="00F058C0">
        <w:rPr>
          <w:rStyle w:val="Enfasidelicata"/>
          <w:b/>
          <w:lang w:val="it-IT"/>
        </w:rPr>
        <w:lastRenderedPageBreak/>
        <w:t>Fase di Screening</w:t>
      </w:r>
    </w:p>
    <w:p w:rsidR="00EF7519" w:rsidRDefault="00B23ACA" w:rsidP="00445D10">
      <w:pPr>
        <w:pStyle w:val="TAMainText"/>
        <w:spacing w:line="240" w:lineRule="auto"/>
        <w:ind w:firstLine="0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 xml:space="preserve">  </w:t>
      </w:r>
    </w:p>
    <w:p w:rsidR="00445D10" w:rsidRPr="00363A04" w:rsidRDefault="00E017F9" w:rsidP="00445D10">
      <w:pPr>
        <w:pStyle w:val="TAMainText"/>
        <w:spacing w:line="240" w:lineRule="auto"/>
        <w:ind w:firstLine="0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È</w:t>
      </w:r>
      <w:r w:rsidR="00F24ED0" w:rsidRPr="00363A04">
        <w:rPr>
          <w:rStyle w:val="Enfasidelicata"/>
          <w:i w:val="0"/>
          <w:sz w:val="22"/>
          <w:szCs w:val="22"/>
          <w:lang w:val="it-IT"/>
        </w:rPr>
        <w:t xml:space="preserve"> stata svolta una fase di screening, verificando qualitativamente l’andamento dei grafici, al variare degli hyperparametri. A seguito di questa fase si </w:t>
      </w:r>
      <w:r w:rsidR="00CD3D20" w:rsidRPr="00363A04">
        <w:rPr>
          <w:rStyle w:val="Enfasidelicata"/>
          <w:i w:val="0"/>
          <w:sz w:val="22"/>
          <w:szCs w:val="22"/>
          <w:lang w:val="it-IT"/>
        </w:rPr>
        <w:t>è visto che</w:t>
      </w:r>
      <w:r w:rsidR="00EF7519">
        <w:rPr>
          <w:rStyle w:val="Enfasidelicata"/>
          <w:i w:val="0"/>
          <w:sz w:val="22"/>
          <w:szCs w:val="22"/>
          <w:lang w:val="it-IT"/>
        </w:rPr>
        <w:t xml:space="preserve"> con SGD</w:t>
      </w:r>
      <w:r w:rsidR="00CD3D20" w:rsidRPr="00363A04">
        <w:rPr>
          <w:rStyle w:val="Enfasidelicata"/>
          <w:i w:val="0"/>
          <w:sz w:val="22"/>
          <w:szCs w:val="22"/>
          <w:lang w:val="it-IT"/>
        </w:rPr>
        <w:t>:</w:t>
      </w:r>
    </w:p>
    <w:p w:rsidR="007F261E" w:rsidRPr="00363A04" w:rsidRDefault="00CD3D20" w:rsidP="00EA0D7A">
      <w:pPr>
        <w:pStyle w:val="TAMainText"/>
        <w:numPr>
          <w:ilvl w:val="0"/>
          <w:numId w:val="33"/>
        </w:numPr>
        <w:spacing w:line="240" w:lineRule="auto"/>
        <w:rPr>
          <w:rStyle w:val="Enfasidelicata"/>
          <w:i w:val="0"/>
          <w:sz w:val="22"/>
          <w:szCs w:val="22"/>
          <w:lang w:val="it-IT"/>
        </w:rPr>
      </w:pPr>
      <w:r w:rsidRPr="00363A04">
        <w:rPr>
          <w:rStyle w:val="Enfasidelicata"/>
          <w:i w:val="0"/>
          <w:sz w:val="22"/>
          <w:szCs w:val="22"/>
          <w:lang w:val="it-IT"/>
        </w:rPr>
        <w:t>L’apprendimento non presenta particolari oscillazioni</w:t>
      </w:r>
      <w:r w:rsidR="007F261E" w:rsidRPr="00363A04">
        <w:rPr>
          <w:rStyle w:val="Enfasidelicata"/>
          <w:i w:val="0"/>
          <w:sz w:val="22"/>
          <w:szCs w:val="22"/>
          <w:lang w:val="it-IT"/>
        </w:rPr>
        <w:t xml:space="preserve"> o i</w:t>
      </w:r>
      <w:r w:rsidR="00F00746">
        <w:rPr>
          <w:rStyle w:val="Enfasidelicata"/>
          <w:i w:val="0"/>
          <w:sz w:val="22"/>
          <w:szCs w:val="22"/>
          <w:lang w:val="it-IT"/>
        </w:rPr>
        <w:t>n</w:t>
      </w:r>
      <w:r w:rsidR="007F261E" w:rsidRPr="00363A04">
        <w:rPr>
          <w:rStyle w:val="Enfasidelicata"/>
          <w:i w:val="0"/>
          <w:sz w:val="22"/>
          <w:szCs w:val="22"/>
          <w:lang w:val="it-IT"/>
        </w:rPr>
        <w:t>stabilità</w:t>
      </w:r>
      <w:r w:rsidR="00F00746">
        <w:rPr>
          <w:rStyle w:val="Enfasidelicata"/>
          <w:i w:val="0"/>
          <w:sz w:val="22"/>
          <w:szCs w:val="22"/>
          <w:lang w:val="it-IT"/>
        </w:rPr>
        <w:t>,</w:t>
      </w:r>
    </w:p>
    <w:p w:rsidR="00EA0D7A" w:rsidRPr="00363A04" w:rsidRDefault="007F261E" w:rsidP="00EA0D7A">
      <w:pPr>
        <w:pStyle w:val="TAMainText"/>
        <w:numPr>
          <w:ilvl w:val="0"/>
          <w:numId w:val="33"/>
        </w:numPr>
        <w:spacing w:line="240" w:lineRule="auto"/>
        <w:rPr>
          <w:rStyle w:val="Enfasidelicata"/>
          <w:i w:val="0"/>
          <w:sz w:val="22"/>
          <w:szCs w:val="22"/>
          <w:lang w:val="it-IT"/>
        </w:rPr>
      </w:pPr>
      <w:r w:rsidRPr="00363A04">
        <w:rPr>
          <w:rStyle w:val="Enfasidelicata"/>
          <w:i w:val="0"/>
          <w:sz w:val="22"/>
          <w:szCs w:val="22"/>
          <w:lang w:val="it-IT"/>
        </w:rPr>
        <w:t>Il momentum, sembra influenzare positivamente la convergenza</w:t>
      </w:r>
      <w:r w:rsidR="00F00746">
        <w:rPr>
          <w:rStyle w:val="Enfasidelicata"/>
          <w:i w:val="0"/>
          <w:sz w:val="22"/>
          <w:szCs w:val="22"/>
          <w:lang w:val="it-IT"/>
        </w:rPr>
        <w:t>,</w:t>
      </w:r>
    </w:p>
    <w:p w:rsidR="00EA0D7A" w:rsidRDefault="00EA0D7A" w:rsidP="00EA0D7A">
      <w:pPr>
        <w:pStyle w:val="TAMainText"/>
        <w:numPr>
          <w:ilvl w:val="0"/>
          <w:numId w:val="33"/>
        </w:numPr>
        <w:spacing w:line="240" w:lineRule="auto"/>
        <w:rPr>
          <w:rStyle w:val="Enfasidelicata"/>
          <w:i w:val="0"/>
          <w:sz w:val="22"/>
          <w:szCs w:val="22"/>
          <w:lang w:val="it-IT"/>
        </w:rPr>
      </w:pPr>
      <w:r w:rsidRPr="00363A04">
        <w:rPr>
          <w:rStyle w:val="Enfasidelicata"/>
          <w:i w:val="0"/>
          <w:sz w:val="22"/>
          <w:szCs w:val="22"/>
          <w:lang w:val="it-IT"/>
        </w:rPr>
        <w:t>La regolarizzazione sembra non intaccare i grafici.</w:t>
      </w:r>
    </w:p>
    <w:p w:rsidR="00EF7519" w:rsidRDefault="00366903" w:rsidP="00EF7519">
      <w:pPr>
        <w:pStyle w:val="TAMainText"/>
        <w:spacing w:line="240" w:lineRule="auto"/>
        <w:ind w:firstLine="0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In</w:t>
      </w:r>
      <w:r w:rsidR="00EF7519">
        <w:rPr>
          <w:rStyle w:val="Enfasidelicata"/>
          <w:i w:val="0"/>
          <w:sz w:val="22"/>
          <w:szCs w:val="22"/>
          <w:lang w:val="it-IT"/>
        </w:rPr>
        <w:t xml:space="preserve"> AdaGrad:</w:t>
      </w:r>
    </w:p>
    <w:p w:rsidR="00EF7519" w:rsidRDefault="00366903" w:rsidP="00EF7519">
      <w:pPr>
        <w:pStyle w:val="TAMainText"/>
        <w:numPr>
          <w:ilvl w:val="0"/>
          <w:numId w:val="35"/>
        </w:numPr>
        <w:spacing w:line="240" w:lineRule="auto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Si necessita di un basso learning rate iniziale (&lt; 0.1)</w:t>
      </w:r>
    </w:p>
    <w:p w:rsidR="00366903" w:rsidRDefault="00366903" w:rsidP="00EF7519">
      <w:pPr>
        <w:pStyle w:val="TAMainText"/>
        <w:numPr>
          <w:ilvl w:val="0"/>
          <w:numId w:val="35"/>
        </w:numPr>
        <w:spacing w:line="240" w:lineRule="auto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Il momentum influenza positivamente la convergenza</w:t>
      </w:r>
    </w:p>
    <w:p w:rsidR="00366903" w:rsidRDefault="00366903" w:rsidP="00366903">
      <w:pPr>
        <w:pStyle w:val="TAMainText"/>
        <w:numPr>
          <w:ilvl w:val="0"/>
          <w:numId w:val="35"/>
        </w:numPr>
        <w:spacing w:line="240" w:lineRule="auto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Si ottengono convergenze migliori in minibatch, più</w:t>
      </w:r>
      <w:r w:rsidR="00D737CF">
        <w:rPr>
          <w:rStyle w:val="Enfasidelicata"/>
          <w:i w:val="0"/>
          <w:sz w:val="22"/>
          <w:szCs w:val="22"/>
          <w:lang w:val="it-IT"/>
        </w:rPr>
        <w:t>t</w:t>
      </w:r>
      <w:r>
        <w:rPr>
          <w:rStyle w:val="Enfasidelicata"/>
          <w:i w:val="0"/>
          <w:sz w:val="22"/>
          <w:szCs w:val="22"/>
          <w:lang w:val="it-IT"/>
        </w:rPr>
        <w:t>tosto che in batch</w:t>
      </w:r>
    </w:p>
    <w:p w:rsidR="00366903" w:rsidRDefault="00366903" w:rsidP="00366903">
      <w:pPr>
        <w:pStyle w:val="TAMainText"/>
        <w:spacing w:line="240" w:lineRule="auto"/>
        <w:ind w:firstLine="0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Mentre in AdaDelta:</w:t>
      </w:r>
    </w:p>
    <w:p w:rsidR="00366903" w:rsidRDefault="00366903" w:rsidP="00366903">
      <w:pPr>
        <w:pStyle w:val="TAMainText"/>
        <w:numPr>
          <w:ilvl w:val="0"/>
          <w:numId w:val="36"/>
        </w:numPr>
        <w:spacing w:line="240" w:lineRule="auto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Si ottiene una buona convergenza con un learning rate</w:t>
      </w:r>
      <w:r w:rsidRPr="00366903">
        <w:rPr>
          <w:rStyle w:val="Enfasidelicata"/>
          <w:i w:val="0"/>
          <w:sz w:val="22"/>
          <w:szCs w:val="22"/>
          <w:lang w:val="it-IT"/>
        </w:rPr>
        <w:t xml:space="preserve"> ancor</w:t>
      </w:r>
      <w:r>
        <w:rPr>
          <w:rStyle w:val="Enfasidelicata"/>
          <w:i w:val="0"/>
          <w:sz w:val="22"/>
          <w:szCs w:val="22"/>
          <w:lang w:val="it-IT"/>
        </w:rPr>
        <w:t>a più basso rispetto all’AdaGrad (&lt;0.01)</w:t>
      </w:r>
    </w:p>
    <w:p w:rsidR="00366903" w:rsidRDefault="00366903" w:rsidP="00366903">
      <w:pPr>
        <w:pStyle w:val="TAMainText"/>
        <w:numPr>
          <w:ilvl w:val="0"/>
          <w:numId w:val="36"/>
        </w:numPr>
        <w:spacing w:line="240" w:lineRule="auto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Ci sono molte oscillazioni, compensabili in parte con momentum e in parte con regolarizzazione</w:t>
      </w:r>
    </w:p>
    <w:p w:rsidR="00EA0D7A" w:rsidRPr="00363A04" w:rsidRDefault="00366903" w:rsidP="00EA0D7A">
      <w:pPr>
        <w:pStyle w:val="TAMainText"/>
        <w:spacing w:line="240" w:lineRule="auto"/>
        <w:ind w:firstLine="0"/>
        <w:rPr>
          <w:rStyle w:val="Enfasidelicata"/>
          <w:i w:val="0"/>
          <w:sz w:val="22"/>
          <w:szCs w:val="22"/>
          <w:lang w:val="it-IT"/>
        </w:rPr>
      </w:pPr>
      <w:r>
        <w:rPr>
          <w:rStyle w:val="Enfasidelicata"/>
          <w:i w:val="0"/>
          <w:sz w:val="22"/>
          <w:szCs w:val="22"/>
          <w:lang w:val="it-IT"/>
        </w:rPr>
        <w:t>Da questa prima fase di screening, si è visto che generalmente AdaGrad e AdaDelta ottengono livelli di accuratezza leggermente migliori di SGD, mentre per quanto riguarda gli altri hyperparametri</w:t>
      </w:r>
      <w:r w:rsidR="00EA0D7A" w:rsidRPr="00363A04">
        <w:rPr>
          <w:rStyle w:val="Enfasidelicata"/>
          <w:i w:val="0"/>
          <w:sz w:val="22"/>
          <w:szCs w:val="22"/>
          <w:lang w:val="it-IT"/>
        </w:rPr>
        <w:t xml:space="preserve">, si sono ottenute solo informazioni sommarie, se non altro si è notata una certa stabilità nella convergenza; questi </w:t>
      </w:r>
      <w:r w:rsidR="00F47080">
        <w:rPr>
          <w:rStyle w:val="Enfasidelicata"/>
          <w:i w:val="0"/>
          <w:sz w:val="22"/>
          <w:szCs w:val="22"/>
          <w:lang w:val="it-IT"/>
        </w:rPr>
        <w:t xml:space="preserve">e </w:t>
      </w:r>
      <w:r w:rsidR="00EA0D7A" w:rsidRPr="00363A04">
        <w:rPr>
          <w:rStyle w:val="Enfasidelicata"/>
          <w:i w:val="0"/>
          <w:sz w:val="22"/>
          <w:szCs w:val="22"/>
          <w:lang w:val="it-IT"/>
        </w:rPr>
        <w:t>altri aspetti verrano approfonditi in seguito.</w:t>
      </w:r>
    </w:p>
    <w:p w:rsidR="00EA0D7A" w:rsidRDefault="00EA0D7A" w:rsidP="00EA0D7A">
      <w:pPr>
        <w:pStyle w:val="TAMainText"/>
        <w:spacing w:line="240" w:lineRule="auto"/>
        <w:ind w:firstLine="0"/>
        <w:rPr>
          <w:rStyle w:val="Enfasidelicata"/>
          <w:i w:val="0"/>
          <w:lang w:val="it-IT"/>
        </w:rPr>
      </w:pPr>
    </w:p>
    <w:p w:rsidR="00EA0D7A" w:rsidRDefault="009E5F67" w:rsidP="005B4FBE">
      <w:pPr>
        <w:pStyle w:val="TAMainText"/>
        <w:spacing w:line="240" w:lineRule="auto"/>
        <w:ind w:firstLine="0"/>
        <w:jc w:val="left"/>
        <w:rPr>
          <w:rStyle w:val="Enfasidelicata"/>
          <w:b/>
          <w:lang w:val="it-IT"/>
        </w:rPr>
      </w:pPr>
      <w:r>
        <w:rPr>
          <w:rStyle w:val="Enfasidelicata"/>
          <w:b/>
          <w:lang w:val="it-IT"/>
        </w:rPr>
        <w:t>Cross-Validation</w:t>
      </w:r>
      <w:r w:rsidR="00EA0D7A" w:rsidRPr="00F058C0">
        <w:rPr>
          <w:rStyle w:val="Enfasidelicata"/>
          <w:b/>
          <w:lang w:val="it-IT"/>
        </w:rPr>
        <w:t xml:space="preserve"> e scelta del parametro ‘k’</w:t>
      </w:r>
    </w:p>
    <w:p w:rsidR="004E74C8" w:rsidRPr="00F058C0" w:rsidRDefault="004E74C8" w:rsidP="005B4FBE">
      <w:pPr>
        <w:pStyle w:val="TAMainText"/>
        <w:spacing w:line="240" w:lineRule="auto"/>
        <w:ind w:firstLine="0"/>
        <w:jc w:val="left"/>
        <w:rPr>
          <w:rStyle w:val="Enfasidelicata"/>
          <w:b/>
          <w:lang w:val="it-IT"/>
        </w:rPr>
      </w:pPr>
    </w:p>
    <w:p w:rsidR="005B4FBE" w:rsidRDefault="00EA0D7A" w:rsidP="005B4FBE">
      <w:pPr>
        <w:pStyle w:val="TAMainText"/>
        <w:spacing w:line="240" w:lineRule="auto"/>
        <w:ind w:firstLine="0"/>
        <w:jc w:val="left"/>
        <w:rPr>
          <w:rStyle w:val="Enfasidelicata"/>
          <w:i w:val="0"/>
          <w:sz w:val="22"/>
          <w:szCs w:val="22"/>
          <w:lang w:val="it-IT"/>
        </w:rPr>
      </w:pPr>
      <w:r w:rsidRPr="00363A04">
        <w:rPr>
          <w:rStyle w:val="Enfasidelicata"/>
          <w:i w:val="0"/>
          <w:sz w:val="22"/>
          <w:szCs w:val="22"/>
          <w:lang w:val="it-IT"/>
        </w:rPr>
        <w:t xml:space="preserve">Vista la diversità di parametri che si andrà a valutare, si è ritenuto necessario utilizzare un metodo di validazione che </w:t>
      </w:r>
      <w:r w:rsidR="00C94FE3" w:rsidRPr="00363A04">
        <w:rPr>
          <w:rStyle w:val="Enfasidelicata"/>
          <w:i w:val="0"/>
          <w:sz w:val="22"/>
          <w:szCs w:val="22"/>
          <w:lang w:val="it-IT"/>
        </w:rPr>
        <w:t xml:space="preserve">rendesse confrontabili i risultati a prescindere dal training set e dal validation set utilizzati, a questo scopo si è scelto di utilizzare il </w:t>
      </w:r>
      <w:r w:rsidR="009E5F67">
        <w:rPr>
          <w:rStyle w:val="Enfasidelicata"/>
          <w:i w:val="0"/>
          <w:sz w:val="22"/>
          <w:szCs w:val="22"/>
          <w:lang w:val="it-IT"/>
        </w:rPr>
        <w:t>Cross-Validation</w:t>
      </w:r>
      <w:r w:rsidR="00C94FE3" w:rsidRPr="00363A04">
        <w:rPr>
          <w:rStyle w:val="Enfasidelicata"/>
          <w:i w:val="0"/>
          <w:sz w:val="22"/>
          <w:szCs w:val="22"/>
          <w:lang w:val="it-IT"/>
        </w:rPr>
        <w:t>. Per la scelta del numero di partizioni, si è deciso di valutare la variazione delle prestazioni della rete con la stessa configurazione di parametri</w:t>
      </w:r>
      <w:r w:rsidR="00A76CB2" w:rsidRPr="005C2708">
        <w:rPr>
          <w:rStyle w:val="Rimandonotaapidipagina"/>
          <w:iCs/>
          <w:color w:val="404040"/>
          <w:sz w:val="22"/>
          <w:szCs w:val="22"/>
          <w:lang w:val="it-IT"/>
        </w:rPr>
        <w:footnoteReference w:id="2"/>
      </w:r>
      <w:r w:rsidR="00C94FE3" w:rsidRPr="00363A04">
        <w:rPr>
          <w:rStyle w:val="Enfasidelicata"/>
          <w:i w:val="0"/>
          <w:sz w:val="22"/>
          <w:szCs w:val="22"/>
          <w:lang w:val="it-IT"/>
        </w:rPr>
        <w:t xml:space="preserve">, al variare di k. </w:t>
      </w:r>
    </w:p>
    <w:p w:rsidR="00F058C0" w:rsidRDefault="008722AD" w:rsidP="005B4FBE">
      <w:pPr>
        <w:pStyle w:val="TAMainText"/>
        <w:spacing w:line="240" w:lineRule="auto"/>
        <w:ind w:firstLine="0"/>
        <w:jc w:val="center"/>
      </w:pPr>
      <w:r>
        <w:rPr>
          <w:rStyle w:val="Enfasidelicata"/>
          <w:i w:val="0"/>
          <w:noProof/>
          <w:lang w:val="it-IT"/>
        </w:rPr>
        <w:drawing>
          <wp:inline distT="0" distB="0" distL="0" distR="0" wp14:editId="7F32C313">
            <wp:extent cx="5327015" cy="265811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10" w:rsidRPr="00AD4639" w:rsidRDefault="00F058C0" w:rsidP="00F058C0">
      <w:pPr>
        <w:pStyle w:val="Didascalia"/>
        <w:jc w:val="center"/>
        <w:rPr>
          <w:rStyle w:val="Enfasidelicata"/>
          <w:b w:val="0"/>
          <w:i w:val="0"/>
          <w:lang w:val="it-IT"/>
        </w:rPr>
      </w:pPr>
      <w:r w:rsidRPr="00AD4639">
        <w:rPr>
          <w:b w:val="0"/>
          <w:lang w:val="it-IT"/>
        </w:rPr>
        <w:t xml:space="preserve">Figura </w:t>
      </w:r>
      <w:r w:rsidRPr="00AD4639">
        <w:rPr>
          <w:b w:val="0"/>
        </w:rPr>
        <w:fldChar w:fldCharType="begin"/>
      </w:r>
      <w:r w:rsidRPr="00AD4639">
        <w:rPr>
          <w:b w:val="0"/>
          <w:lang w:val="it-IT"/>
        </w:rPr>
        <w:instrText xml:space="preserve"> SEQ Figura \* ARABIC </w:instrText>
      </w:r>
      <w:r w:rsidRPr="00AD4639">
        <w:rPr>
          <w:b w:val="0"/>
        </w:rPr>
        <w:fldChar w:fldCharType="separate"/>
      </w:r>
      <w:r w:rsidR="00B25292">
        <w:rPr>
          <w:b w:val="0"/>
          <w:noProof/>
          <w:lang w:val="it-IT"/>
        </w:rPr>
        <w:t>1</w:t>
      </w:r>
      <w:r w:rsidRPr="00AD4639">
        <w:rPr>
          <w:b w:val="0"/>
        </w:rPr>
        <w:fldChar w:fldCharType="end"/>
      </w:r>
      <w:r w:rsidRPr="00AD4639">
        <w:rPr>
          <w:b w:val="0"/>
          <w:lang w:val="it-IT"/>
        </w:rPr>
        <w:t xml:space="preserve"> Accuracy e Loss del modello al variare di k</w:t>
      </w:r>
      <w:r w:rsidR="00C36DB6" w:rsidRPr="00AD4639">
        <w:rPr>
          <w:b w:val="0"/>
          <w:lang w:val="it-IT"/>
        </w:rPr>
        <w:t xml:space="preserve"> da 3 a 20</w:t>
      </w:r>
      <w:r w:rsidR="00427F94">
        <w:rPr>
          <w:b w:val="0"/>
          <w:lang w:val="it-IT"/>
        </w:rPr>
        <w:t xml:space="preserve">. </w:t>
      </w:r>
    </w:p>
    <w:p w:rsidR="00445D10" w:rsidRDefault="00C36DB6" w:rsidP="00DB28D5">
      <w:pPr>
        <w:pStyle w:val="TAMainText"/>
        <w:spacing w:line="240" w:lineRule="auto"/>
        <w:ind w:firstLine="0"/>
        <w:rPr>
          <w:rStyle w:val="Enfasidelicata"/>
          <w:rFonts w:ascii="Cambria Math" w:hAnsi="Cambria Math"/>
          <w:i w:val="0"/>
          <w:sz w:val="22"/>
          <w:szCs w:val="22"/>
          <w:lang w:val="it-IT"/>
        </w:rPr>
      </w:pPr>
      <w:r w:rsidRPr="00363A04">
        <w:rPr>
          <w:rStyle w:val="Enfasidelicata"/>
          <w:i w:val="0"/>
          <w:sz w:val="22"/>
          <w:szCs w:val="22"/>
          <w:lang w:val="it-IT"/>
        </w:rPr>
        <w:t xml:space="preserve">L’andamento </w:t>
      </w:r>
      <w:r w:rsidR="00043CFC" w:rsidRPr="00363A04">
        <w:rPr>
          <w:rStyle w:val="Enfasidelicata"/>
          <w:i w:val="0"/>
          <w:sz w:val="22"/>
          <w:szCs w:val="22"/>
          <w:lang w:val="it-IT"/>
        </w:rPr>
        <w:t xml:space="preserve">è </w:t>
      </w:r>
      <w:r w:rsidRPr="00363A04">
        <w:rPr>
          <w:rStyle w:val="Enfasidelicata"/>
          <w:i w:val="0"/>
          <w:sz w:val="22"/>
          <w:szCs w:val="22"/>
          <w:lang w:val="it-IT"/>
        </w:rPr>
        <w:t xml:space="preserve">oscillatorio </w:t>
      </w:r>
      <w:r w:rsidR="00043CFC" w:rsidRPr="00363A04">
        <w:rPr>
          <w:rStyle w:val="Enfasidelicata"/>
          <w:i w:val="0"/>
          <w:sz w:val="22"/>
          <w:szCs w:val="22"/>
          <w:lang w:val="it-IT"/>
        </w:rPr>
        <w:t xml:space="preserve">e </w:t>
      </w:r>
      <w:r w:rsidRPr="00363A04">
        <w:rPr>
          <w:rStyle w:val="Enfasidelicata"/>
          <w:i w:val="0"/>
          <w:sz w:val="22"/>
          <w:szCs w:val="22"/>
          <w:lang w:val="it-IT"/>
        </w:rPr>
        <w:t>non presenta particolari minimi</w:t>
      </w:r>
      <w:r w:rsidR="00043CFC" w:rsidRPr="00363A04">
        <w:rPr>
          <w:rStyle w:val="Enfasidelicata"/>
          <w:i w:val="0"/>
          <w:sz w:val="22"/>
          <w:szCs w:val="22"/>
          <w:lang w:val="it-IT"/>
        </w:rPr>
        <w:t>, il miglior valore si ottiene per k</w:t>
      </w:r>
      <w:r w:rsidR="00E14F8B" w:rsidRPr="00363A04">
        <w:rPr>
          <w:rStyle w:val="Enfasidelicata"/>
          <w:i w:val="0"/>
          <w:sz w:val="22"/>
          <w:szCs w:val="22"/>
          <w:lang w:val="it-IT"/>
        </w:rPr>
        <w:t xml:space="preserve"> </w:t>
      </w:r>
      <w:r w:rsidR="00043CFC" w:rsidRPr="00363A04">
        <w:rPr>
          <w:rStyle w:val="Enfasidelicata"/>
          <w:i w:val="0"/>
          <w:sz w:val="22"/>
          <w:szCs w:val="22"/>
          <w:lang w:val="it-IT"/>
        </w:rPr>
        <w:t>=</w:t>
      </w:r>
      <w:r w:rsidR="00E14F8B" w:rsidRPr="00363A04">
        <w:rPr>
          <w:rStyle w:val="Enfasidelicata"/>
          <w:i w:val="0"/>
          <w:sz w:val="22"/>
          <w:szCs w:val="22"/>
          <w:lang w:val="it-IT"/>
        </w:rPr>
        <w:t xml:space="preserve"> </w:t>
      </w:r>
      <w:r w:rsidR="00043CFC" w:rsidRPr="00363A04">
        <w:rPr>
          <w:rStyle w:val="Enfasidelicata"/>
          <w:i w:val="0"/>
          <w:sz w:val="22"/>
          <w:szCs w:val="22"/>
          <w:lang w:val="it-IT"/>
        </w:rPr>
        <w:t>11, tuttavia considerando l’andamento totale di entrambi i grafici e il guadagno in termini di accuratezza e loss, si avrebbe un drastico aumento del tempo di esecuzione, perciò</w:t>
      </w:r>
      <w:r w:rsidR="00043CFC">
        <w:rPr>
          <w:rStyle w:val="Enfasidelicata"/>
          <w:i w:val="0"/>
          <w:lang w:val="it-IT"/>
        </w:rPr>
        <w:t xml:space="preserve"> si è deciso di </w:t>
      </w:r>
      <w:r w:rsidR="00DA5A42">
        <w:rPr>
          <w:rStyle w:val="Enfasidelicata"/>
          <w:i w:val="0"/>
          <w:lang w:val="it-IT"/>
        </w:rPr>
        <w:t>considerare</w:t>
      </w:r>
      <w:r w:rsidR="00D60687">
        <w:rPr>
          <w:rStyle w:val="Enfasidelicata"/>
          <w:i w:val="0"/>
          <w:lang w:val="it-IT"/>
        </w:rPr>
        <w:t xml:space="preserve"> le </w:t>
      </w:r>
      <w:r w:rsidR="00D60687" w:rsidRPr="00363A04">
        <w:rPr>
          <w:rStyle w:val="Enfasidelicata"/>
          <w:i w:val="0"/>
          <w:sz w:val="22"/>
          <w:szCs w:val="22"/>
          <w:lang w:val="it-IT"/>
        </w:rPr>
        <w:t>ipotesi 3</w:t>
      </w:r>
      <w:r w:rsidR="00043CFC" w:rsidRPr="00363A04">
        <w:rPr>
          <w:rStyle w:val="Enfasidelicata"/>
          <w:i w:val="0"/>
          <w:sz w:val="22"/>
          <w:szCs w:val="22"/>
          <w:lang w:val="it-IT"/>
        </w:rPr>
        <w:t xml:space="preserve"> </w:t>
      </w:r>
      <w:r w:rsidR="00D60687" w:rsidRPr="00363A04">
        <w:rPr>
          <w:rStyle w:val="Enfasidelicata"/>
          <w:i w:val="0"/>
          <w:sz w:val="22"/>
          <w:szCs w:val="22"/>
          <w:lang w:val="it-IT"/>
        </w:rPr>
        <w:t>e</w:t>
      </w:r>
      <w:r w:rsidR="00043CFC" w:rsidRPr="00363A04">
        <w:rPr>
          <w:rStyle w:val="Enfasidelicata"/>
          <w:i w:val="0"/>
          <w:sz w:val="22"/>
          <w:szCs w:val="22"/>
          <w:lang w:val="it-IT"/>
        </w:rPr>
        <w:t xml:space="preserve"> 5 partizioni</w:t>
      </w:r>
      <w:r w:rsidR="00DA5A42" w:rsidRPr="00363A04">
        <w:rPr>
          <w:rStyle w:val="Enfasidelicata"/>
          <w:i w:val="0"/>
          <w:sz w:val="22"/>
          <w:szCs w:val="22"/>
          <w:lang w:val="it-IT"/>
        </w:rPr>
        <w:t>. Dopo analisi più approfondire, si è visto che l’effett</w:t>
      </w:r>
      <w:r w:rsidR="002D5F9C">
        <w:rPr>
          <w:rStyle w:val="Enfasidelicata"/>
          <w:i w:val="0"/>
          <w:sz w:val="22"/>
          <w:szCs w:val="22"/>
          <w:lang w:val="it-IT"/>
        </w:rPr>
        <w:t>i</w:t>
      </w:r>
      <w:r w:rsidR="00DA5A42" w:rsidRPr="00363A04">
        <w:rPr>
          <w:rStyle w:val="Enfasidelicata"/>
          <w:i w:val="0"/>
          <w:sz w:val="22"/>
          <w:szCs w:val="22"/>
          <w:lang w:val="it-IT"/>
        </w:rPr>
        <w:t xml:space="preserve">vo guadagno medio </w:t>
      </w:r>
      <w:r w:rsidR="00E14F8B" w:rsidRPr="00363A04">
        <w:rPr>
          <w:rStyle w:val="Enfasidelicata"/>
          <w:i w:val="0"/>
          <w:sz w:val="22"/>
          <w:szCs w:val="22"/>
          <w:lang w:val="it-IT"/>
        </w:rPr>
        <w:t>per 5 partizioni</w:t>
      </w:r>
      <w:r w:rsidR="00DA5A42" w:rsidRPr="00363A04">
        <w:rPr>
          <w:rStyle w:val="Enfasidelicata"/>
          <w:i w:val="0"/>
          <w:sz w:val="22"/>
          <w:szCs w:val="22"/>
          <w:lang w:val="it-IT"/>
        </w:rPr>
        <w:t xml:space="preserve"> rispetto a 3, è minimo (&lt;</w:t>
      </w:r>
      <w:r w:rsidR="00626921" w:rsidRPr="00363A04">
        <w:rPr>
          <w:rStyle w:val="Enfasidelicata"/>
          <w:i w:val="0"/>
          <w:sz w:val="22"/>
          <w:szCs w:val="22"/>
          <w:lang w:val="it-IT"/>
        </w:rPr>
        <w:t xml:space="preserve"> </w:t>
      </w:r>
      <w:r w:rsidR="00DA5A42" w:rsidRPr="00363A04">
        <w:rPr>
          <w:rStyle w:val="Enfasidelicata"/>
          <w:i w:val="0"/>
          <w:sz w:val="22"/>
          <w:szCs w:val="22"/>
          <w:lang w:val="it-IT"/>
        </w:rPr>
        <w:t>10</w:t>
      </w:r>
      <w:r w:rsidR="003734E0" w:rsidRPr="00363A04">
        <w:rPr>
          <w:rStyle w:val="Enfasidelicata"/>
          <w:i w:val="0"/>
          <w:sz w:val="22"/>
          <w:szCs w:val="22"/>
          <w:vertAlign w:val="superscript"/>
          <w:lang w:val="it-IT"/>
        </w:rPr>
        <w:t xml:space="preserve"> </w:t>
      </w:r>
      <w:r w:rsidR="00DA5A42" w:rsidRPr="00363A04">
        <w:rPr>
          <w:rStyle w:val="Enfasidelicata"/>
          <w:i w:val="0"/>
          <w:sz w:val="22"/>
          <w:szCs w:val="22"/>
          <w:vertAlign w:val="superscript"/>
          <w:lang w:val="it-IT"/>
        </w:rPr>
        <w:t>-3</w:t>
      </w:r>
      <w:r w:rsidR="00DA5A42" w:rsidRPr="00363A04">
        <w:rPr>
          <w:rStyle w:val="Enfasidelicata"/>
          <w:i w:val="0"/>
          <w:sz w:val="22"/>
          <w:szCs w:val="22"/>
          <w:lang w:val="it-IT"/>
        </w:rPr>
        <w:t xml:space="preserve">) </w:t>
      </w:r>
      <w:r w:rsidR="00E14F8B" w:rsidRPr="00363A04">
        <w:rPr>
          <w:rStyle w:val="Enfasidelicata"/>
          <w:i w:val="0"/>
          <w:sz w:val="22"/>
          <w:szCs w:val="22"/>
          <w:lang w:val="it-IT"/>
        </w:rPr>
        <w:t xml:space="preserve">e il surplus di tempo necessario è </w:t>
      </w:r>
      <w:r w:rsidR="00E14F8B" w:rsidRPr="00363A04">
        <w:rPr>
          <w:rStyle w:val="Enfasidelicata"/>
          <w:rFonts w:ascii="Cambria Math" w:hAnsi="Cambria Math"/>
          <w:i w:val="0"/>
          <w:sz w:val="22"/>
          <w:szCs w:val="22"/>
          <w:lang w:val="it-IT"/>
        </w:rPr>
        <w:t>≃ 2 s, quindi si è optato per k = 3</w:t>
      </w:r>
      <w:r w:rsidR="009F1353">
        <w:rPr>
          <w:rStyle w:val="Enfasidelicata"/>
          <w:rFonts w:ascii="Cambria Math" w:hAnsi="Cambria Math"/>
          <w:i w:val="0"/>
          <w:sz w:val="22"/>
          <w:szCs w:val="22"/>
          <w:lang w:val="it-IT"/>
        </w:rPr>
        <w:t>.</w:t>
      </w:r>
    </w:p>
    <w:p w:rsidR="003D2530" w:rsidRDefault="003D2530" w:rsidP="00DB28D5">
      <w:pPr>
        <w:pStyle w:val="TAMainText"/>
        <w:spacing w:line="240" w:lineRule="auto"/>
        <w:ind w:firstLine="0"/>
        <w:rPr>
          <w:rStyle w:val="Enfasidelicata"/>
          <w:rFonts w:ascii="Cambria Math" w:hAnsi="Cambria Math"/>
          <w:i w:val="0"/>
          <w:sz w:val="22"/>
          <w:szCs w:val="22"/>
          <w:lang w:val="it-IT"/>
        </w:rPr>
      </w:pPr>
    </w:p>
    <w:p w:rsidR="00DB28D5" w:rsidRDefault="00A27A8C" w:rsidP="00DB28D5">
      <w:pPr>
        <w:pStyle w:val="TAMainText"/>
        <w:spacing w:line="240" w:lineRule="auto"/>
        <w:ind w:firstLine="0"/>
        <w:rPr>
          <w:rStyle w:val="Enfasidelicata"/>
          <w:rFonts w:ascii="Cambria Math" w:hAnsi="Cambria Math"/>
          <w:i w:val="0"/>
          <w:sz w:val="22"/>
          <w:szCs w:val="22"/>
          <w:lang w:val="it-IT"/>
        </w:rPr>
      </w:pPr>
      <w:r>
        <w:rPr>
          <w:rStyle w:val="Enfasidelicata"/>
          <w:rFonts w:ascii="Cambria Math" w:hAnsi="Cambria Math"/>
          <w:i w:val="0"/>
          <w:sz w:val="22"/>
          <w:szCs w:val="22"/>
          <w:lang w:val="it-IT"/>
        </w:rPr>
        <w:t xml:space="preserve"> </w:t>
      </w:r>
    </w:p>
    <w:p w:rsidR="00902AC6" w:rsidRDefault="009E5F67" w:rsidP="00DB28D5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  <w:r>
        <w:rPr>
          <w:rStyle w:val="Enfasidelicata"/>
          <w:b/>
          <w:lang w:val="it-IT"/>
        </w:rPr>
        <w:lastRenderedPageBreak/>
        <w:t>Random-Search</w:t>
      </w:r>
    </w:p>
    <w:p w:rsidR="004E74C8" w:rsidRPr="00400209" w:rsidRDefault="004E74C8" w:rsidP="00DB28D5">
      <w:pPr>
        <w:pStyle w:val="TAMainText"/>
        <w:spacing w:line="240" w:lineRule="auto"/>
        <w:ind w:firstLine="0"/>
        <w:rPr>
          <w:rStyle w:val="Enfasidelicata"/>
          <w:b/>
          <w:lang w:val="it-IT"/>
        </w:rPr>
      </w:pPr>
    </w:p>
    <w:p w:rsidR="005C18D5" w:rsidRDefault="00DB28D5" w:rsidP="000E0F67">
      <w:pPr>
        <w:pStyle w:val="TAMainText"/>
        <w:spacing w:line="240" w:lineRule="auto"/>
        <w:ind w:firstLine="0"/>
        <w:rPr>
          <w:rStyle w:val="Enfasidelicata"/>
          <w:i w:val="0"/>
          <w:sz w:val="22"/>
          <w:szCs w:val="22"/>
          <w:lang w:val="it-IT"/>
        </w:rPr>
      </w:pPr>
      <w:r w:rsidRPr="00EB0111">
        <w:rPr>
          <w:rStyle w:val="Enfasidelicata"/>
          <w:i w:val="0"/>
          <w:sz w:val="22"/>
          <w:szCs w:val="22"/>
          <w:lang w:val="it-IT"/>
        </w:rPr>
        <w:t xml:space="preserve">Dopo la fase </w:t>
      </w:r>
      <w:r w:rsidR="00203B80" w:rsidRPr="00EB0111">
        <w:rPr>
          <w:rStyle w:val="Enfasidelicata"/>
          <w:i w:val="0"/>
          <w:sz w:val="22"/>
          <w:szCs w:val="22"/>
          <w:lang w:val="it-IT"/>
        </w:rPr>
        <w:t>esplorativa</w:t>
      </w:r>
      <w:r w:rsidRPr="00EB0111">
        <w:rPr>
          <w:rStyle w:val="Enfasidelicata"/>
          <w:i w:val="0"/>
          <w:sz w:val="22"/>
          <w:szCs w:val="22"/>
          <w:lang w:val="it-IT"/>
        </w:rPr>
        <w:t xml:space="preserve"> sono stati definiti i parametri per effettuare la ricerca casuale con </w:t>
      </w:r>
      <w:r w:rsidR="009E5F67">
        <w:rPr>
          <w:rStyle w:val="Enfasidelicata"/>
          <w:i w:val="0"/>
          <w:sz w:val="22"/>
          <w:szCs w:val="22"/>
          <w:lang w:val="it-IT"/>
        </w:rPr>
        <w:t>Cross-Validation</w:t>
      </w:r>
      <w:r w:rsidR="00314CF0">
        <w:rPr>
          <w:rStyle w:val="Enfasidelicata"/>
          <w:i w:val="0"/>
          <w:sz w:val="22"/>
          <w:szCs w:val="22"/>
          <w:lang w:val="it-IT"/>
        </w:rPr>
        <w:t xml:space="preserve">. </w:t>
      </w:r>
      <w:r w:rsidR="005219CE">
        <w:rPr>
          <w:rStyle w:val="Enfasidelicata"/>
          <w:i w:val="0"/>
          <w:sz w:val="22"/>
          <w:szCs w:val="22"/>
          <w:lang w:val="it-IT"/>
        </w:rPr>
        <w:t>Qui di</w:t>
      </w:r>
      <w:r w:rsidR="00314CF0">
        <w:rPr>
          <w:rStyle w:val="Enfasidelicata"/>
          <w:i w:val="0"/>
          <w:sz w:val="22"/>
          <w:szCs w:val="22"/>
          <w:lang w:val="it-IT"/>
        </w:rPr>
        <w:t xml:space="preserve"> seguito sono indicati</w:t>
      </w:r>
      <w:r w:rsidR="002D5F9C">
        <w:rPr>
          <w:rStyle w:val="Enfasidelicata"/>
          <w:i w:val="0"/>
          <w:sz w:val="22"/>
          <w:szCs w:val="22"/>
          <w:lang w:val="it-IT"/>
        </w:rPr>
        <w:t xml:space="preserve"> i</w:t>
      </w:r>
      <w:r w:rsidR="005C18D5" w:rsidRPr="00EB0111">
        <w:rPr>
          <w:rStyle w:val="Enfasidelicata"/>
          <w:i w:val="0"/>
          <w:sz w:val="22"/>
          <w:szCs w:val="22"/>
          <w:lang w:val="it-IT"/>
        </w:rPr>
        <w:t xml:space="preserve"> range</w:t>
      </w:r>
      <w:r w:rsidR="00D939EC">
        <w:rPr>
          <w:rStyle w:val="Enfasidelicata"/>
          <w:i w:val="0"/>
          <w:sz w:val="22"/>
          <w:szCs w:val="22"/>
          <w:lang w:val="it-IT"/>
        </w:rPr>
        <w:t xml:space="preserve"> </w:t>
      </w:r>
      <w:r w:rsidR="00314CF0">
        <w:rPr>
          <w:rStyle w:val="Enfasidelicata"/>
          <w:i w:val="0"/>
          <w:sz w:val="22"/>
          <w:szCs w:val="22"/>
          <w:lang w:val="it-IT"/>
        </w:rPr>
        <w:t xml:space="preserve">utilizzati </w:t>
      </w:r>
      <w:r w:rsidR="00D939EC">
        <w:rPr>
          <w:rStyle w:val="Enfasidelicata"/>
          <w:i w:val="0"/>
          <w:sz w:val="22"/>
          <w:szCs w:val="22"/>
          <w:lang w:val="it-IT"/>
        </w:rPr>
        <w:t xml:space="preserve">con un massimo di </w:t>
      </w:r>
      <w:r w:rsidR="009F1353">
        <w:rPr>
          <w:rStyle w:val="Enfasidelicata"/>
          <w:i w:val="0"/>
          <w:sz w:val="22"/>
          <w:szCs w:val="22"/>
          <w:lang w:val="it-IT"/>
        </w:rPr>
        <w:t>1000 epoche in quanto sperimentalmente si è visto che</w:t>
      </w:r>
      <w:r w:rsidR="00302D79">
        <w:rPr>
          <w:rStyle w:val="Enfasidelicata"/>
          <w:i w:val="0"/>
          <w:sz w:val="22"/>
          <w:szCs w:val="22"/>
          <w:lang w:val="it-IT"/>
        </w:rPr>
        <w:t xml:space="preserve"> </w:t>
      </w:r>
      <w:r w:rsidR="009F1353">
        <w:rPr>
          <w:rStyle w:val="Enfasidelicata"/>
          <w:i w:val="0"/>
          <w:sz w:val="22"/>
          <w:szCs w:val="22"/>
          <w:lang w:val="it-IT"/>
        </w:rPr>
        <w:t>entro tale limite si ottiene un buon grado di accuratezza del modello</w:t>
      </w:r>
      <w:r w:rsidR="005C18D5" w:rsidRPr="00EB0111">
        <w:rPr>
          <w:rStyle w:val="Enfasidelicata"/>
          <w:i w:val="0"/>
          <w:sz w:val="22"/>
          <w:szCs w:val="22"/>
          <w:lang w:val="it-IT"/>
        </w:rPr>
        <w:t>:</w:t>
      </w:r>
    </w:p>
    <w:p w:rsidR="000E0F67" w:rsidRPr="000E0F67" w:rsidRDefault="000E0F67" w:rsidP="000E0F67">
      <w:pPr>
        <w:pStyle w:val="TAMainText"/>
        <w:spacing w:line="240" w:lineRule="auto"/>
        <w:ind w:firstLine="0"/>
        <w:rPr>
          <w:iCs/>
          <w:color w:val="404040"/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3029"/>
        <w:gridCol w:w="3079"/>
        <w:gridCol w:w="2801"/>
      </w:tblGrid>
      <w:tr w:rsidR="00C571D9" w:rsidRPr="009B13C2" w:rsidTr="00AB5377"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sz w:val="20"/>
              </w:rPr>
              <w:t>OTTIMIZZATORE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SGD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AdaGrad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AdaDelta</w:t>
            </w:r>
          </w:p>
        </w:tc>
      </w:tr>
      <w:tr w:rsidR="00C571D9" w:rsidRPr="009B13C2" w:rsidTr="00AB5377"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sz w:val="20"/>
              </w:rPr>
              <w:t>UNITA’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[2-10]  step: 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[2-8]  step: 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A437EF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[2-8]  step: 2</w:t>
            </w:r>
          </w:p>
        </w:tc>
      </w:tr>
      <w:tr w:rsidR="00C571D9" w:rsidRPr="009B13C2" w:rsidTr="00AB5377">
        <w:trPr>
          <w:trHeight w:val="413"/>
        </w:trPr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sz w:val="20"/>
              </w:rPr>
              <w:t>F.</w:t>
            </w:r>
            <w:r w:rsidR="00573DA3" w:rsidRPr="009B13C2">
              <w:rPr>
                <w:sz w:val="20"/>
              </w:rPr>
              <w:t xml:space="preserve"> </w:t>
            </w:r>
            <w:r w:rsidRPr="009B13C2">
              <w:rPr>
                <w:sz w:val="20"/>
              </w:rPr>
              <w:t>ATT</w:t>
            </w:r>
            <w:r w:rsidR="00573DA3" w:rsidRPr="009B13C2">
              <w:rPr>
                <w:sz w:val="20"/>
              </w:rPr>
              <w:t>IVAZIONE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pStyle w:val="TAMainText"/>
              <w:spacing w:line="240" w:lineRule="auto"/>
              <w:ind w:firstLine="0"/>
              <w:jc w:val="center"/>
              <w:rPr>
                <w:iCs/>
                <w:color w:val="404040"/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Logistic,</w:t>
            </w:r>
            <w:r w:rsidR="0062102A" w:rsidRPr="009B13C2">
              <w:rPr>
                <w:rStyle w:val="Enfasidelicata"/>
                <w:i w:val="0"/>
                <w:sz w:val="20"/>
                <w:lang w:val="it-IT"/>
              </w:rPr>
              <w:t xml:space="preserve"> 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Tanh,</w:t>
            </w:r>
            <w:r w:rsidR="0062102A" w:rsidRPr="009B13C2">
              <w:rPr>
                <w:rStyle w:val="Enfasidelicata"/>
                <w:i w:val="0"/>
                <w:sz w:val="20"/>
                <w:lang w:val="it-IT"/>
              </w:rPr>
              <w:t xml:space="preserve"> 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SoftPlus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#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#</w:t>
            </w:r>
          </w:p>
        </w:tc>
      </w:tr>
      <w:tr w:rsidR="00C571D9" w:rsidRPr="009B13C2" w:rsidTr="00AB5377">
        <w:trPr>
          <w:trHeight w:val="646"/>
        </w:trPr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sz w:val="20"/>
              </w:rPr>
              <w:t>F.</w:t>
            </w:r>
            <w:r w:rsidR="00573DA3" w:rsidRPr="009B13C2">
              <w:rPr>
                <w:sz w:val="20"/>
              </w:rPr>
              <w:t xml:space="preserve"> </w:t>
            </w:r>
            <w:r w:rsidRPr="009B13C2">
              <w:rPr>
                <w:sz w:val="20"/>
              </w:rPr>
              <w:t>INIZ</w:t>
            </w:r>
            <w:r w:rsidR="00573DA3" w:rsidRPr="009B13C2">
              <w:rPr>
                <w:sz w:val="20"/>
              </w:rPr>
              <w:t>IALIZZAZIONE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pStyle w:val="TAMainText"/>
              <w:spacing w:line="240" w:lineRule="auto"/>
              <w:ind w:firstLine="0"/>
              <w:jc w:val="center"/>
              <w:rPr>
                <w:iCs/>
                <w:color w:val="404040"/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Random,</w:t>
            </w:r>
            <w:r w:rsidR="0062102A" w:rsidRPr="009B13C2">
              <w:rPr>
                <w:rStyle w:val="Enfasidelicata"/>
                <w:i w:val="0"/>
                <w:sz w:val="20"/>
                <w:lang w:val="it-IT"/>
              </w:rPr>
              <w:t xml:space="preserve"> 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Normal</w:t>
            </w:r>
            <w:r w:rsidR="0062102A" w:rsidRPr="009B13C2">
              <w:rPr>
                <w:rStyle w:val="Enfasidelicata"/>
                <w:i w:val="0"/>
                <w:sz w:val="20"/>
                <w:lang w:val="it-IT"/>
              </w:rPr>
              <w:t xml:space="preserve">, 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Fanin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#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#</w:t>
            </w:r>
          </w:p>
        </w:tc>
      </w:tr>
      <w:tr w:rsidR="00C571D9" w:rsidRPr="009B13C2" w:rsidTr="00AB5377">
        <w:trPr>
          <w:trHeight w:val="131"/>
        </w:trPr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rFonts w:cs="Times"/>
                <w:sz w:val="20"/>
              </w:rPr>
              <w:t>η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[0.01 - 1] step: 0.1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9C191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[0.01 – 0.2] step: 0.01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037D11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[0.001 - 0.01] step: 0.001</w:t>
            </w:r>
          </w:p>
        </w:tc>
      </w:tr>
      <w:tr w:rsidR="00C571D9" w:rsidRPr="009B13C2" w:rsidTr="00AB5377">
        <w:trPr>
          <w:trHeight w:val="223"/>
        </w:trPr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rFonts w:cs="Times"/>
                <w:sz w:val="20"/>
              </w:rPr>
              <w:t>α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[0 - 0.9] step: 0.1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[0.</w:t>
            </w:r>
            <w:r w:rsidR="009C1919" w:rsidRPr="009B13C2">
              <w:rPr>
                <w:rStyle w:val="Enfasidelicata"/>
                <w:i w:val="0"/>
                <w:sz w:val="20"/>
                <w:lang w:val="it-IT"/>
              </w:rPr>
              <w:t>3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- 0.9] step: 0.1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A437EF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[0.3- 0.9] step: 0.1</w:t>
            </w:r>
          </w:p>
        </w:tc>
      </w:tr>
      <w:tr w:rsidR="00C571D9" w:rsidRPr="009B13C2" w:rsidTr="00AB5377">
        <w:trPr>
          <w:trHeight w:val="145"/>
        </w:trPr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rFonts w:cs="Times"/>
                <w:sz w:val="20"/>
              </w:rPr>
              <w:t>λ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-10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-10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-2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] step:  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-14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-10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-6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] step:  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E13DBB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-14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-10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-6</w:t>
            </w:r>
            <w:r w:rsidRPr="009B13C2">
              <w:rPr>
                <w:rStyle w:val="Enfasidelicata"/>
                <w:i w:val="0"/>
                <w:sz w:val="20"/>
                <w:lang w:val="it-IT"/>
              </w:rPr>
              <w:t>] step:  10</w:t>
            </w:r>
            <w:r w:rsidRPr="009B13C2">
              <w:rPr>
                <w:rStyle w:val="Enfasidelicata"/>
                <w:i w:val="0"/>
                <w:sz w:val="20"/>
                <w:vertAlign w:val="superscript"/>
                <w:lang w:val="it-IT"/>
              </w:rPr>
              <w:t>2</w:t>
            </w:r>
          </w:p>
        </w:tc>
      </w:tr>
      <w:tr w:rsidR="00C571D9" w:rsidRPr="009B13C2" w:rsidTr="00AB5377"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sz w:val="20"/>
              </w:rPr>
              <w:t>DIM. BATCH</w:t>
            </w:r>
            <w:r w:rsidR="00A76E55" w:rsidRPr="009B13C2">
              <w:rPr>
                <w:sz w:val="20"/>
              </w:rPr>
              <w:t xml:space="preserve"> </w:t>
            </w:r>
            <w:r w:rsidR="00A76E55" w:rsidRPr="009B13C2">
              <w:rPr>
                <w:rStyle w:val="Rimandonotaapidipagina"/>
                <w:sz w:val="20"/>
              </w:rPr>
              <w:footnoteReference w:id="3"/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rStyle w:val="Enfasidelicata"/>
                <w:i w:val="0"/>
                <w:sz w:val="20"/>
                <w:lang w:val="it-IT"/>
              </w:rPr>
              <w:t>[0-500] step:100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E13DBB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#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#</w:t>
            </w:r>
          </w:p>
        </w:tc>
      </w:tr>
      <w:tr w:rsidR="00C571D9" w:rsidRPr="009B13C2" w:rsidTr="00AB5377">
        <w:tc>
          <w:tcPr>
            <w:tcW w:w="2285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</w:rPr>
            </w:pPr>
            <w:r w:rsidRPr="009B13C2">
              <w:rPr>
                <w:rStyle w:val="Enfasidelicata"/>
                <w:rFonts w:cs="Times"/>
                <w:i w:val="0"/>
                <w:color w:val="auto"/>
                <w:sz w:val="20"/>
                <w:lang w:val="it-IT"/>
              </w:rPr>
              <w:t>ρ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571D9" w:rsidRPr="009B13C2" w:rsidRDefault="00C571D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571D9" w:rsidRPr="009B13C2" w:rsidRDefault="00F17F79" w:rsidP="00AB5377">
            <w:pPr>
              <w:jc w:val="center"/>
              <w:rPr>
                <w:sz w:val="20"/>
                <w:lang w:val="it-IT"/>
              </w:rPr>
            </w:pPr>
            <w:r w:rsidRPr="009B13C2">
              <w:rPr>
                <w:sz w:val="20"/>
                <w:lang w:val="it-IT"/>
              </w:rPr>
              <w:t>[0.</w:t>
            </w:r>
            <w:r w:rsidR="009C1919" w:rsidRPr="009B13C2">
              <w:rPr>
                <w:sz w:val="20"/>
                <w:lang w:val="it-IT"/>
              </w:rPr>
              <w:t>7</w:t>
            </w:r>
            <w:r w:rsidRPr="009B13C2">
              <w:rPr>
                <w:sz w:val="20"/>
                <w:lang w:val="it-IT"/>
              </w:rPr>
              <w:t xml:space="preserve"> - 1] step:0.1</w:t>
            </w:r>
          </w:p>
        </w:tc>
      </w:tr>
    </w:tbl>
    <w:p w:rsidR="00C571D9" w:rsidRDefault="000E0F67" w:rsidP="000E0F67">
      <w:pPr>
        <w:jc w:val="center"/>
        <w:rPr>
          <w:sz w:val="18"/>
          <w:szCs w:val="18"/>
          <w:lang w:val="it-IT"/>
        </w:rPr>
      </w:pPr>
      <w:r w:rsidRPr="000E0F67">
        <w:rPr>
          <w:sz w:val="18"/>
          <w:szCs w:val="18"/>
          <w:lang w:val="it-IT"/>
        </w:rPr>
        <w:t xml:space="preserve">Tabella </w:t>
      </w:r>
      <w:r w:rsidR="00064DC2">
        <w:rPr>
          <w:sz w:val="18"/>
          <w:szCs w:val="18"/>
          <w:lang w:val="it-IT"/>
        </w:rPr>
        <w:fldChar w:fldCharType="begin"/>
      </w:r>
      <w:r w:rsidR="00064DC2">
        <w:rPr>
          <w:sz w:val="18"/>
          <w:szCs w:val="18"/>
          <w:lang w:val="it-IT"/>
        </w:rPr>
        <w:instrText xml:space="preserve"> SEQ Tabella \* ARABIC </w:instrText>
      </w:r>
      <w:r w:rsidR="00064DC2">
        <w:rPr>
          <w:sz w:val="18"/>
          <w:szCs w:val="18"/>
          <w:lang w:val="it-IT"/>
        </w:rPr>
        <w:fldChar w:fldCharType="separate"/>
      </w:r>
      <w:r w:rsidR="00B25292">
        <w:rPr>
          <w:noProof/>
          <w:sz w:val="18"/>
          <w:szCs w:val="18"/>
          <w:lang w:val="it-IT"/>
        </w:rPr>
        <w:t>5</w:t>
      </w:r>
      <w:r w:rsidR="00064DC2">
        <w:rPr>
          <w:sz w:val="18"/>
          <w:szCs w:val="18"/>
          <w:lang w:val="it-IT"/>
        </w:rPr>
        <w:fldChar w:fldCharType="end"/>
      </w:r>
      <w:r w:rsidRPr="000E0F67">
        <w:rPr>
          <w:sz w:val="18"/>
          <w:szCs w:val="18"/>
          <w:lang w:val="it-IT"/>
        </w:rPr>
        <w:t xml:space="preserve"> : range dei parametri utilizzati nel </w:t>
      </w:r>
      <w:r w:rsidR="009E5F67">
        <w:rPr>
          <w:sz w:val="18"/>
          <w:szCs w:val="18"/>
          <w:lang w:val="it-IT"/>
        </w:rPr>
        <w:t>Random-Search</w:t>
      </w:r>
      <w:r w:rsidRPr="000E0F67">
        <w:rPr>
          <w:sz w:val="18"/>
          <w:szCs w:val="18"/>
          <w:lang w:val="it-IT"/>
        </w:rPr>
        <w:t xml:space="preserve"> </w:t>
      </w:r>
      <w:r w:rsidR="009E5F67">
        <w:rPr>
          <w:sz w:val="18"/>
          <w:szCs w:val="18"/>
          <w:lang w:val="it-IT"/>
        </w:rPr>
        <w:t>Cross-Validation</w:t>
      </w:r>
      <w:r w:rsidRPr="000E0F67">
        <w:rPr>
          <w:sz w:val="18"/>
          <w:szCs w:val="18"/>
          <w:lang w:val="it-IT"/>
        </w:rPr>
        <w:t xml:space="preserve"> con SGD</w:t>
      </w:r>
      <w:r w:rsidR="00F17F79">
        <w:rPr>
          <w:sz w:val="18"/>
          <w:szCs w:val="18"/>
          <w:lang w:val="it-IT"/>
        </w:rPr>
        <w:t>, AdaGrad, AdaDelta</w:t>
      </w:r>
    </w:p>
    <w:p w:rsidR="003D3868" w:rsidRPr="000E0F67" w:rsidRDefault="003D3868" w:rsidP="000E0F67">
      <w:pPr>
        <w:jc w:val="center"/>
        <w:rPr>
          <w:sz w:val="18"/>
          <w:szCs w:val="18"/>
          <w:lang w:val="it-IT"/>
        </w:rPr>
      </w:pPr>
    </w:p>
    <w:p w:rsidR="003D2530" w:rsidRDefault="00827365" w:rsidP="00DB28D5">
      <w:pPr>
        <w:pStyle w:val="TAMainText"/>
        <w:spacing w:line="240" w:lineRule="auto"/>
        <w:ind w:firstLine="0"/>
        <w:rPr>
          <w:rStyle w:val="Enfasidelicata"/>
          <w:i w:val="0"/>
          <w:sz w:val="22"/>
          <w:szCs w:val="22"/>
          <w:lang w:val="it-IT"/>
        </w:rPr>
      </w:pPr>
      <w:r w:rsidRPr="00EB0111">
        <w:rPr>
          <w:rStyle w:val="Enfasidelicata"/>
          <w:i w:val="0"/>
          <w:sz w:val="22"/>
          <w:szCs w:val="22"/>
          <w:lang w:val="it-IT"/>
        </w:rPr>
        <w:t xml:space="preserve">Sono state così generate combinazioni casuali di parametri, con i quali è stato eseguito il training con 3-fold </w:t>
      </w:r>
      <w:r w:rsidR="009E5F67">
        <w:rPr>
          <w:rStyle w:val="Enfasidelicata"/>
          <w:i w:val="0"/>
          <w:sz w:val="22"/>
          <w:szCs w:val="22"/>
          <w:lang w:val="it-IT"/>
        </w:rPr>
        <w:t>Cross-Validation</w:t>
      </w:r>
      <w:r w:rsidR="00CB5A77" w:rsidRPr="00EB0111">
        <w:rPr>
          <w:rStyle w:val="Enfasidelicata"/>
          <w:i w:val="0"/>
          <w:sz w:val="22"/>
          <w:szCs w:val="22"/>
          <w:lang w:val="it-IT"/>
        </w:rPr>
        <w:t>. Il 3-</w:t>
      </w:r>
      <w:r w:rsidR="009E5F67">
        <w:rPr>
          <w:rStyle w:val="Enfasidelicata"/>
          <w:i w:val="0"/>
          <w:sz w:val="22"/>
          <w:szCs w:val="22"/>
          <w:lang w:val="it-IT"/>
        </w:rPr>
        <w:t>Cross-Validation</w:t>
      </w:r>
      <w:r w:rsidR="00CB5A77" w:rsidRPr="00EB0111">
        <w:rPr>
          <w:rStyle w:val="Enfasidelicata"/>
          <w:i w:val="0"/>
          <w:sz w:val="22"/>
          <w:szCs w:val="22"/>
          <w:lang w:val="it-IT"/>
        </w:rPr>
        <w:t>, restituisce 3 modelli, perciò si è considerata la media dei 3 modelli e la si è confrontata con gli altri setting generati casualmente</w:t>
      </w:r>
      <w:r w:rsidR="00202793">
        <w:rPr>
          <w:rStyle w:val="Enfasidelicata"/>
          <w:i w:val="0"/>
          <w:sz w:val="22"/>
          <w:szCs w:val="22"/>
          <w:lang w:val="it-IT"/>
        </w:rPr>
        <w:t>, la procedura restituisce di volta in volta 10 modelli</w:t>
      </w:r>
      <w:r w:rsidR="001724F3">
        <w:rPr>
          <w:rStyle w:val="Enfasidelicata"/>
          <w:i w:val="0"/>
          <w:sz w:val="22"/>
          <w:szCs w:val="22"/>
          <w:lang w:val="it-IT"/>
        </w:rPr>
        <w:t>.</w:t>
      </w:r>
      <w:r w:rsidR="006B50D3">
        <w:rPr>
          <w:rStyle w:val="Enfasidelicata"/>
          <w:i w:val="0"/>
          <w:sz w:val="22"/>
          <w:szCs w:val="22"/>
          <w:lang w:val="it-IT"/>
        </w:rPr>
        <w:t xml:space="preserve"> Per SGD</w:t>
      </w:r>
      <w:r w:rsidR="001724F3">
        <w:rPr>
          <w:rStyle w:val="Enfasidelicata"/>
          <w:i w:val="0"/>
          <w:sz w:val="22"/>
          <w:szCs w:val="22"/>
          <w:lang w:val="it-IT"/>
        </w:rPr>
        <w:t xml:space="preserve"> </w:t>
      </w:r>
      <w:r w:rsidR="006B50D3">
        <w:rPr>
          <w:rStyle w:val="Enfasidelicata"/>
          <w:i w:val="0"/>
          <w:sz w:val="22"/>
          <w:szCs w:val="22"/>
          <w:lang w:val="it-IT"/>
        </w:rPr>
        <w:t>l</w:t>
      </w:r>
      <w:r w:rsidR="00D939EC">
        <w:rPr>
          <w:rStyle w:val="Enfasidelicata"/>
          <w:i w:val="0"/>
          <w:sz w:val="22"/>
          <w:szCs w:val="22"/>
          <w:lang w:val="it-IT"/>
        </w:rPr>
        <w:t>a ricerca ha prodotto modelli con compo</w:t>
      </w:r>
      <w:r w:rsidR="00302D79">
        <w:rPr>
          <w:rStyle w:val="Enfasidelicata"/>
          <w:i w:val="0"/>
          <w:sz w:val="22"/>
          <w:szCs w:val="22"/>
          <w:lang w:val="it-IT"/>
        </w:rPr>
        <w:t>r</w:t>
      </w:r>
      <w:r w:rsidR="00D939EC">
        <w:rPr>
          <w:rStyle w:val="Enfasidelicata"/>
          <w:i w:val="0"/>
          <w:sz w:val="22"/>
          <w:szCs w:val="22"/>
          <w:lang w:val="it-IT"/>
        </w:rPr>
        <w:t>tamenti differenti; si notano oscillazioni con momentum, learning rate elevati, pur raggiungendo ottime accuratezze</w:t>
      </w:r>
      <w:r w:rsidR="00A76E55">
        <w:rPr>
          <w:rStyle w:val="Enfasidelicata"/>
          <w:i w:val="0"/>
          <w:sz w:val="22"/>
          <w:szCs w:val="22"/>
          <w:lang w:val="it-IT"/>
        </w:rPr>
        <w:t xml:space="preserve"> e b</w:t>
      </w:r>
      <w:r w:rsidR="00D939EC">
        <w:rPr>
          <w:rStyle w:val="Enfasidelicata"/>
          <w:i w:val="0"/>
          <w:sz w:val="22"/>
          <w:szCs w:val="22"/>
          <w:lang w:val="it-IT"/>
        </w:rPr>
        <w:t>analmente un basso learning rate genera una convergenza molto lenta</w:t>
      </w:r>
      <w:r w:rsidR="00E537B0">
        <w:rPr>
          <w:rStyle w:val="Enfasidelicata"/>
          <w:i w:val="0"/>
          <w:sz w:val="22"/>
          <w:szCs w:val="22"/>
          <w:lang w:val="it-IT"/>
        </w:rPr>
        <w:t>, di seguito verranno riportate le migliori configurazioni trovate.</w:t>
      </w:r>
      <w:r w:rsidR="00077D97">
        <w:rPr>
          <w:rStyle w:val="Enfasidelicata"/>
          <w:i w:val="0"/>
          <w:sz w:val="22"/>
          <w:szCs w:val="22"/>
          <w:lang w:val="it-IT"/>
        </w:rPr>
        <w:t xml:space="preserve"> A</w:t>
      </w:r>
      <w:r w:rsidR="00302D79">
        <w:rPr>
          <w:rStyle w:val="Enfasidelicata"/>
          <w:i w:val="0"/>
          <w:sz w:val="22"/>
          <w:szCs w:val="22"/>
          <w:lang w:val="it-IT"/>
        </w:rPr>
        <w:t>bbiamo notato</w:t>
      </w:r>
      <w:r w:rsidR="00077D97">
        <w:rPr>
          <w:rStyle w:val="Enfasidelicata"/>
          <w:i w:val="0"/>
          <w:sz w:val="22"/>
          <w:szCs w:val="22"/>
          <w:lang w:val="it-IT"/>
        </w:rPr>
        <w:t xml:space="preserve"> che generalmente</w:t>
      </w:r>
      <w:r w:rsidR="00302D79">
        <w:rPr>
          <w:rStyle w:val="Enfasidelicata"/>
          <w:i w:val="0"/>
          <w:sz w:val="22"/>
          <w:szCs w:val="22"/>
          <w:lang w:val="it-IT"/>
        </w:rPr>
        <w:t xml:space="preserve"> con </w:t>
      </w:r>
      <w:r w:rsidR="00DD15A1">
        <w:rPr>
          <w:rStyle w:val="Enfasidelicata"/>
          <w:i w:val="0"/>
          <w:sz w:val="22"/>
          <w:szCs w:val="22"/>
          <w:lang w:val="it-IT"/>
        </w:rPr>
        <w:t xml:space="preserve">l’utilizzo </w:t>
      </w:r>
      <w:r w:rsidR="00077D97">
        <w:rPr>
          <w:rStyle w:val="Enfasidelicata"/>
          <w:i w:val="0"/>
          <w:sz w:val="22"/>
          <w:szCs w:val="22"/>
          <w:lang w:val="it-IT"/>
        </w:rPr>
        <w:t xml:space="preserve">di </w:t>
      </w:r>
      <w:r w:rsidR="00F030D6">
        <w:rPr>
          <w:rStyle w:val="Enfasidelicata"/>
          <w:i w:val="0"/>
          <w:sz w:val="22"/>
          <w:szCs w:val="22"/>
          <w:lang w:val="it-IT"/>
        </w:rPr>
        <w:t>AdaGrad</w:t>
      </w:r>
      <w:r w:rsidR="00077D97">
        <w:rPr>
          <w:rStyle w:val="Enfasidelicata"/>
          <w:i w:val="0"/>
          <w:sz w:val="22"/>
          <w:szCs w:val="22"/>
          <w:lang w:val="it-IT"/>
        </w:rPr>
        <w:t>,</w:t>
      </w:r>
      <w:r w:rsidR="00F030D6">
        <w:rPr>
          <w:rStyle w:val="Enfasidelicata"/>
          <w:i w:val="0"/>
          <w:sz w:val="22"/>
          <w:szCs w:val="22"/>
          <w:lang w:val="it-IT"/>
        </w:rPr>
        <w:t xml:space="preserve"> risultati contrastanti e gen</w:t>
      </w:r>
      <w:r w:rsidR="00302D79">
        <w:rPr>
          <w:rStyle w:val="Enfasidelicata"/>
          <w:i w:val="0"/>
          <w:sz w:val="22"/>
          <w:szCs w:val="22"/>
          <w:lang w:val="it-IT"/>
        </w:rPr>
        <w:t>e</w:t>
      </w:r>
      <w:r w:rsidR="00F030D6">
        <w:rPr>
          <w:rStyle w:val="Enfasidelicata"/>
          <w:i w:val="0"/>
          <w:sz w:val="22"/>
          <w:szCs w:val="22"/>
          <w:lang w:val="it-IT"/>
        </w:rPr>
        <w:t xml:space="preserve">ralmente più scarsi </w:t>
      </w:r>
      <w:r w:rsidR="00DD15A1">
        <w:rPr>
          <w:rStyle w:val="Enfasidelicata"/>
          <w:i w:val="0"/>
          <w:sz w:val="22"/>
          <w:szCs w:val="22"/>
          <w:lang w:val="it-IT"/>
        </w:rPr>
        <w:t xml:space="preserve">rispetto a </w:t>
      </w:r>
      <w:r w:rsidR="00F030D6">
        <w:rPr>
          <w:rStyle w:val="Enfasidelicata"/>
          <w:i w:val="0"/>
          <w:sz w:val="22"/>
          <w:szCs w:val="22"/>
          <w:lang w:val="it-IT"/>
        </w:rPr>
        <w:t>SGD e AdaDelta</w:t>
      </w:r>
      <w:r w:rsidR="00DD15A1">
        <w:rPr>
          <w:rStyle w:val="Enfasidelicata"/>
          <w:i w:val="0"/>
          <w:sz w:val="22"/>
          <w:szCs w:val="22"/>
          <w:lang w:val="it-IT"/>
        </w:rPr>
        <w:t>,</w:t>
      </w:r>
      <w:r w:rsidR="00F030D6">
        <w:rPr>
          <w:rStyle w:val="Enfasidelicata"/>
          <w:i w:val="0"/>
          <w:sz w:val="22"/>
          <w:szCs w:val="22"/>
          <w:lang w:val="it-IT"/>
        </w:rPr>
        <w:t xml:space="preserve"> </w:t>
      </w:r>
      <w:r w:rsidR="00302D79">
        <w:rPr>
          <w:rStyle w:val="Enfasidelicata"/>
          <w:i w:val="0"/>
          <w:sz w:val="22"/>
          <w:szCs w:val="22"/>
          <w:lang w:val="it-IT"/>
        </w:rPr>
        <w:t xml:space="preserve">oltre ad </w:t>
      </w:r>
      <w:r w:rsidR="00DD15A1">
        <w:rPr>
          <w:rStyle w:val="Enfasidelicata"/>
          <w:i w:val="0"/>
          <w:sz w:val="22"/>
          <w:szCs w:val="22"/>
          <w:lang w:val="it-IT"/>
        </w:rPr>
        <w:t xml:space="preserve">un </w:t>
      </w:r>
      <w:r w:rsidR="00302D79">
        <w:rPr>
          <w:rStyle w:val="Enfasidelicata"/>
          <w:i w:val="0"/>
          <w:sz w:val="22"/>
          <w:szCs w:val="22"/>
          <w:lang w:val="it-IT"/>
        </w:rPr>
        <w:t xml:space="preserve">un’apparente </w:t>
      </w:r>
      <w:r w:rsidR="00077D97">
        <w:rPr>
          <w:rStyle w:val="Enfasidelicata"/>
          <w:i w:val="0"/>
          <w:sz w:val="22"/>
          <w:szCs w:val="22"/>
          <w:lang w:val="it-IT"/>
        </w:rPr>
        <w:t>aumento di</w:t>
      </w:r>
      <w:r w:rsidR="00302D79">
        <w:rPr>
          <w:rStyle w:val="Enfasidelicata"/>
          <w:i w:val="0"/>
          <w:sz w:val="22"/>
          <w:szCs w:val="22"/>
          <w:lang w:val="it-IT"/>
        </w:rPr>
        <w:t xml:space="preserve"> oscillazioni </w:t>
      </w:r>
      <w:r w:rsidR="00077D97">
        <w:rPr>
          <w:rStyle w:val="Enfasidelicata"/>
          <w:i w:val="0"/>
          <w:sz w:val="22"/>
          <w:szCs w:val="22"/>
          <w:lang w:val="it-IT"/>
        </w:rPr>
        <w:t xml:space="preserve">con </w:t>
      </w:r>
      <w:r w:rsidR="00DD15A1">
        <w:rPr>
          <w:rStyle w:val="Enfasidelicata"/>
          <w:i w:val="0"/>
          <w:sz w:val="22"/>
          <w:szCs w:val="22"/>
          <w:lang w:val="it-IT"/>
        </w:rPr>
        <w:t>la</w:t>
      </w:r>
      <w:r w:rsidR="00F030D6">
        <w:rPr>
          <w:rStyle w:val="Enfasidelicata"/>
          <w:i w:val="0"/>
          <w:sz w:val="22"/>
          <w:szCs w:val="22"/>
          <w:lang w:val="it-IT"/>
        </w:rPr>
        <w:t xml:space="preserve"> TanH </w:t>
      </w:r>
      <w:r w:rsidR="00302D79">
        <w:rPr>
          <w:rStyle w:val="Enfasidelicata"/>
          <w:i w:val="0"/>
          <w:sz w:val="22"/>
          <w:szCs w:val="22"/>
          <w:lang w:val="it-IT"/>
        </w:rPr>
        <w:t xml:space="preserve">in combinazione con </w:t>
      </w:r>
      <w:r w:rsidR="00F030D6">
        <w:rPr>
          <w:rStyle w:val="Enfasidelicata"/>
          <w:i w:val="0"/>
          <w:sz w:val="22"/>
          <w:szCs w:val="22"/>
          <w:lang w:val="it-IT"/>
        </w:rPr>
        <w:t>AdaGrad</w:t>
      </w:r>
      <w:r w:rsidR="00077D97">
        <w:rPr>
          <w:rStyle w:val="Enfasidelicata"/>
          <w:i w:val="0"/>
          <w:sz w:val="22"/>
          <w:szCs w:val="22"/>
          <w:lang w:val="it-IT"/>
        </w:rPr>
        <w:t>.</w:t>
      </w:r>
      <w:r w:rsidR="00F030D6">
        <w:rPr>
          <w:rStyle w:val="Enfasidelicata"/>
          <w:i w:val="0"/>
          <w:sz w:val="22"/>
          <w:szCs w:val="22"/>
          <w:lang w:val="it-IT"/>
        </w:rPr>
        <w:t xml:space="preserve"> </w:t>
      </w:r>
      <w:r w:rsidR="00077D97">
        <w:rPr>
          <w:rStyle w:val="Enfasidelicata"/>
          <w:i w:val="0"/>
          <w:sz w:val="22"/>
          <w:szCs w:val="22"/>
          <w:lang w:val="it-IT"/>
        </w:rPr>
        <w:t>S</w:t>
      </w:r>
      <w:r w:rsidR="00302D79">
        <w:rPr>
          <w:rStyle w:val="Enfasidelicata"/>
          <w:i w:val="0"/>
          <w:sz w:val="22"/>
          <w:szCs w:val="22"/>
          <w:lang w:val="it-IT"/>
        </w:rPr>
        <w:t xml:space="preserve">tranamente con </w:t>
      </w:r>
      <w:r w:rsidR="00F030D6">
        <w:rPr>
          <w:rStyle w:val="Enfasidelicata"/>
          <w:i w:val="0"/>
          <w:sz w:val="22"/>
          <w:szCs w:val="22"/>
          <w:lang w:val="it-IT"/>
        </w:rPr>
        <w:t xml:space="preserve">parametri simili </w:t>
      </w:r>
      <w:r w:rsidR="00DD15A1">
        <w:rPr>
          <w:rStyle w:val="Enfasidelicata"/>
          <w:i w:val="0"/>
          <w:sz w:val="22"/>
          <w:szCs w:val="22"/>
          <w:lang w:val="it-IT"/>
        </w:rPr>
        <w:t>si</w:t>
      </w:r>
      <w:r w:rsidR="00F030D6">
        <w:rPr>
          <w:rStyle w:val="Enfasidelicata"/>
          <w:i w:val="0"/>
          <w:sz w:val="22"/>
          <w:szCs w:val="22"/>
          <w:lang w:val="it-IT"/>
        </w:rPr>
        <w:t xml:space="preserve"> ottengono comportamenti differenti, probabilmente, questo aspetto sarà chiarito della successiva </w:t>
      </w:r>
      <w:r w:rsidR="009E5F67">
        <w:rPr>
          <w:rStyle w:val="Enfasidelicata"/>
          <w:i w:val="0"/>
          <w:sz w:val="22"/>
          <w:szCs w:val="22"/>
          <w:lang w:val="it-IT"/>
        </w:rPr>
        <w:t>Grid-Search</w:t>
      </w:r>
      <w:r w:rsidR="00F030D6">
        <w:rPr>
          <w:rStyle w:val="Enfasidelicata"/>
          <w:i w:val="0"/>
          <w:sz w:val="22"/>
          <w:szCs w:val="22"/>
          <w:lang w:val="it-IT"/>
        </w:rPr>
        <w:t>.</w:t>
      </w:r>
      <w:r w:rsidR="00D92F26">
        <w:rPr>
          <w:rStyle w:val="Enfasidelicata"/>
          <w:i w:val="0"/>
          <w:sz w:val="22"/>
          <w:szCs w:val="22"/>
          <w:lang w:val="it-IT"/>
        </w:rPr>
        <w:t xml:space="preserve"> Di seguito sono mostrati i migliori modelli trovati con SGD e AdaGrad</w:t>
      </w:r>
      <w:r w:rsidR="00AF5FC3">
        <w:rPr>
          <w:rStyle w:val="Enfasidelicata"/>
          <w:i w:val="0"/>
          <w:sz w:val="22"/>
          <w:szCs w:val="22"/>
          <w:lang w:val="it-IT"/>
        </w:rPr>
        <w:t>:</w:t>
      </w:r>
    </w:p>
    <w:p w:rsidR="00C91A6B" w:rsidRDefault="00C91A6B" w:rsidP="00DB28D5">
      <w:pPr>
        <w:pStyle w:val="TAMainText"/>
        <w:spacing w:line="240" w:lineRule="auto"/>
        <w:ind w:firstLine="0"/>
        <w:rPr>
          <w:rStyle w:val="Enfasidelicata"/>
          <w:i w:val="0"/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966"/>
        <w:gridCol w:w="967"/>
        <w:gridCol w:w="1055"/>
        <w:gridCol w:w="952"/>
        <w:gridCol w:w="1002"/>
        <w:gridCol w:w="1403"/>
        <w:gridCol w:w="1823"/>
        <w:gridCol w:w="2094"/>
      </w:tblGrid>
      <w:tr w:rsidR="009C1919" w:rsidRPr="005C2708" w:rsidTr="00AB5377">
        <w:trPr>
          <w:trHeight w:val="132"/>
        </w:trPr>
        <w:tc>
          <w:tcPr>
            <w:tcW w:w="11307" w:type="dxa"/>
            <w:gridSpan w:val="9"/>
            <w:shd w:val="clear" w:color="auto" w:fill="auto"/>
            <w:vAlign w:val="center"/>
          </w:tcPr>
          <w:p w:rsidR="009C1919" w:rsidRPr="003D2530" w:rsidRDefault="009C1919" w:rsidP="005C2708">
            <w:pPr>
              <w:jc w:val="center"/>
              <w:rPr>
                <w:sz w:val="20"/>
              </w:rPr>
            </w:pPr>
            <w:r w:rsidRPr="003D2530">
              <w:rPr>
                <w:sz w:val="20"/>
              </w:rPr>
              <w:t>SGD</w:t>
            </w:r>
          </w:p>
        </w:tc>
      </w:tr>
      <w:tr w:rsidR="00A85AC5" w:rsidRPr="005C2708" w:rsidTr="00AB5377">
        <w:trPr>
          <w:trHeight w:val="405"/>
        </w:trPr>
        <w:tc>
          <w:tcPr>
            <w:tcW w:w="929" w:type="dxa"/>
            <w:shd w:val="clear" w:color="auto" w:fill="auto"/>
            <w:vAlign w:val="center"/>
          </w:tcPr>
          <w:p w:rsidR="00DB47FD" w:rsidRPr="005C2708" w:rsidRDefault="00DB47FD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UNITA’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B47FD" w:rsidRPr="005C2708" w:rsidRDefault="00DB47FD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F. ATT.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DB47FD" w:rsidRPr="005C2708" w:rsidRDefault="00DB47FD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F. INIZ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DB47FD" w:rsidRPr="005C2708" w:rsidRDefault="00DB47FD" w:rsidP="005C2708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η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DB47FD" w:rsidRPr="005C2708" w:rsidRDefault="00DB47FD" w:rsidP="005C2708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α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B47FD" w:rsidRPr="005C2708" w:rsidRDefault="00DB47FD" w:rsidP="005C2708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47FD" w:rsidRPr="005C2708" w:rsidRDefault="00DB47FD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DIM. BATCH</w:t>
            </w:r>
          </w:p>
        </w:tc>
        <w:tc>
          <w:tcPr>
            <w:tcW w:w="1842" w:type="dxa"/>
            <w:shd w:val="clear" w:color="auto" w:fill="auto"/>
          </w:tcPr>
          <w:p w:rsidR="00DB47FD" w:rsidRPr="005C2708" w:rsidRDefault="00A85AC5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(MSE)</w:t>
            </w:r>
            <w:r w:rsidR="00DB47FD" w:rsidRPr="005C2708">
              <w:rPr>
                <w:sz w:val="20"/>
              </w:rPr>
              <w:t xml:space="preserve"> TR/</w:t>
            </w:r>
            <w:r w:rsidR="00200E66">
              <w:rPr>
                <w:sz w:val="20"/>
              </w:rPr>
              <w:t>V</w:t>
            </w:r>
            <w:r w:rsidR="00DB47FD" w:rsidRPr="005C2708">
              <w:rPr>
                <w:sz w:val="20"/>
              </w:rPr>
              <w:t>S</w:t>
            </w:r>
          </w:p>
        </w:tc>
        <w:tc>
          <w:tcPr>
            <w:tcW w:w="2127" w:type="dxa"/>
            <w:shd w:val="clear" w:color="auto" w:fill="auto"/>
          </w:tcPr>
          <w:p w:rsidR="00DB47FD" w:rsidRPr="005C2708" w:rsidRDefault="00D00A26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(MEE)</w:t>
            </w:r>
            <w:r w:rsidR="00A85AC5" w:rsidRPr="005C2708">
              <w:rPr>
                <w:sz w:val="20"/>
              </w:rPr>
              <w:t xml:space="preserve"> T</w:t>
            </w:r>
            <w:r w:rsidR="00DB47FD" w:rsidRPr="005C2708">
              <w:rPr>
                <w:sz w:val="20"/>
              </w:rPr>
              <w:t>R/</w:t>
            </w:r>
            <w:r w:rsidR="00200E66">
              <w:rPr>
                <w:sz w:val="20"/>
              </w:rPr>
              <w:t>V</w:t>
            </w:r>
            <w:r w:rsidR="00DB47FD" w:rsidRPr="005C2708">
              <w:rPr>
                <w:sz w:val="20"/>
              </w:rPr>
              <w:t>S</w:t>
            </w:r>
          </w:p>
        </w:tc>
      </w:tr>
      <w:tr w:rsidR="00A85AC5" w:rsidRPr="005C2708" w:rsidTr="00AB5377">
        <w:tc>
          <w:tcPr>
            <w:tcW w:w="929" w:type="dxa"/>
            <w:shd w:val="clear" w:color="auto" w:fill="auto"/>
            <w:vAlign w:val="center"/>
          </w:tcPr>
          <w:p w:rsidR="00DB47FD" w:rsidRPr="005C2708" w:rsidRDefault="00E748C6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4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B47FD" w:rsidRPr="005C2708" w:rsidRDefault="001F6568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TanH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DB47FD" w:rsidRPr="005C2708" w:rsidRDefault="00E748C6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Fanin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81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B47FD" w:rsidRPr="005C2708" w:rsidRDefault="003D2530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 xml:space="preserve"> </w:t>
            </w:r>
            <w:r w:rsidR="00DB47FD"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="00DB47FD"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 w:rsidR="00E748C6">
              <w:rPr>
                <w:rStyle w:val="Enfasidelicata"/>
                <w:i w:val="0"/>
                <w:sz w:val="20"/>
                <w:vertAlign w:val="superscript"/>
                <w:lang w:val="it-IT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47FD" w:rsidRPr="005C2708" w:rsidRDefault="00E748C6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DB47FD" w:rsidRPr="005C2708" w:rsidRDefault="00A85AC5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.00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26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/.00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26</w:t>
            </w:r>
          </w:p>
        </w:tc>
        <w:tc>
          <w:tcPr>
            <w:tcW w:w="2127" w:type="dxa"/>
            <w:shd w:val="clear" w:color="auto" w:fill="auto"/>
          </w:tcPr>
          <w:p w:rsidR="00DB47FD" w:rsidRPr="005C2708" w:rsidRDefault="00A85AC5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46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/1.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49</w:t>
            </w:r>
          </w:p>
        </w:tc>
      </w:tr>
      <w:tr w:rsidR="00A85AC5" w:rsidRPr="005C2708" w:rsidTr="00AB5377">
        <w:tc>
          <w:tcPr>
            <w:tcW w:w="929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SoftPlus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Fanin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01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0.7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 w:rsidR="00E748C6">
              <w:rPr>
                <w:rStyle w:val="Enfasidelicata"/>
                <w:i w:val="0"/>
                <w:sz w:val="20"/>
                <w:vertAlign w:val="superscript"/>
                <w:lang w:val="it-IT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47FD" w:rsidRPr="005C2708" w:rsidRDefault="00E748C6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200</w:t>
            </w:r>
          </w:p>
        </w:tc>
        <w:tc>
          <w:tcPr>
            <w:tcW w:w="1842" w:type="dxa"/>
            <w:shd w:val="clear" w:color="auto" w:fill="auto"/>
          </w:tcPr>
          <w:p w:rsidR="00DB47FD" w:rsidRPr="005C2708" w:rsidRDefault="00A85AC5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.003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2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/.00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DB47FD" w:rsidRPr="005C2708" w:rsidRDefault="00A85AC5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1.7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9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/1.7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</w:tr>
      <w:tr w:rsidR="00A85AC5" w:rsidRPr="005C2708" w:rsidTr="00AB5377">
        <w:tc>
          <w:tcPr>
            <w:tcW w:w="929" w:type="dxa"/>
            <w:shd w:val="clear" w:color="auto" w:fill="auto"/>
            <w:vAlign w:val="center"/>
          </w:tcPr>
          <w:p w:rsidR="00DB47FD" w:rsidRPr="005C2708" w:rsidRDefault="00E748C6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SoftPlus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DB47FD" w:rsidRPr="005C2708" w:rsidRDefault="00E748C6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Normal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21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B47FD" w:rsidRPr="005C2708" w:rsidRDefault="00DB47FD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 w:rsidR="00E748C6">
              <w:rPr>
                <w:rStyle w:val="Enfasidelicata"/>
                <w:i w:val="0"/>
                <w:sz w:val="20"/>
                <w:vertAlign w:val="superscript"/>
                <w:lang w:val="it-IT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47FD" w:rsidRPr="005C2708" w:rsidRDefault="00E748C6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400</w:t>
            </w:r>
          </w:p>
        </w:tc>
        <w:tc>
          <w:tcPr>
            <w:tcW w:w="1842" w:type="dxa"/>
            <w:shd w:val="clear" w:color="auto" w:fill="auto"/>
          </w:tcPr>
          <w:p w:rsidR="00DB47FD" w:rsidRPr="00DB75BD" w:rsidRDefault="00A85AC5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DB75BD">
              <w:rPr>
                <w:rStyle w:val="Enfasidelicata"/>
                <w:i w:val="0"/>
                <w:sz w:val="20"/>
              </w:rPr>
              <w:t>.0032/.00</w:t>
            </w:r>
            <w:r w:rsidR="00E748C6">
              <w:rPr>
                <w:rStyle w:val="Enfasidelicata"/>
                <w:i w:val="0"/>
                <w:sz w:val="20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DB47FD" w:rsidRPr="00DB75BD" w:rsidRDefault="00D00A26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DB75BD">
              <w:rPr>
                <w:rStyle w:val="Enfasidelicata"/>
                <w:i w:val="0"/>
                <w:sz w:val="20"/>
                <w:lang w:val="it-IT"/>
              </w:rPr>
              <w:t>1</w:t>
            </w:r>
            <w:r w:rsidRPr="00DB75BD">
              <w:rPr>
                <w:rStyle w:val="Enfasidelicata"/>
                <w:i w:val="0"/>
                <w:sz w:val="20"/>
              </w:rPr>
              <w:t>.7</w:t>
            </w:r>
            <w:r w:rsidR="00E748C6">
              <w:rPr>
                <w:rStyle w:val="Enfasidelicata"/>
                <w:i w:val="0"/>
                <w:sz w:val="20"/>
              </w:rPr>
              <w:t>9</w:t>
            </w:r>
            <w:r w:rsidRPr="00DB75BD">
              <w:rPr>
                <w:rStyle w:val="Enfasidelicata"/>
                <w:i w:val="0"/>
                <w:sz w:val="20"/>
              </w:rPr>
              <w:t>/</w:t>
            </w:r>
            <w:r w:rsidR="00A85AC5" w:rsidRPr="00DB75BD">
              <w:rPr>
                <w:rStyle w:val="Enfasidelicata"/>
                <w:i w:val="0"/>
                <w:sz w:val="20"/>
              </w:rPr>
              <w:t>1.</w:t>
            </w:r>
            <w:r w:rsidR="00E748C6">
              <w:rPr>
                <w:rStyle w:val="Enfasidelicata"/>
                <w:i w:val="0"/>
                <w:sz w:val="20"/>
              </w:rPr>
              <w:t>85</w:t>
            </w:r>
          </w:p>
        </w:tc>
      </w:tr>
      <w:tr w:rsidR="009C1919" w:rsidRPr="005C2708" w:rsidTr="00AB5377">
        <w:tc>
          <w:tcPr>
            <w:tcW w:w="11307" w:type="dxa"/>
            <w:gridSpan w:val="9"/>
            <w:shd w:val="clear" w:color="auto" w:fill="auto"/>
            <w:vAlign w:val="center"/>
          </w:tcPr>
          <w:p w:rsidR="009C1919" w:rsidRPr="00DB75BD" w:rsidRDefault="009C1919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ADAGRAD</w:t>
            </w:r>
          </w:p>
        </w:tc>
      </w:tr>
      <w:tr w:rsidR="003D2530" w:rsidRPr="005C2708" w:rsidTr="00AB5377">
        <w:tc>
          <w:tcPr>
            <w:tcW w:w="929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Logistic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Random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0.16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0.3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>
              <w:rPr>
                <w:rStyle w:val="Enfasidelicata"/>
                <w:i w:val="0"/>
                <w:sz w:val="20"/>
                <w:vertAlign w:val="superscript"/>
                <w:lang w:val="it-IT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100</w:t>
            </w:r>
          </w:p>
        </w:tc>
        <w:tc>
          <w:tcPr>
            <w:tcW w:w="1842" w:type="dxa"/>
            <w:shd w:val="clear" w:color="auto" w:fill="auto"/>
          </w:tcPr>
          <w:p w:rsidR="003D2530" w:rsidRPr="005C2708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.00</w:t>
            </w:r>
            <w:r>
              <w:rPr>
                <w:rStyle w:val="Enfasidelicata"/>
                <w:i w:val="0"/>
                <w:sz w:val="20"/>
                <w:lang w:val="it-IT"/>
              </w:rPr>
              <w:t>37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/.00</w:t>
            </w:r>
            <w:r>
              <w:rPr>
                <w:rStyle w:val="Enfasidelicata"/>
                <w:i w:val="0"/>
                <w:sz w:val="20"/>
                <w:lang w:val="it-IT"/>
              </w:rPr>
              <w:t>34</w:t>
            </w:r>
          </w:p>
        </w:tc>
        <w:tc>
          <w:tcPr>
            <w:tcW w:w="2127" w:type="dxa"/>
            <w:shd w:val="clear" w:color="auto" w:fill="auto"/>
          </w:tcPr>
          <w:p w:rsidR="003D2530" w:rsidRPr="005C2708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1.</w:t>
            </w:r>
            <w:r>
              <w:rPr>
                <w:rStyle w:val="Enfasidelicata"/>
                <w:i w:val="0"/>
                <w:sz w:val="20"/>
                <w:lang w:val="it-IT"/>
              </w:rPr>
              <w:t>95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/1.</w:t>
            </w:r>
            <w:r>
              <w:rPr>
                <w:rStyle w:val="Enfasidelicata"/>
                <w:i w:val="0"/>
                <w:sz w:val="20"/>
                <w:lang w:val="it-IT"/>
              </w:rPr>
              <w:t>90</w:t>
            </w:r>
          </w:p>
        </w:tc>
      </w:tr>
      <w:tr w:rsidR="003D2530" w:rsidRPr="005C2708" w:rsidTr="00AB5377">
        <w:tc>
          <w:tcPr>
            <w:tcW w:w="929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Logistic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Normal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0.01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0.7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>
              <w:rPr>
                <w:rStyle w:val="Enfasidelicata"/>
                <w:i w:val="0"/>
                <w:sz w:val="20"/>
                <w:vertAlign w:val="superscript"/>
                <w:lang w:val="it-IT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400</w:t>
            </w:r>
          </w:p>
        </w:tc>
        <w:tc>
          <w:tcPr>
            <w:tcW w:w="1842" w:type="dxa"/>
            <w:shd w:val="clear" w:color="auto" w:fill="auto"/>
          </w:tcPr>
          <w:p w:rsidR="003D2530" w:rsidRPr="005C2708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.00</w:t>
            </w:r>
            <w:r>
              <w:rPr>
                <w:rStyle w:val="Enfasidelicata"/>
                <w:i w:val="0"/>
                <w:sz w:val="20"/>
                <w:lang w:val="it-IT"/>
              </w:rPr>
              <w:t>84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/.00</w:t>
            </w:r>
            <w:r>
              <w:rPr>
                <w:rStyle w:val="Enfasidelicata"/>
                <w:i w:val="0"/>
                <w:sz w:val="20"/>
                <w:lang w:val="it-IT"/>
              </w:rPr>
              <w:t>82</w:t>
            </w:r>
          </w:p>
        </w:tc>
        <w:tc>
          <w:tcPr>
            <w:tcW w:w="2127" w:type="dxa"/>
            <w:shd w:val="clear" w:color="auto" w:fill="auto"/>
          </w:tcPr>
          <w:p w:rsidR="003D2530" w:rsidRPr="005C2708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2.77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</w:t>
            </w:r>
            <w:r>
              <w:rPr>
                <w:rStyle w:val="Enfasidelicata"/>
                <w:i w:val="0"/>
                <w:sz w:val="20"/>
                <w:lang w:val="it-IT"/>
              </w:rPr>
              <w:t>2.8</w:t>
            </w:r>
          </w:p>
        </w:tc>
      </w:tr>
      <w:tr w:rsidR="003D2530" w:rsidRPr="005C2708" w:rsidTr="00AB5377">
        <w:tc>
          <w:tcPr>
            <w:tcW w:w="929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4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TanH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Normal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0.15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0.3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D2530" w:rsidRPr="005C2708" w:rsidRDefault="003D2530" w:rsidP="003D253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>
              <w:rPr>
                <w:rStyle w:val="Enfasidelicata"/>
                <w:i w:val="0"/>
                <w:sz w:val="20"/>
                <w:vertAlign w:val="superscript"/>
                <w:lang w:val="it-IT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D2530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400</w:t>
            </w:r>
          </w:p>
        </w:tc>
        <w:tc>
          <w:tcPr>
            <w:tcW w:w="1842" w:type="dxa"/>
            <w:shd w:val="clear" w:color="auto" w:fill="auto"/>
          </w:tcPr>
          <w:p w:rsidR="003D2530" w:rsidRPr="00DB75BD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DB75BD">
              <w:rPr>
                <w:rStyle w:val="Enfasidelicata"/>
                <w:i w:val="0"/>
                <w:sz w:val="20"/>
              </w:rPr>
              <w:t>.0032/.00</w:t>
            </w:r>
            <w:r>
              <w:rPr>
                <w:rStyle w:val="Enfasidelicata"/>
                <w:i w:val="0"/>
                <w:sz w:val="20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3D2530" w:rsidRPr="00DB75BD" w:rsidRDefault="003D253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</w:rPr>
              <w:t>2.27</w:t>
            </w:r>
            <w:r w:rsidRPr="00DB75BD">
              <w:rPr>
                <w:rStyle w:val="Enfasidelicata"/>
                <w:i w:val="0"/>
                <w:sz w:val="20"/>
              </w:rPr>
              <w:t>/</w:t>
            </w:r>
            <w:r>
              <w:rPr>
                <w:rStyle w:val="Enfasidelicata"/>
                <w:i w:val="0"/>
                <w:sz w:val="20"/>
              </w:rPr>
              <w:t>1.57</w:t>
            </w:r>
          </w:p>
        </w:tc>
      </w:tr>
    </w:tbl>
    <w:p w:rsidR="0053496D" w:rsidRPr="003D2530" w:rsidRDefault="003D2530" w:rsidP="003D2530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3D2530">
        <w:rPr>
          <w:b w:val="0"/>
          <w:sz w:val="18"/>
          <w:szCs w:val="18"/>
          <w:lang w:val="it-IT"/>
        </w:rPr>
        <w:t xml:space="preserve">Tabella </w:t>
      </w:r>
      <w:r w:rsidR="00064DC2">
        <w:rPr>
          <w:b w:val="0"/>
          <w:sz w:val="18"/>
          <w:szCs w:val="18"/>
          <w:lang w:val="it-IT"/>
        </w:rPr>
        <w:fldChar w:fldCharType="begin"/>
      </w:r>
      <w:r w:rsidR="00064DC2">
        <w:rPr>
          <w:b w:val="0"/>
          <w:sz w:val="18"/>
          <w:szCs w:val="18"/>
          <w:lang w:val="it-IT"/>
        </w:rPr>
        <w:instrText xml:space="preserve"> SEQ Tabella \* ARABIC </w:instrText>
      </w:r>
      <w:r w:rsidR="00064DC2">
        <w:rPr>
          <w:b w:val="0"/>
          <w:sz w:val="18"/>
          <w:szCs w:val="18"/>
          <w:lang w:val="it-IT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6</w:t>
      </w:r>
      <w:r w:rsidR="00064DC2">
        <w:rPr>
          <w:b w:val="0"/>
          <w:sz w:val="18"/>
          <w:szCs w:val="18"/>
          <w:lang w:val="it-IT"/>
        </w:rPr>
        <w:fldChar w:fldCharType="end"/>
      </w:r>
      <w:r w:rsidRPr="003D2530">
        <w:rPr>
          <w:b w:val="0"/>
          <w:sz w:val="18"/>
          <w:szCs w:val="18"/>
          <w:lang w:val="it-IT"/>
        </w:rPr>
        <w:t xml:space="preserve"> Migliori modelli </w:t>
      </w:r>
      <w:r w:rsidR="009E5F67">
        <w:rPr>
          <w:b w:val="0"/>
          <w:sz w:val="18"/>
          <w:szCs w:val="18"/>
          <w:lang w:val="it-IT"/>
        </w:rPr>
        <w:t>Random-Search</w:t>
      </w:r>
      <w:r w:rsidRPr="003D2530">
        <w:rPr>
          <w:b w:val="0"/>
          <w:sz w:val="18"/>
          <w:szCs w:val="18"/>
          <w:lang w:val="it-IT"/>
        </w:rPr>
        <w:t xml:space="preserve"> con SGD e AdaGrad</w:t>
      </w:r>
    </w:p>
    <w:p w:rsidR="003D3868" w:rsidRDefault="006425EF" w:rsidP="00E2451C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lastRenderedPageBreak/>
        <w:t>Molti risultati con AdaDelta soffrono di forti oscil</w:t>
      </w:r>
      <w:r w:rsidR="002D5F9C">
        <w:rPr>
          <w:sz w:val="22"/>
          <w:szCs w:val="22"/>
          <w:lang w:val="it-IT"/>
        </w:rPr>
        <w:t>l</w:t>
      </w:r>
      <w:r>
        <w:rPr>
          <w:sz w:val="22"/>
          <w:szCs w:val="22"/>
          <w:lang w:val="it-IT"/>
        </w:rPr>
        <w:t>azioni</w:t>
      </w:r>
      <w:r w:rsidR="00370F75">
        <w:rPr>
          <w:sz w:val="22"/>
          <w:szCs w:val="22"/>
          <w:lang w:val="it-IT"/>
        </w:rPr>
        <w:t xml:space="preserve">; i test sembrano evidenziare una certa sensibilità da parte di AdaDelta al momentum e alla regolarizzazione </w:t>
      </w:r>
      <w:r w:rsidR="00EA7772" w:rsidRPr="00077D97">
        <w:rPr>
          <w:sz w:val="22"/>
          <w:lang w:val="it-IT"/>
        </w:rPr>
        <w:t>(</w:t>
      </w:r>
      <w:r w:rsidR="00EA7772">
        <w:rPr>
          <w:sz w:val="22"/>
          <w:szCs w:val="22"/>
          <w:lang w:val="it-IT"/>
        </w:rPr>
        <w:t>esempi nell’</w:t>
      </w:r>
      <w:r w:rsidR="00EA7772" w:rsidRPr="00EA7772">
        <w:rPr>
          <w:b/>
          <w:sz w:val="22"/>
          <w:szCs w:val="22"/>
          <w:lang w:val="it-IT"/>
        </w:rPr>
        <w:t>appendice A</w:t>
      </w:r>
      <w:r w:rsidR="00EA7772">
        <w:rPr>
          <w:sz w:val="22"/>
          <w:szCs w:val="22"/>
          <w:lang w:val="it-IT"/>
        </w:rPr>
        <w:t>)</w:t>
      </w:r>
      <w:r w:rsidR="002D5F9C">
        <w:rPr>
          <w:sz w:val="22"/>
          <w:szCs w:val="22"/>
          <w:lang w:val="it-IT"/>
        </w:rPr>
        <w:t xml:space="preserve">. </w:t>
      </w:r>
      <w:r>
        <w:rPr>
          <w:sz w:val="22"/>
          <w:szCs w:val="22"/>
          <w:lang w:val="it-IT"/>
        </w:rPr>
        <w:t>Di seguito l</w:t>
      </w:r>
      <w:r w:rsidR="00623A4B">
        <w:rPr>
          <w:sz w:val="22"/>
          <w:szCs w:val="22"/>
          <w:lang w:val="it-IT"/>
        </w:rPr>
        <w:t>e migliori configurazioni ottenute con AdaDelta</w:t>
      </w:r>
      <w:r w:rsidR="00101BEF">
        <w:rPr>
          <w:sz w:val="22"/>
          <w:szCs w:val="22"/>
          <w:lang w:val="it-IT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935"/>
        <w:gridCol w:w="938"/>
        <w:gridCol w:w="937"/>
        <w:gridCol w:w="777"/>
        <w:gridCol w:w="768"/>
        <w:gridCol w:w="735"/>
        <w:gridCol w:w="1637"/>
        <w:gridCol w:w="1411"/>
        <w:gridCol w:w="2135"/>
      </w:tblGrid>
      <w:tr w:rsidR="005D0DD0" w:rsidRPr="005C2708" w:rsidTr="00AB5377">
        <w:trPr>
          <w:trHeight w:val="313"/>
          <w:jc w:val="center"/>
        </w:trPr>
        <w:tc>
          <w:tcPr>
            <w:tcW w:w="917" w:type="dxa"/>
            <w:shd w:val="clear" w:color="auto" w:fill="auto"/>
            <w:vAlign w:val="center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UNITA’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F. ATT.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F. INIZ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η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α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λ</w:t>
            </w:r>
          </w:p>
        </w:tc>
        <w:tc>
          <w:tcPr>
            <w:tcW w:w="741" w:type="dxa"/>
            <w:vAlign w:val="center"/>
          </w:tcPr>
          <w:p w:rsidR="005D0DD0" w:rsidRPr="005C2708" w:rsidRDefault="00CB5EE2" w:rsidP="006353E0">
            <w:pPr>
              <w:jc w:val="center"/>
              <w:rPr>
                <w:sz w:val="20"/>
              </w:rPr>
            </w:pPr>
            <w:r w:rsidRPr="003B4922">
              <w:rPr>
                <w:rStyle w:val="Enfasidelicata"/>
                <w:rFonts w:cs="Times"/>
                <w:i w:val="0"/>
                <w:color w:val="auto"/>
                <w:sz w:val="20"/>
                <w:lang w:val="it-IT"/>
              </w:rPr>
              <w:t>ρ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DIM. BATCH</w:t>
            </w:r>
          </w:p>
        </w:tc>
        <w:tc>
          <w:tcPr>
            <w:tcW w:w="1417" w:type="dxa"/>
            <w:shd w:val="clear" w:color="auto" w:fill="auto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(MSE) TR/</w:t>
            </w:r>
            <w:r w:rsidR="00200E66">
              <w:rPr>
                <w:sz w:val="20"/>
              </w:rPr>
              <w:t>V</w:t>
            </w:r>
            <w:r w:rsidRPr="005C2708">
              <w:rPr>
                <w:sz w:val="20"/>
              </w:rPr>
              <w:t>S</w:t>
            </w:r>
          </w:p>
        </w:tc>
        <w:tc>
          <w:tcPr>
            <w:tcW w:w="2162" w:type="dxa"/>
            <w:shd w:val="clear" w:color="auto" w:fill="auto"/>
          </w:tcPr>
          <w:p w:rsidR="005D0DD0" w:rsidRPr="005C2708" w:rsidRDefault="005D0DD0" w:rsidP="006353E0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(MEE) TR/</w:t>
            </w:r>
            <w:r w:rsidR="00200E66">
              <w:rPr>
                <w:sz w:val="20"/>
              </w:rPr>
              <w:t>V</w:t>
            </w:r>
            <w:r w:rsidRPr="005C2708">
              <w:rPr>
                <w:sz w:val="20"/>
              </w:rPr>
              <w:t>S</w:t>
            </w:r>
          </w:p>
        </w:tc>
      </w:tr>
      <w:tr w:rsidR="005D0DD0" w:rsidRPr="005C2708" w:rsidTr="00AB5377">
        <w:trPr>
          <w:jc w:val="center"/>
        </w:trPr>
        <w:tc>
          <w:tcPr>
            <w:tcW w:w="917" w:type="dxa"/>
            <w:shd w:val="clear" w:color="auto" w:fill="auto"/>
            <w:vAlign w:val="center"/>
          </w:tcPr>
          <w:p w:rsidR="005D0DD0" w:rsidRPr="005C2708" w:rsidRDefault="0053496D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Logistic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5D0DD0" w:rsidRPr="005C2708" w:rsidRDefault="0053496D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Normal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>
              <w:rPr>
                <w:rStyle w:val="Enfasidelicata"/>
                <w:i w:val="0"/>
                <w:sz w:val="20"/>
                <w:lang w:val="it-IT"/>
              </w:rPr>
              <w:t>00</w:t>
            </w:r>
            <w:r w:rsidR="0053496D">
              <w:rPr>
                <w:rStyle w:val="Enfasidelicata"/>
                <w:i w:val="0"/>
                <w:sz w:val="20"/>
                <w:lang w:val="it-IT"/>
              </w:rPr>
              <w:t>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 w:rsidR="0053496D">
              <w:rPr>
                <w:rStyle w:val="Enfasidelicata"/>
                <w:i w:val="0"/>
                <w:sz w:val="20"/>
                <w:vertAlign w:val="superscript"/>
                <w:lang w:val="it-IT"/>
              </w:rPr>
              <w:t>6</w:t>
            </w:r>
          </w:p>
        </w:tc>
        <w:tc>
          <w:tcPr>
            <w:tcW w:w="741" w:type="dxa"/>
          </w:tcPr>
          <w:p w:rsidR="005D0DD0" w:rsidRPr="005C2708" w:rsidRDefault="0053496D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0.9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5D0DD0" w:rsidRPr="005C2708" w:rsidRDefault="0053496D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200</w:t>
            </w:r>
          </w:p>
        </w:tc>
        <w:tc>
          <w:tcPr>
            <w:tcW w:w="1417" w:type="dxa"/>
            <w:shd w:val="clear" w:color="auto" w:fill="auto"/>
          </w:tcPr>
          <w:p w:rsidR="005D0DD0" w:rsidRPr="005C2708" w:rsidRDefault="005D0DD0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.00</w:t>
            </w:r>
            <w:r w:rsidR="007D3375">
              <w:rPr>
                <w:rStyle w:val="Enfasidelicata"/>
                <w:i w:val="0"/>
                <w:sz w:val="20"/>
                <w:lang w:val="it-IT"/>
              </w:rPr>
              <w:t>2</w:t>
            </w:r>
            <w:r w:rsidR="009C1919">
              <w:rPr>
                <w:rStyle w:val="Enfasidelicata"/>
                <w:i w:val="0"/>
                <w:sz w:val="20"/>
                <w:lang w:val="it-IT"/>
              </w:rPr>
              <w:t>6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/.00</w:t>
            </w:r>
            <w:r w:rsidR="007D3375">
              <w:rPr>
                <w:rStyle w:val="Enfasidelicata"/>
                <w:i w:val="0"/>
                <w:sz w:val="20"/>
                <w:lang w:val="it-IT"/>
              </w:rPr>
              <w:t>2</w:t>
            </w:r>
            <w:r w:rsidR="009C1919">
              <w:rPr>
                <w:rStyle w:val="Enfasidelicata"/>
                <w:i w:val="0"/>
                <w:sz w:val="20"/>
                <w:lang w:val="it-IT"/>
              </w:rPr>
              <w:t>6</w:t>
            </w:r>
          </w:p>
        </w:tc>
        <w:tc>
          <w:tcPr>
            <w:tcW w:w="2162" w:type="dxa"/>
            <w:shd w:val="clear" w:color="auto" w:fill="auto"/>
          </w:tcPr>
          <w:p w:rsidR="005D0DD0" w:rsidRPr="005C2708" w:rsidRDefault="005D0DD0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1.</w:t>
            </w:r>
            <w:r w:rsidR="009C1919">
              <w:rPr>
                <w:rStyle w:val="Enfasidelicata"/>
                <w:i w:val="0"/>
                <w:sz w:val="20"/>
                <w:lang w:val="it-IT"/>
              </w:rPr>
              <w:t>43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/1.</w:t>
            </w:r>
            <w:r w:rsidR="009C1919">
              <w:rPr>
                <w:rStyle w:val="Enfasidelicata"/>
                <w:i w:val="0"/>
                <w:sz w:val="20"/>
                <w:lang w:val="it-IT"/>
              </w:rPr>
              <w:t>45</w:t>
            </w:r>
          </w:p>
        </w:tc>
      </w:tr>
      <w:tr w:rsidR="005D0DD0" w:rsidRPr="005C2708" w:rsidTr="00AB5377">
        <w:trPr>
          <w:jc w:val="center"/>
        </w:trPr>
        <w:tc>
          <w:tcPr>
            <w:tcW w:w="917" w:type="dxa"/>
            <w:shd w:val="clear" w:color="auto" w:fill="auto"/>
            <w:vAlign w:val="center"/>
          </w:tcPr>
          <w:p w:rsidR="005D0DD0" w:rsidRPr="005C2708" w:rsidRDefault="0053496D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D0DD0" w:rsidRPr="005C2708" w:rsidRDefault="0053496D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Logistic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5D0DD0" w:rsidRPr="005C2708" w:rsidRDefault="0053496D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Fanin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>
              <w:rPr>
                <w:rStyle w:val="Enfasidelicata"/>
                <w:i w:val="0"/>
                <w:sz w:val="20"/>
                <w:lang w:val="it-IT"/>
              </w:rPr>
              <w:t>00</w:t>
            </w:r>
            <w:r w:rsidR="0053496D"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 w:rsidR="0053496D">
              <w:rPr>
                <w:rStyle w:val="Enfasidelicata"/>
                <w:i w:val="0"/>
                <w:sz w:val="20"/>
                <w:lang w:val="it-IT"/>
              </w:rPr>
              <w:t>7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 w:rsidR="0053496D">
              <w:rPr>
                <w:rStyle w:val="Enfasidelicata"/>
                <w:i w:val="0"/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741" w:type="dxa"/>
          </w:tcPr>
          <w:p w:rsidR="005D0DD0" w:rsidRPr="005C2708" w:rsidRDefault="0053496D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0.9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5D0DD0" w:rsidRPr="005C2708" w:rsidRDefault="00BD076D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200</w:t>
            </w:r>
          </w:p>
        </w:tc>
        <w:tc>
          <w:tcPr>
            <w:tcW w:w="1417" w:type="dxa"/>
            <w:shd w:val="clear" w:color="auto" w:fill="auto"/>
          </w:tcPr>
          <w:p w:rsidR="005D0DD0" w:rsidRPr="005C2708" w:rsidRDefault="005D0DD0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.00</w:t>
            </w:r>
            <w:r w:rsidR="007D3375">
              <w:rPr>
                <w:rStyle w:val="Enfasidelicata"/>
                <w:i w:val="0"/>
                <w:sz w:val="20"/>
                <w:lang w:val="it-IT"/>
              </w:rPr>
              <w:t>29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/.00</w:t>
            </w:r>
            <w:r w:rsidR="007D3375">
              <w:rPr>
                <w:rStyle w:val="Enfasidelicata"/>
                <w:i w:val="0"/>
                <w:sz w:val="20"/>
                <w:lang w:val="it-IT"/>
              </w:rPr>
              <w:t>3</w:t>
            </w:r>
            <w:r w:rsidR="009C1919">
              <w:rPr>
                <w:rStyle w:val="Enfasidelicata"/>
                <w:i w:val="0"/>
                <w:sz w:val="20"/>
                <w:lang w:val="it-IT"/>
              </w:rPr>
              <w:t>1</w:t>
            </w:r>
          </w:p>
        </w:tc>
        <w:tc>
          <w:tcPr>
            <w:tcW w:w="2162" w:type="dxa"/>
            <w:shd w:val="clear" w:color="auto" w:fill="auto"/>
          </w:tcPr>
          <w:p w:rsidR="005D0DD0" w:rsidRPr="005C2708" w:rsidRDefault="005D0DD0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1.</w:t>
            </w:r>
            <w:r w:rsidR="009C1919">
              <w:rPr>
                <w:rStyle w:val="Enfasidelicata"/>
                <w:i w:val="0"/>
                <w:sz w:val="20"/>
                <w:lang w:val="it-IT"/>
              </w:rPr>
              <w:t>60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/1.</w:t>
            </w:r>
            <w:r w:rsidR="007D3375">
              <w:rPr>
                <w:rStyle w:val="Enfasidelicata"/>
                <w:i w:val="0"/>
                <w:sz w:val="20"/>
                <w:lang w:val="it-IT"/>
              </w:rPr>
              <w:t>6</w:t>
            </w:r>
            <w:r w:rsidR="009C1919"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</w:tr>
      <w:tr w:rsidR="005D0DD0" w:rsidRPr="005C2708" w:rsidTr="00AB5377">
        <w:trPr>
          <w:jc w:val="center"/>
        </w:trPr>
        <w:tc>
          <w:tcPr>
            <w:tcW w:w="917" w:type="dxa"/>
            <w:shd w:val="clear" w:color="auto" w:fill="auto"/>
            <w:vAlign w:val="center"/>
          </w:tcPr>
          <w:p w:rsidR="005D0DD0" w:rsidRPr="005C2708" w:rsidRDefault="0053496D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SoftPlus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5D0DD0" w:rsidRPr="005C2708" w:rsidRDefault="00BD076D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Normal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>
              <w:rPr>
                <w:rStyle w:val="Enfasidelicata"/>
                <w:i w:val="0"/>
                <w:sz w:val="20"/>
                <w:lang w:val="it-IT"/>
              </w:rPr>
              <w:t>00</w:t>
            </w:r>
            <w:r w:rsidR="00BD076D">
              <w:rPr>
                <w:rStyle w:val="Enfasidelicata"/>
                <w:i w:val="0"/>
                <w:sz w:val="20"/>
                <w:lang w:val="it-IT"/>
              </w:rPr>
              <w:t>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0.</w:t>
            </w:r>
            <w:r>
              <w:rPr>
                <w:rStyle w:val="Enfasidelicata"/>
                <w:i w:val="0"/>
                <w:sz w:val="20"/>
                <w:lang w:val="it-IT"/>
              </w:rPr>
              <w:t>9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5D0DD0" w:rsidRPr="005C2708" w:rsidRDefault="005D0DD0" w:rsidP="006353E0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 w:rsidR="00BD076D">
              <w:rPr>
                <w:rStyle w:val="Enfasidelicata"/>
                <w:i w:val="0"/>
                <w:sz w:val="20"/>
                <w:vertAlign w:val="superscript"/>
                <w:lang w:val="it-IT"/>
              </w:rPr>
              <w:t>4</w:t>
            </w:r>
          </w:p>
        </w:tc>
        <w:tc>
          <w:tcPr>
            <w:tcW w:w="741" w:type="dxa"/>
          </w:tcPr>
          <w:p w:rsidR="005D0DD0" w:rsidRPr="005C2708" w:rsidRDefault="0053496D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0.9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5D0DD0" w:rsidRPr="005C2708" w:rsidRDefault="00BD076D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400</w:t>
            </w:r>
          </w:p>
        </w:tc>
        <w:tc>
          <w:tcPr>
            <w:tcW w:w="1417" w:type="dxa"/>
            <w:shd w:val="clear" w:color="auto" w:fill="auto"/>
          </w:tcPr>
          <w:p w:rsidR="005D0DD0" w:rsidRPr="00DB75BD" w:rsidRDefault="005D0DD0" w:rsidP="006353E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DB75BD">
              <w:rPr>
                <w:rStyle w:val="Enfasidelicata"/>
                <w:i w:val="0"/>
                <w:sz w:val="20"/>
              </w:rPr>
              <w:t>.00</w:t>
            </w:r>
            <w:r w:rsidR="007D3375">
              <w:rPr>
                <w:rStyle w:val="Enfasidelicata"/>
                <w:i w:val="0"/>
                <w:sz w:val="20"/>
              </w:rPr>
              <w:t>3</w:t>
            </w:r>
            <w:r w:rsidR="009C1919">
              <w:rPr>
                <w:rStyle w:val="Enfasidelicata"/>
                <w:i w:val="0"/>
                <w:sz w:val="20"/>
              </w:rPr>
              <w:t>2</w:t>
            </w:r>
            <w:r w:rsidRPr="00DB75BD">
              <w:rPr>
                <w:rStyle w:val="Enfasidelicata"/>
                <w:i w:val="0"/>
                <w:sz w:val="20"/>
              </w:rPr>
              <w:t>/.00</w:t>
            </w:r>
            <w:r w:rsidR="007D3375">
              <w:rPr>
                <w:rStyle w:val="Enfasidelicata"/>
                <w:i w:val="0"/>
                <w:sz w:val="20"/>
              </w:rPr>
              <w:t>29</w:t>
            </w:r>
          </w:p>
        </w:tc>
        <w:tc>
          <w:tcPr>
            <w:tcW w:w="2162" w:type="dxa"/>
            <w:shd w:val="clear" w:color="auto" w:fill="auto"/>
          </w:tcPr>
          <w:p w:rsidR="005D0DD0" w:rsidRPr="00DB75BD" w:rsidRDefault="005D0DD0" w:rsidP="003D2530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DB75BD">
              <w:rPr>
                <w:rStyle w:val="Enfasidelicata"/>
                <w:i w:val="0"/>
                <w:sz w:val="20"/>
                <w:lang w:val="it-IT"/>
              </w:rPr>
              <w:t>1</w:t>
            </w:r>
            <w:r w:rsidRPr="00DB75BD">
              <w:rPr>
                <w:rStyle w:val="Enfasidelicata"/>
                <w:i w:val="0"/>
                <w:sz w:val="20"/>
              </w:rPr>
              <w:t>.</w:t>
            </w:r>
            <w:r w:rsidR="007D3375">
              <w:rPr>
                <w:rStyle w:val="Enfasidelicata"/>
                <w:i w:val="0"/>
                <w:sz w:val="20"/>
              </w:rPr>
              <w:t>6</w:t>
            </w:r>
            <w:r w:rsidR="009C1919">
              <w:rPr>
                <w:rStyle w:val="Enfasidelicata"/>
                <w:i w:val="0"/>
                <w:sz w:val="20"/>
              </w:rPr>
              <w:t>5</w:t>
            </w:r>
            <w:r w:rsidRPr="00DB75BD">
              <w:rPr>
                <w:rStyle w:val="Enfasidelicata"/>
                <w:i w:val="0"/>
                <w:sz w:val="20"/>
              </w:rPr>
              <w:t>/1.</w:t>
            </w:r>
            <w:r w:rsidR="007D3375">
              <w:rPr>
                <w:rStyle w:val="Enfasidelicata"/>
                <w:i w:val="0"/>
                <w:sz w:val="20"/>
              </w:rPr>
              <w:t>6</w:t>
            </w:r>
            <w:r w:rsidR="009C1919">
              <w:rPr>
                <w:rStyle w:val="Enfasidelicata"/>
                <w:i w:val="0"/>
                <w:sz w:val="20"/>
              </w:rPr>
              <w:t>6</w:t>
            </w:r>
          </w:p>
        </w:tc>
      </w:tr>
    </w:tbl>
    <w:p w:rsidR="008C7502" w:rsidRDefault="003D2530" w:rsidP="00F45BC6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3D2530">
        <w:rPr>
          <w:b w:val="0"/>
          <w:sz w:val="18"/>
          <w:szCs w:val="18"/>
          <w:lang w:val="it-IT"/>
        </w:rPr>
        <w:t xml:space="preserve">Tabella </w:t>
      </w:r>
      <w:r w:rsidR="00064DC2">
        <w:rPr>
          <w:b w:val="0"/>
          <w:sz w:val="18"/>
          <w:szCs w:val="18"/>
          <w:lang w:val="it-IT"/>
        </w:rPr>
        <w:fldChar w:fldCharType="begin"/>
      </w:r>
      <w:r w:rsidR="00064DC2">
        <w:rPr>
          <w:b w:val="0"/>
          <w:sz w:val="18"/>
          <w:szCs w:val="18"/>
          <w:lang w:val="it-IT"/>
        </w:rPr>
        <w:instrText xml:space="preserve"> SEQ Tabella \* ARABIC </w:instrText>
      </w:r>
      <w:r w:rsidR="00064DC2">
        <w:rPr>
          <w:b w:val="0"/>
          <w:sz w:val="18"/>
          <w:szCs w:val="18"/>
          <w:lang w:val="it-IT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7</w:t>
      </w:r>
      <w:r w:rsidR="00064DC2">
        <w:rPr>
          <w:b w:val="0"/>
          <w:sz w:val="18"/>
          <w:szCs w:val="18"/>
          <w:lang w:val="it-IT"/>
        </w:rPr>
        <w:fldChar w:fldCharType="end"/>
      </w:r>
      <w:r w:rsidRPr="003D2530">
        <w:rPr>
          <w:b w:val="0"/>
          <w:sz w:val="18"/>
          <w:szCs w:val="18"/>
          <w:lang w:val="it-IT"/>
        </w:rPr>
        <w:t xml:space="preserve"> risultati </w:t>
      </w:r>
      <w:r w:rsidR="009E5F67">
        <w:rPr>
          <w:b w:val="0"/>
          <w:sz w:val="18"/>
          <w:szCs w:val="18"/>
          <w:lang w:val="it-IT"/>
        </w:rPr>
        <w:t>Random-Search</w:t>
      </w:r>
      <w:r w:rsidRPr="003D2530">
        <w:rPr>
          <w:b w:val="0"/>
          <w:sz w:val="18"/>
          <w:szCs w:val="18"/>
          <w:lang w:val="it-IT"/>
        </w:rPr>
        <w:t xml:space="preserve"> AdaDelta</w:t>
      </w:r>
    </w:p>
    <w:p w:rsidR="00F45BC6" w:rsidRPr="00F45BC6" w:rsidRDefault="00F45BC6" w:rsidP="00F45BC6">
      <w:pPr>
        <w:rPr>
          <w:lang w:val="it-IT"/>
        </w:rPr>
      </w:pPr>
    </w:p>
    <w:p w:rsidR="00726E8D" w:rsidRPr="00400209" w:rsidRDefault="009E5F67" w:rsidP="001A48FA">
      <w:pPr>
        <w:pStyle w:val="TAMainText"/>
        <w:spacing w:line="240" w:lineRule="auto"/>
        <w:ind w:firstLine="0"/>
        <w:rPr>
          <w:rStyle w:val="Enfasidelicata"/>
          <w:b/>
          <w:szCs w:val="24"/>
          <w:lang w:val="it-IT"/>
        </w:rPr>
      </w:pPr>
      <w:r>
        <w:rPr>
          <w:rStyle w:val="Enfasidelicata"/>
          <w:b/>
          <w:szCs w:val="24"/>
          <w:lang w:val="it-IT"/>
        </w:rPr>
        <w:t>Grid-Search</w:t>
      </w:r>
    </w:p>
    <w:p w:rsidR="001A48FA" w:rsidRPr="001A48FA" w:rsidRDefault="001A48FA" w:rsidP="001A48FA">
      <w:pPr>
        <w:pStyle w:val="TAMainText"/>
        <w:spacing w:line="240" w:lineRule="auto"/>
        <w:ind w:firstLine="0"/>
        <w:rPr>
          <w:rStyle w:val="Enfasidelicata"/>
          <w:sz w:val="22"/>
          <w:szCs w:val="22"/>
          <w:lang w:val="it-IT"/>
        </w:rPr>
      </w:pPr>
    </w:p>
    <w:p w:rsidR="0029167F" w:rsidRDefault="0029167F" w:rsidP="001A48FA">
      <w:pPr>
        <w:rPr>
          <w:rStyle w:val="Enfasidelicata"/>
          <w:rFonts w:ascii="Cambria Math" w:hAnsi="Cambria Math"/>
          <w:i w:val="0"/>
          <w:sz w:val="22"/>
          <w:szCs w:val="22"/>
          <w:lang w:val="it-IT"/>
        </w:rPr>
      </w:pPr>
      <w:r w:rsidRPr="00DB75BD">
        <w:rPr>
          <w:rStyle w:val="Enfasidelicata"/>
          <w:rFonts w:cs="Times"/>
          <w:i w:val="0"/>
          <w:sz w:val="22"/>
          <w:szCs w:val="22"/>
          <w:lang w:val="it-IT"/>
        </w:rPr>
        <w:t xml:space="preserve">In base ai risultati ottenuti i range sono stati ristretti ed è stata eseguita la </w:t>
      </w:r>
      <w:r w:rsidR="009E5F67">
        <w:rPr>
          <w:rStyle w:val="Enfasidelicata"/>
          <w:rFonts w:cs="Times"/>
          <w:i w:val="0"/>
          <w:sz w:val="22"/>
          <w:szCs w:val="22"/>
          <w:lang w:val="it-IT"/>
        </w:rPr>
        <w:t>Grid-Search</w:t>
      </w:r>
      <w:r w:rsidRPr="00DB75BD">
        <w:rPr>
          <w:rStyle w:val="Enfasidelicata"/>
          <w:rFonts w:cs="Times"/>
          <w:i w:val="0"/>
          <w:sz w:val="22"/>
          <w:szCs w:val="22"/>
          <w:lang w:val="it-IT"/>
        </w:rPr>
        <w:t xml:space="preserve"> </w:t>
      </w:r>
      <w:r w:rsidR="00173804" w:rsidRPr="00DB75BD">
        <w:rPr>
          <w:rStyle w:val="Enfasidelicata"/>
          <w:rFonts w:cs="Times"/>
          <w:i w:val="0"/>
          <w:sz w:val="22"/>
          <w:szCs w:val="22"/>
          <w:lang w:val="it-IT"/>
        </w:rPr>
        <w:t>partendo dai</w:t>
      </w:r>
      <w:r w:rsidRPr="00DB75BD">
        <w:rPr>
          <w:rStyle w:val="Enfasidelicata"/>
          <w:rFonts w:cs="Times"/>
          <w:i w:val="0"/>
          <w:sz w:val="22"/>
          <w:szCs w:val="22"/>
          <w:lang w:val="it-IT"/>
        </w:rPr>
        <w:t xml:space="preserve"> seguenti parametri</w:t>
      </w:r>
      <w:r>
        <w:rPr>
          <w:rStyle w:val="Enfasidelicata"/>
          <w:rFonts w:ascii="Cambria Math" w:hAnsi="Cambria Math"/>
          <w:i w:val="0"/>
          <w:sz w:val="22"/>
          <w:szCs w:val="22"/>
          <w:lang w:val="it-IT"/>
        </w:rPr>
        <w:t>:</w:t>
      </w:r>
    </w:p>
    <w:p w:rsidR="00AE277B" w:rsidRDefault="00AE277B" w:rsidP="0029167F">
      <w:pPr>
        <w:pStyle w:val="TAMainText"/>
        <w:spacing w:line="240" w:lineRule="auto"/>
        <w:ind w:firstLine="0"/>
        <w:rPr>
          <w:rStyle w:val="Enfasidelicata"/>
          <w:rFonts w:ascii="Cambria Math" w:hAnsi="Cambria Math"/>
          <w:i w:val="0"/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905"/>
        <w:gridCol w:w="945"/>
        <w:gridCol w:w="894"/>
        <w:gridCol w:w="1408"/>
        <w:gridCol w:w="1642"/>
        <w:gridCol w:w="1776"/>
        <w:gridCol w:w="1792"/>
      </w:tblGrid>
      <w:tr w:rsidR="00E748C6" w:rsidRPr="005C2708" w:rsidTr="00AB5377">
        <w:trPr>
          <w:trHeight w:val="417"/>
        </w:trPr>
        <w:tc>
          <w:tcPr>
            <w:tcW w:w="1827" w:type="dxa"/>
            <w:vAlign w:val="center"/>
          </w:tcPr>
          <w:p w:rsidR="006353E0" w:rsidRPr="005C2708" w:rsidRDefault="00FB5226" w:rsidP="005C27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OTTIMIZZATORE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6353E0" w:rsidRPr="005C2708" w:rsidRDefault="006353E0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UNITA’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6353E0" w:rsidRPr="005C2708" w:rsidRDefault="006353E0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F. ATT.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6353E0" w:rsidRPr="005C2708" w:rsidRDefault="006353E0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F. INIZ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353E0" w:rsidRPr="005C2708" w:rsidRDefault="006353E0" w:rsidP="005C2708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353E0" w:rsidRPr="005C2708" w:rsidRDefault="006353E0" w:rsidP="005C2708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α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53E0" w:rsidRPr="005C2708" w:rsidRDefault="006353E0" w:rsidP="005C2708">
            <w:pPr>
              <w:jc w:val="center"/>
              <w:rPr>
                <w:sz w:val="20"/>
              </w:rPr>
            </w:pPr>
            <w:r w:rsidRPr="005C2708">
              <w:rPr>
                <w:rFonts w:cs="Times"/>
                <w:sz w:val="20"/>
              </w:rPr>
              <w:t>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53E0" w:rsidRPr="005C2708" w:rsidRDefault="006353E0" w:rsidP="005C2708">
            <w:pPr>
              <w:jc w:val="center"/>
              <w:rPr>
                <w:sz w:val="20"/>
              </w:rPr>
            </w:pPr>
            <w:r w:rsidRPr="005C2708">
              <w:rPr>
                <w:sz w:val="20"/>
              </w:rPr>
              <w:t>DIM. BATCH</w:t>
            </w:r>
          </w:p>
        </w:tc>
      </w:tr>
      <w:tr w:rsidR="00E748C6" w:rsidRPr="005C2708" w:rsidTr="00AB5377">
        <w:tc>
          <w:tcPr>
            <w:tcW w:w="1827" w:type="dxa"/>
            <w:vAlign w:val="center"/>
          </w:tcPr>
          <w:p w:rsidR="006353E0" w:rsidRPr="005C2708" w:rsidRDefault="00FB5226" w:rsidP="00FB5226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SGD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6353E0" w:rsidRPr="005C2708" w:rsidRDefault="006353E0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 xml:space="preserve">[4-8] </w:t>
            </w:r>
            <w:r w:rsidR="00083D11">
              <w:rPr>
                <w:rStyle w:val="Enfasidelicata"/>
                <w:i w:val="0"/>
                <w:sz w:val="20"/>
                <w:lang w:val="it-IT"/>
              </w:rPr>
              <w:t xml:space="preserve"> step: 3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6353E0" w:rsidRDefault="006353E0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SoftPlus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,</w:t>
            </w:r>
          </w:p>
          <w:p w:rsidR="00E748C6" w:rsidRPr="005C2708" w:rsidRDefault="00E748C6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TanH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6353E0" w:rsidRPr="005C2708" w:rsidRDefault="00E748C6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Normal</w:t>
            </w:r>
            <w:r w:rsidR="006353E0" w:rsidRPr="005C2708">
              <w:rPr>
                <w:rStyle w:val="Enfasidelicata"/>
                <w:i w:val="0"/>
                <w:sz w:val="20"/>
                <w:lang w:val="it-IT"/>
              </w:rPr>
              <w:t>,</w:t>
            </w:r>
          </w:p>
          <w:p w:rsidR="006353E0" w:rsidRPr="005C2708" w:rsidRDefault="006353E0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Fanin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353E0" w:rsidRPr="005C2708" w:rsidRDefault="006353E0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[0.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01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0.8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0.</w:t>
            </w:r>
            <w:r w:rsidR="00083D11">
              <w:rPr>
                <w:rStyle w:val="Enfasidelicata"/>
                <w:i w:val="0"/>
                <w:sz w:val="20"/>
                <w:lang w:val="it-IT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353E0" w:rsidRPr="005C2708" w:rsidRDefault="006353E0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[0.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3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-0.</w:t>
            </w:r>
            <w:r w:rsidR="00E748C6">
              <w:rPr>
                <w:rStyle w:val="Enfasidelicata"/>
                <w:i w:val="0"/>
                <w:sz w:val="20"/>
                <w:lang w:val="it-IT"/>
              </w:rPr>
              <w:t>7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0.</w:t>
            </w:r>
            <w:r w:rsidR="00083D11">
              <w:rPr>
                <w:rStyle w:val="Enfasidelicata"/>
                <w:i w:val="0"/>
                <w:sz w:val="20"/>
                <w:lang w:val="it-I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53E0" w:rsidRPr="005C2708" w:rsidRDefault="006353E0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-8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 w:rsidR="00E748C6">
              <w:rPr>
                <w:rStyle w:val="Enfasidelicata"/>
                <w:i w:val="0"/>
                <w:sz w:val="20"/>
                <w:vertAlign w:val="superscript"/>
                <w:lang w:val="it-IT"/>
              </w:rPr>
              <w:t>4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 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53E0" w:rsidRPr="005C2708" w:rsidRDefault="006353E0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</w:t>
            </w:r>
            <w:r w:rsidR="00DD70E6">
              <w:rPr>
                <w:rStyle w:val="Enfasidelicata"/>
                <w:i w:val="0"/>
                <w:sz w:val="20"/>
                <w:lang w:val="it-IT"/>
              </w:rPr>
              <w:t>2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00-400] step:</w:t>
            </w:r>
            <w:r w:rsidR="00083D11">
              <w:rPr>
                <w:rStyle w:val="Enfasidelicata"/>
                <w:i w:val="0"/>
                <w:sz w:val="20"/>
                <w:lang w:val="it-IT"/>
              </w:rPr>
              <w:t>2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00</w:t>
            </w:r>
          </w:p>
        </w:tc>
      </w:tr>
      <w:tr w:rsidR="004C57EE" w:rsidRPr="005C2708" w:rsidTr="00AB5377">
        <w:tc>
          <w:tcPr>
            <w:tcW w:w="1827" w:type="dxa"/>
            <w:vAlign w:val="center"/>
          </w:tcPr>
          <w:p w:rsidR="00FB5226" w:rsidRDefault="003D2530" w:rsidP="00FB5226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AdaGrad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FB5226" w:rsidRDefault="004C57EE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[4-8]</w:t>
            </w:r>
          </w:p>
          <w:p w:rsidR="00901EF8" w:rsidRPr="005C2708" w:rsidRDefault="00901EF8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step: 3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4C57EE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Logistic,</w:t>
            </w:r>
          </w:p>
          <w:p w:rsidR="00FB5226" w:rsidRPr="005C2708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TanH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4C57EE" w:rsidRPr="005C2708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Normal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,</w:t>
            </w:r>
          </w:p>
          <w:p w:rsidR="00FB5226" w:rsidRPr="005C2708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Random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FB5226" w:rsidRPr="005C2708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[0.</w:t>
            </w:r>
            <w:r>
              <w:rPr>
                <w:rStyle w:val="Enfasidelicata"/>
                <w:i w:val="0"/>
                <w:sz w:val="20"/>
                <w:lang w:val="it-IT"/>
              </w:rPr>
              <w:t>01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</w:t>
            </w:r>
            <w:r>
              <w:rPr>
                <w:rStyle w:val="Enfasidelicata"/>
                <w:i w:val="0"/>
                <w:sz w:val="20"/>
                <w:lang w:val="it-IT"/>
              </w:rPr>
              <w:t>0.16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0.</w:t>
            </w:r>
            <w:r>
              <w:rPr>
                <w:rStyle w:val="Enfasidelicata"/>
                <w:i w:val="0"/>
                <w:sz w:val="20"/>
                <w:lang w:val="it-IT"/>
              </w:rPr>
              <w:t>0</w:t>
            </w:r>
            <w:r w:rsidR="004069E3">
              <w:rPr>
                <w:rStyle w:val="Enfasidelicata"/>
                <w:i w:val="0"/>
                <w:sz w:val="20"/>
                <w:lang w:val="it-IT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B5226" w:rsidRPr="005C2708" w:rsidRDefault="004C57EE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[0.</w:t>
            </w:r>
            <w:r>
              <w:rPr>
                <w:rStyle w:val="Enfasidelicata"/>
                <w:i w:val="0"/>
                <w:sz w:val="20"/>
                <w:lang w:val="it-IT"/>
              </w:rPr>
              <w:t>3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-0.</w:t>
            </w:r>
            <w:r>
              <w:rPr>
                <w:rStyle w:val="Enfasidelicata"/>
                <w:i w:val="0"/>
                <w:sz w:val="20"/>
                <w:lang w:val="it-IT"/>
              </w:rPr>
              <w:t>7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0.1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B5226" w:rsidRPr="005C2708" w:rsidRDefault="004C57EE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-8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>
              <w:rPr>
                <w:rStyle w:val="Enfasidelicata"/>
                <w:i w:val="0"/>
                <w:sz w:val="20"/>
                <w:vertAlign w:val="superscript"/>
                <w:lang w:val="it-IT"/>
              </w:rPr>
              <w:t>4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 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B5226" w:rsidRPr="005C2708" w:rsidRDefault="004C57EE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</w:t>
            </w:r>
            <w:r>
              <w:rPr>
                <w:rStyle w:val="Enfasidelicata"/>
                <w:i w:val="0"/>
                <w:sz w:val="20"/>
                <w:lang w:val="it-IT"/>
              </w:rPr>
              <w:t>1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00-400] step:</w:t>
            </w:r>
            <w:r w:rsidR="004069E3">
              <w:rPr>
                <w:rStyle w:val="Enfasidelicata"/>
                <w:i w:val="0"/>
                <w:sz w:val="20"/>
                <w:lang w:val="it-IT"/>
              </w:rPr>
              <w:t>2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00</w:t>
            </w:r>
          </w:p>
        </w:tc>
      </w:tr>
      <w:tr w:rsidR="003D2530" w:rsidRPr="005C2708" w:rsidTr="00AB5377">
        <w:tc>
          <w:tcPr>
            <w:tcW w:w="1827" w:type="dxa"/>
            <w:vAlign w:val="center"/>
          </w:tcPr>
          <w:p w:rsidR="003D2530" w:rsidRDefault="003D2530" w:rsidP="00FB5226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AdaDelta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3D2530" w:rsidRDefault="004C57EE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</w:t>
            </w:r>
            <w:r>
              <w:rPr>
                <w:rStyle w:val="Enfasidelicata"/>
                <w:i w:val="0"/>
                <w:sz w:val="20"/>
                <w:lang w:val="it-IT"/>
              </w:rPr>
              <w:t>2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-8]</w:t>
            </w:r>
          </w:p>
          <w:p w:rsidR="00901EF8" w:rsidRPr="005C2708" w:rsidRDefault="000D0D3F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step: 3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4C57EE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Logistic,</w:t>
            </w:r>
          </w:p>
          <w:p w:rsidR="003D2530" w:rsidRPr="005C2708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SoftPlus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4C57EE" w:rsidRPr="005C2708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Normal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,</w:t>
            </w:r>
          </w:p>
          <w:p w:rsidR="003D2530" w:rsidRPr="005C2708" w:rsidRDefault="004C57EE" w:rsidP="004C57E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Fanin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D2530" w:rsidRPr="005C2708" w:rsidRDefault="004C57EE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[0.</w:t>
            </w:r>
            <w:r>
              <w:rPr>
                <w:rStyle w:val="Enfasidelicata"/>
                <w:i w:val="0"/>
                <w:sz w:val="20"/>
                <w:lang w:val="it-IT"/>
              </w:rPr>
              <w:t>0</w:t>
            </w:r>
            <w:r w:rsidR="005D1C35">
              <w:rPr>
                <w:rStyle w:val="Enfasidelicata"/>
                <w:i w:val="0"/>
                <w:sz w:val="20"/>
                <w:lang w:val="it-IT"/>
              </w:rPr>
              <w:t>0</w:t>
            </w:r>
            <w:r w:rsidR="00240312">
              <w:rPr>
                <w:rStyle w:val="Enfasidelicata"/>
                <w:i w:val="0"/>
                <w:sz w:val="20"/>
                <w:lang w:val="it-IT"/>
              </w:rPr>
              <w:t>1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</w:t>
            </w:r>
            <w:r>
              <w:rPr>
                <w:rStyle w:val="Enfasidelicata"/>
                <w:i w:val="0"/>
                <w:sz w:val="20"/>
                <w:lang w:val="it-IT"/>
              </w:rPr>
              <w:t>0.</w:t>
            </w:r>
            <w:r w:rsidR="005D1C35">
              <w:rPr>
                <w:rStyle w:val="Enfasidelicata"/>
                <w:i w:val="0"/>
                <w:sz w:val="20"/>
                <w:lang w:val="it-IT"/>
              </w:rPr>
              <w:t>00</w:t>
            </w:r>
            <w:r>
              <w:rPr>
                <w:rStyle w:val="Enfasidelicata"/>
                <w:i w:val="0"/>
                <w:sz w:val="20"/>
                <w:lang w:val="it-IT"/>
              </w:rPr>
              <w:t>8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0.</w:t>
            </w:r>
            <w:r>
              <w:rPr>
                <w:rStyle w:val="Enfasidelicata"/>
                <w:i w:val="0"/>
                <w:sz w:val="20"/>
                <w:lang w:val="it-IT"/>
              </w:rPr>
              <w:t>0</w:t>
            </w:r>
            <w:r w:rsidR="005D1C35">
              <w:rPr>
                <w:rStyle w:val="Enfasidelicata"/>
                <w:i w:val="0"/>
                <w:sz w:val="20"/>
                <w:lang w:val="it-IT"/>
              </w:rPr>
              <w:t>02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2530" w:rsidRPr="005C2708" w:rsidRDefault="004C57EE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[0.</w:t>
            </w:r>
            <w:r w:rsidR="005D1C35">
              <w:rPr>
                <w:rStyle w:val="Enfasidelicata"/>
                <w:i w:val="0"/>
                <w:sz w:val="20"/>
                <w:lang w:val="it-IT"/>
              </w:rPr>
              <w:t>7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-0.</w:t>
            </w:r>
            <w:r>
              <w:rPr>
                <w:rStyle w:val="Enfasidelicata"/>
                <w:i w:val="0"/>
                <w:sz w:val="20"/>
                <w:lang w:val="it-IT"/>
              </w:rPr>
              <w:t>9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0.1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2530" w:rsidRPr="005C2708" w:rsidRDefault="004C57EE" w:rsidP="005C2708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>
              <w:rPr>
                <w:rStyle w:val="Enfasidelicata"/>
                <w:i w:val="0"/>
                <w:sz w:val="20"/>
                <w:vertAlign w:val="superscript"/>
                <w:lang w:val="it-IT"/>
              </w:rPr>
              <w:t>2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-</w:t>
            </w:r>
            <w:r>
              <w:rPr>
                <w:rStyle w:val="Enfasidelicata"/>
                <w:i w:val="0"/>
                <w:sz w:val="20"/>
                <w:vertAlign w:val="superscript"/>
                <w:lang w:val="it-IT"/>
              </w:rPr>
              <w:t>6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] step:  10</w:t>
            </w:r>
            <w:r w:rsidRPr="005C2708">
              <w:rPr>
                <w:rStyle w:val="Enfasidelicata"/>
                <w:i w:val="0"/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2530" w:rsidRPr="005C2708" w:rsidRDefault="004C57EE" w:rsidP="005C2708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5C2708">
              <w:rPr>
                <w:rStyle w:val="Enfasidelicata"/>
                <w:i w:val="0"/>
                <w:sz w:val="20"/>
                <w:lang w:val="it-IT"/>
              </w:rPr>
              <w:t>[</w:t>
            </w:r>
            <w:r>
              <w:rPr>
                <w:rStyle w:val="Enfasidelicata"/>
                <w:i w:val="0"/>
                <w:sz w:val="20"/>
                <w:lang w:val="it-IT"/>
              </w:rPr>
              <w:t>200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-400] step:</w:t>
            </w:r>
            <w:r>
              <w:rPr>
                <w:rStyle w:val="Enfasidelicata"/>
                <w:i w:val="0"/>
                <w:sz w:val="20"/>
                <w:lang w:val="it-IT"/>
              </w:rPr>
              <w:t>1</w:t>
            </w:r>
            <w:r w:rsidRPr="005C2708">
              <w:rPr>
                <w:rStyle w:val="Enfasidelicata"/>
                <w:i w:val="0"/>
                <w:sz w:val="20"/>
                <w:lang w:val="it-IT"/>
              </w:rPr>
              <w:t>00</w:t>
            </w:r>
          </w:p>
        </w:tc>
      </w:tr>
    </w:tbl>
    <w:p w:rsidR="003D3868" w:rsidRDefault="00BF3427" w:rsidP="007A550B">
      <w:pPr>
        <w:pStyle w:val="Didascalia"/>
        <w:jc w:val="center"/>
        <w:rPr>
          <w:rStyle w:val="Enfasidelicata"/>
          <w:rFonts w:cs="Times"/>
          <w:b w:val="0"/>
          <w:i w:val="0"/>
          <w:color w:val="auto"/>
          <w:lang w:val="it-IT"/>
        </w:rPr>
      </w:pPr>
      <w:r w:rsidRPr="00152072">
        <w:rPr>
          <w:b w:val="0"/>
          <w:sz w:val="18"/>
          <w:szCs w:val="18"/>
          <w:lang w:val="it-IT"/>
        </w:rPr>
        <w:t xml:space="preserve">Tabella </w:t>
      </w:r>
      <w:r w:rsidR="00064DC2">
        <w:rPr>
          <w:b w:val="0"/>
          <w:sz w:val="18"/>
          <w:szCs w:val="18"/>
          <w:lang w:val="it-IT"/>
        </w:rPr>
        <w:fldChar w:fldCharType="begin"/>
      </w:r>
      <w:r w:rsidR="00064DC2">
        <w:rPr>
          <w:b w:val="0"/>
          <w:sz w:val="18"/>
          <w:szCs w:val="18"/>
          <w:lang w:val="it-IT"/>
        </w:rPr>
        <w:instrText xml:space="preserve"> SEQ Tabella \* ARABIC </w:instrText>
      </w:r>
      <w:r w:rsidR="00064DC2">
        <w:rPr>
          <w:b w:val="0"/>
          <w:sz w:val="18"/>
          <w:szCs w:val="18"/>
          <w:lang w:val="it-IT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8</w:t>
      </w:r>
      <w:r w:rsidR="00064DC2">
        <w:rPr>
          <w:b w:val="0"/>
          <w:sz w:val="18"/>
          <w:szCs w:val="18"/>
          <w:lang w:val="it-IT"/>
        </w:rPr>
        <w:fldChar w:fldCharType="end"/>
      </w:r>
      <w:r w:rsidRPr="00152072">
        <w:rPr>
          <w:b w:val="0"/>
          <w:sz w:val="18"/>
          <w:szCs w:val="18"/>
          <w:lang w:val="it-IT"/>
        </w:rPr>
        <w:t xml:space="preserve"> Parametri utilizzati per la </w:t>
      </w:r>
      <w:r w:rsidR="009E5F67">
        <w:rPr>
          <w:b w:val="0"/>
          <w:sz w:val="18"/>
          <w:szCs w:val="18"/>
          <w:lang w:val="it-IT"/>
        </w:rPr>
        <w:t>Grid-Search</w:t>
      </w:r>
      <w:r w:rsidR="004C57EE">
        <w:rPr>
          <w:b w:val="0"/>
          <w:sz w:val="18"/>
          <w:szCs w:val="18"/>
          <w:lang w:val="it-IT"/>
        </w:rPr>
        <w:t>. A seguito dei risultati ottenuti con Ada</w:t>
      </w:r>
      <w:r w:rsidR="009E5F67">
        <w:rPr>
          <w:b w:val="0"/>
          <w:sz w:val="18"/>
          <w:szCs w:val="18"/>
          <w:lang w:val="it-IT"/>
        </w:rPr>
        <w:t>D</w:t>
      </w:r>
      <w:r w:rsidR="004C57EE">
        <w:rPr>
          <w:b w:val="0"/>
          <w:sz w:val="18"/>
          <w:szCs w:val="18"/>
          <w:lang w:val="it-IT"/>
        </w:rPr>
        <w:t xml:space="preserve">elta </w:t>
      </w:r>
      <w:r w:rsidR="004C57EE" w:rsidRPr="004C57EE">
        <w:rPr>
          <w:rStyle w:val="Enfasidelicata"/>
          <w:rFonts w:cs="Times"/>
          <w:b w:val="0"/>
          <w:i w:val="0"/>
          <w:color w:val="auto"/>
          <w:lang w:val="it-IT"/>
        </w:rPr>
        <w:t>ρ</w:t>
      </w:r>
      <w:r w:rsidR="004C57EE">
        <w:rPr>
          <w:rStyle w:val="Enfasidelicata"/>
          <w:rFonts w:cs="Times"/>
          <w:b w:val="0"/>
          <w:i w:val="0"/>
          <w:color w:val="auto"/>
          <w:lang w:val="it-IT"/>
        </w:rPr>
        <w:t xml:space="preserve"> avrà valore costante</w:t>
      </w:r>
      <w:r w:rsidR="001F78B9">
        <w:rPr>
          <w:rStyle w:val="Enfasidelicata"/>
          <w:rFonts w:cs="Times"/>
          <w:b w:val="0"/>
          <w:i w:val="0"/>
          <w:color w:val="auto"/>
          <w:lang w:val="it-IT"/>
        </w:rPr>
        <w:t xml:space="preserve"> 0.9</w:t>
      </w:r>
    </w:p>
    <w:p w:rsidR="008C7502" w:rsidRPr="008C7502" w:rsidRDefault="008C7502" w:rsidP="008C7502">
      <w:pPr>
        <w:rPr>
          <w:lang w:val="it-IT"/>
        </w:rPr>
      </w:pPr>
    </w:p>
    <w:p w:rsidR="007A550B" w:rsidRDefault="00751882" w:rsidP="00751882">
      <w:pPr>
        <w:rPr>
          <w:sz w:val="22"/>
          <w:szCs w:val="22"/>
          <w:lang w:val="it-IT"/>
        </w:rPr>
      </w:pPr>
      <w:r w:rsidRPr="005E3A00">
        <w:rPr>
          <w:sz w:val="22"/>
          <w:szCs w:val="22"/>
          <w:lang w:val="it-IT"/>
        </w:rPr>
        <w:t xml:space="preserve">Rispetto alla </w:t>
      </w:r>
      <w:r w:rsidR="005A317B">
        <w:rPr>
          <w:sz w:val="22"/>
          <w:szCs w:val="22"/>
          <w:lang w:val="it-IT"/>
        </w:rPr>
        <w:t>ricerca casuale</w:t>
      </w:r>
      <w:r w:rsidRPr="005E3A00">
        <w:rPr>
          <w:sz w:val="22"/>
          <w:szCs w:val="22"/>
          <w:lang w:val="it-IT"/>
        </w:rPr>
        <w:t>, gli step sono stati ampliati in modo da testare un minor numero di combinazioni</w:t>
      </w:r>
      <w:r w:rsidR="00A0087D" w:rsidRPr="005E3A00">
        <w:rPr>
          <w:sz w:val="22"/>
          <w:szCs w:val="22"/>
          <w:lang w:val="it-IT"/>
        </w:rPr>
        <w:t xml:space="preserve">. </w:t>
      </w:r>
      <w:r w:rsidR="004E291F">
        <w:rPr>
          <w:sz w:val="22"/>
          <w:szCs w:val="22"/>
          <w:lang w:val="it-IT"/>
        </w:rPr>
        <w:t xml:space="preserve">In SGD </w:t>
      </w:r>
      <w:r w:rsidR="00A0087D" w:rsidRPr="005E3A00">
        <w:rPr>
          <w:sz w:val="22"/>
          <w:szCs w:val="22"/>
          <w:lang w:val="it-IT"/>
        </w:rPr>
        <w:t>sono stati generati 128 esempi,</w:t>
      </w:r>
      <w:r w:rsidR="005E3A00" w:rsidRPr="005E3A00">
        <w:rPr>
          <w:sz w:val="22"/>
          <w:szCs w:val="22"/>
          <w:lang w:val="it-IT"/>
        </w:rPr>
        <w:t xml:space="preserve"> si è visto che l’inizializzazione fanin, rispetto a quella con distribuzione normale a parità di configurazione genera più oscillazioni</w:t>
      </w:r>
      <w:r w:rsidR="005A317B">
        <w:rPr>
          <w:sz w:val="22"/>
          <w:szCs w:val="22"/>
          <w:lang w:val="it-IT"/>
        </w:rPr>
        <w:t xml:space="preserve"> </w:t>
      </w:r>
      <w:r w:rsidR="00815579">
        <w:rPr>
          <w:sz w:val="22"/>
          <w:szCs w:val="22"/>
          <w:lang w:val="it-IT"/>
        </w:rPr>
        <w:t>(</w:t>
      </w:r>
      <w:r w:rsidR="002D5F9C" w:rsidRPr="002D5F9C">
        <w:rPr>
          <w:sz w:val="22"/>
          <w:szCs w:val="22"/>
          <w:lang w:val="it-IT"/>
        </w:rPr>
        <w:t xml:space="preserve"> </w:t>
      </w:r>
      <w:r w:rsidR="002D5F9C">
        <w:rPr>
          <w:sz w:val="22"/>
          <w:szCs w:val="22"/>
          <w:lang w:val="it-IT"/>
        </w:rPr>
        <w:t>esempio in</w:t>
      </w:r>
      <w:r w:rsidR="002D5F9C" w:rsidRPr="00077D97">
        <w:rPr>
          <w:sz w:val="22"/>
          <w:lang w:val="it-IT"/>
        </w:rPr>
        <w:t xml:space="preserve"> </w:t>
      </w:r>
      <w:r w:rsidR="002D5F9C" w:rsidRPr="00077D97">
        <w:rPr>
          <w:b/>
          <w:sz w:val="22"/>
          <w:lang w:val="it-IT"/>
        </w:rPr>
        <w:t>appendice</w:t>
      </w:r>
      <w:r w:rsidR="002D5F9C">
        <w:rPr>
          <w:b/>
          <w:sz w:val="22"/>
          <w:lang w:val="it-IT"/>
        </w:rPr>
        <w:t xml:space="preserve"> </w:t>
      </w:r>
      <w:r w:rsidR="00077D97">
        <w:rPr>
          <w:b/>
          <w:sz w:val="22"/>
          <w:lang w:val="it-IT"/>
        </w:rPr>
        <w:t>A</w:t>
      </w:r>
      <w:r w:rsidR="00815579">
        <w:rPr>
          <w:sz w:val="22"/>
          <w:szCs w:val="22"/>
          <w:lang w:val="it-IT"/>
        </w:rPr>
        <w:t>)</w:t>
      </w:r>
      <w:r w:rsidR="002D5F9C">
        <w:rPr>
          <w:sz w:val="22"/>
          <w:szCs w:val="22"/>
          <w:lang w:val="it-IT"/>
        </w:rPr>
        <w:t xml:space="preserve">, </w:t>
      </w:r>
      <w:r w:rsidR="005E3A00" w:rsidRPr="005E3A00">
        <w:rPr>
          <w:sz w:val="22"/>
          <w:szCs w:val="22"/>
          <w:lang w:val="it-IT"/>
        </w:rPr>
        <w:t>lo stesso fenomeno si è visto con la TanH rispetto alla SoftPlus</w:t>
      </w:r>
      <w:r w:rsidR="007A24C1">
        <w:rPr>
          <w:sz w:val="22"/>
          <w:szCs w:val="22"/>
          <w:lang w:val="it-IT"/>
        </w:rPr>
        <w:t xml:space="preserve"> </w:t>
      </w:r>
      <w:r w:rsidR="00052CA5" w:rsidRPr="00077D97">
        <w:rPr>
          <w:sz w:val="22"/>
          <w:lang w:val="it-IT"/>
        </w:rPr>
        <w:t>(</w:t>
      </w:r>
      <w:r w:rsidR="00052CA5">
        <w:rPr>
          <w:sz w:val="22"/>
          <w:szCs w:val="22"/>
          <w:lang w:val="it-IT"/>
        </w:rPr>
        <w:t>esempio in</w:t>
      </w:r>
      <w:r w:rsidR="00052CA5" w:rsidRPr="00077D97">
        <w:rPr>
          <w:sz w:val="22"/>
          <w:lang w:val="it-IT"/>
        </w:rPr>
        <w:t xml:space="preserve"> </w:t>
      </w:r>
      <w:r w:rsidR="00052CA5" w:rsidRPr="00077D97">
        <w:rPr>
          <w:b/>
          <w:sz w:val="22"/>
          <w:lang w:val="it-IT"/>
        </w:rPr>
        <w:t>appendice</w:t>
      </w:r>
      <w:r w:rsidR="00052CA5" w:rsidRPr="00052CA5">
        <w:rPr>
          <w:b/>
          <w:sz w:val="22"/>
          <w:szCs w:val="22"/>
          <w:lang w:val="it-IT"/>
        </w:rPr>
        <w:t xml:space="preserve"> A.1</w:t>
      </w:r>
      <w:r w:rsidR="00052CA5" w:rsidRPr="00077D97">
        <w:rPr>
          <w:sz w:val="22"/>
          <w:lang w:val="it-IT"/>
        </w:rPr>
        <w:t>)</w:t>
      </w:r>
      <w:r w:rsidR="00D41C12">
        <w:rPr>
          <w:sz w:val="22"/>
          <w:szCs w:val="22"/>
          <w:lang w:val="it-IT"/>
        </w:rPr>
        <w:t xml:space="preserve"> </w:t>
      </w:r>
      <w:r w:rsidR="002D5F9C">
        <w:rPr>
          <w:sz w:val="22"/>
          <w:szCs w:val="22"/>
          <w:lang w:val="it-IT"/>
        </w:rPr>
        <w:t xml:space="preserve"> </w:t>
      </w:r>
      <w:r w:rsidR="00D41C12">
        <w:rPr>
          <w:sz w:val="22"/>
          <w:szCs w:val="22"/>
          <w:lang w:val="it-IT"/>
        </w:rPr>
        <w:t>tuttavia</w:t>
      </w:r>
      <w:r w:rsidR="00D41C12" w:rsidRPr="00D41C12">
        <w:rPr>
          <w:sz w:val="22"/>
          <w:szCs w:val="22"/>
          <w:lang w:val="it-IT"/>
        </w:rPr>
        <w:t xml:space="preserve"> </w:t>
      </w:r>
      <w:r w:rsidR="00D41C12">
        <w:rPr>
          <w:sz w:val="22"/>
          <w:szCs w:val="22"/>
          <w:lang w:val="it-IT"/>
        </w:rPr>
        <w:t>la TanH raggiunge accuratezza maggiori, perciò è stata mantenuta in griglia</w:t>
      </w:r>
      <w:r w:rsidR="001A4E30">
        <w:rPr>
          <w:sz w:val="22"/>
          <w:szCs w:val="22"/>
          <w:lang w:val="it-IT"/>
        </w:rPr>
        <w:t>.</w:t>
      </w:r>
      <w:r w:rsidR="005E3A00" w:rsidRPr="005E3A00">
        <w:rPr>
          <w:sz w:val="22"/>
          <w:szCs w:val="22"/>
          <w:lang w:val="it-IT"/>
        </w:rPr>
        <w:t xml:space="preserve"> </w:t>
      </w:r>
      <w:r w:rsidR="009324A2">
        <w:rPr>
          <w:sz w:val="22"/>
          <w:szCs w:val="22"/>
          <w:lang w:val="it-IT"/>
        </w:rPr>
        <w:t>Come già visto nella fase di screening, il momentum e il la regolarizzazione influenzano la convergenza,</w:t>
      </w:r>
      <w:r w:rsidR="00D41C12">
        <w:rPr>
          <w:sz w:val="22"/>
          <w:szCs w:val="22"/>
          <w:lang w:val="it-IT"/>
        </w:rPr>
        <w:t xml:space="preserve"> entrambi crescendo generano oscillazioni,</w:t>
      </w:r>
      <w:r w:rsidR="00FA117D">
        <w:rPr>
          <w:sz w:val="22"/>
          <w:szCs w:val="22"/>
          <w:lang w:val="it-IT"/>
        </w:rPr>
        <w:t xml:space="preserve"> </w:t>
      </w:r>
      <w:r w:rsidR="001A48FA">
        <w:rPr>
          <w:sz w:val="22"/>
          <w:szCs w:val="22"/>
          <w:lang w:val="it-IT"/>
        </w:rPr>
        <w:t>ma sembra che la regolarizzazione generi una maggiore instabilità</w:t>
      </w:r>
      <w:r w:rsidR="00D84E47">
        <w:rPr>
          <w:sz w:val="22"/>
          <w:szCs w:val="22"/>
          <w:lang w:val="it-IT"/>
        </w:rPr>
        <w:t xml:space="preserve"> (un esempio in </w:t>
      </w:r>
      <w:r w:rsidR="00D84E47" w:rsidRPr="00D84E47">
        <w:rPr>
          <w:b/>
          <w:sz w:val="22"/>
          <w:szCs w:val="22"/>
          <w:lang w:val="it-IT"/>
        </w:rPr>
        <w:t>Tabella 10</w:t>
      </w:r>
      <w:r w:rsidR="00D84E47">
        <w:rPr>
          <w:sz w:val="22"/>
          <w:szCs w:val="22"/>
          <w:lang w:val="it-IT"/>
        </w:rPr>
        <w:t>)</w:t>
      </w:r>
      <w:r w:rsidR="00D41C12">
        <w:rPr>
          <w:sz w:val="22"/>
          <w:szCs w:val="22"/>
          <w:lang w:val="it-IT"/>
        </w:rPr>
        <w:t>, a questo proposito sono st</w:t>
      </w:r>
      <w:r w:rsidR="001A48FA">
        <w:rPr>
          <w:sz w:val="22"/>
          <w:szCs w:val="22"/>
          <w:lang w:val="it-IT"/>
        </w:rPr>
        <w:t>ate generate più griglie per ottenere un miglior affinamento dei parametri, ma non verranno mostrate per questioni di spazio</w:t>
      </w:r>
      <w:r w:rsidR="00D67CFC">
        <w:rPr>
          <w:sz w:val="22"/>
          <w:szCs w:val="22"/>
          <w:lang w:val="it-IT"/>
        </w:rPr>
        <w:t xml:space="preserve">. </w:t>
      </w:r>
      <w:r w:rsidR="00166A67">
        <w:rPr>
          <w:sz w:val="22"/>
          <w:szCs w:val="22"/>
          <w:lang w:val="it-IT"/>
        </w:rPr>
        <w:t>Ada</w:t>
      </w:r>
      <w:r w:rsidR="001A4E30">
        <w:rPr>
          <w:sz w:val="22"/>
          <w:szCs w:val="22"/>
          <w:lang w:val="it-IT"/>
        </w:rPr>
        <w:t>G</w:t>
      </w:r>
      <w:r w:rsidR="00166A67">
        <w:rPr>
          <w:sz w:val="22"/>
          <w:szCs w:val="22"/>
          <w:lang w:val="it-IT"/>
        </w:rPr>
        <w:t>ra</w:t>
      </w:r>
      <w:r w:rsidR="002D5F9C">
        <w:rPr>
          <w:sz w:val="22"/>
          <w:szCs w:val="22"/>
          <w:lang w:val="it-IT"/>
        </w:rPr>
        <w:t>d</w:t>
      </w:r>
      <w:r w:rsidR="00166A67">
        <w:rPr>
          <w:sz w:val="22"/>
          <w:szCs w:val="22"/>
          <w:lang w:val="it-IT"/>
        </w:rPr>
        <w:t xml:space="preserve"> ottiene buone prestazioni con learning rate più bassi di SGD e le convergenze sono più lineari e morbide senza la gobba iniziale</w:t>
      </w:r>
      <w:r w:rsidR="00682608">
        <w:rPr>
          <w:sz w:val="22"/>
          <w:szCs w:val="22"/>
          <w:lang w:val="it-IT"/>
        </w:rPr>
        <w:t xml:space="preserve">, probabilmente indice di un minimo locale, </w:t>
      </w:r>
      <w:r w:rsidR="00166A67">
        <w:rPr>
          <w:sz w:val="22"/>
          <w:szCs w:val="22"/>
          <w:lang w:val="it-IT"/>
        </w:rPr>
        <w:t xml:space="preserve"> presente invece con SGD</w:t>
      </w:r>
      <w:r w:rsidR="000A2668">
        <w:rPr>
          <w:sz w:val="22"/>
          <w:szCs w:val="22"/>
          <w:lang w:val="it-IT"/>
        </w:rPr>
        <w:t xml:space="preserve"> </w:t>
      </w:r>
      <w:r w:rsidR="00052CA5">
        <w:rPr>
          <w:sz w:val="22"/>
          <w:szCs w:val="22"/>
          <w:lang w:val="it-IT"/>
        </w:rPr>
        <w:t xml:space="preserve">(esempio in </w:t>
      </w:r>
      <w:r w:rsidR="00052CA5" w:rsidRPr="00052CA5">
        <w:rPr>
          <w:b/>
          <w:sz w:val="22"/>
          <w:szCs w:val="22"/>
          <w:lang w:val="it-IT"/>
        </w:rPr>
        <w:t>appendice B</w:t>
      </w:r>
      <w:r w:rsidR="00052CA5">
        <w:rPr>
          <w:sz w:val="22"/>
          <w:szCs w:val="22"/>
          <w:lang w:val="it-IT"/>
        </w:rPr>
        <w:t>)</w:t>
      </w:r>
      <w:r w:rsidR="00166A67">
        <w:rPr>
          <w:sz w:val="22"/>
          <w:szCs w:val="22"/>
          <w:lang w:val="it-IT"/>
        </w:rPr>
        <w:t xml:space="preserve">. </w:t>
      </w:r>
      <w:r w:rsidR="0083520F">
        <w:rPr>
          <w:sz w:val="22"/>
          <w:szCs w:val="22"/>
          <w:lang w:val="it-IT"/>
        </w:rPr>
        <w:t>AdaDelta</w:t>
      </w:r>
      <w:r w:rsidR="00D41C12">
        <w:rPr>
          <w:sz w:val="22"/>
          <w:szCs w:val="22"/>
          <w:lang w:val="it-IT"/>
        </w:rPr>
        <w:t xml:space="preserve"> si distingue ottenendo</w:t>
      </w:r>
      <w:r w:rsidR="0083520F">
        <w:rPr>
          <w:sz w:val="22"/>
          <w:szCs w:val="22"/>
          <w:lang w:val="it-IT"/>
        </w:rPr>
        <w:t xml:space="preserve"> risultati decisamente superiori a </w:t>
      </w:r>
      <w:r w:rsidR="00477F15">
        <w:rPr>
          <w:sz w:val="22"/>
          <w:szCs w:val="22"/>
          <w:lang w:val="it-IT"/>
        </w:rPr>
        <w:t>SGD e AdaGrad, inoltre sembra oscillare maggiormente all’aumentare del numero di neuroni</w:t>
      </w:r>
      <w:r w:rsidR="009650BA">
        <w:rPr>
          <w:sz w:val="22"/>
          <w:szCs w:val="22"/>
          <w:lang w:val="it-IT"/>
        </w:rPr>
        <w:t>, con particolari valori di learning rate</w:t>
      </w:r>
      <w:r w:rsidR="00041078">
        <w:rPr>
          <w:sz w:val="22"/>
          <w:szCs w:val="22"/>
          <w:lang w:val="it-IT"/>
        </w:rPr>
        <w:t>, tutta via questo fenomeno non è lineare</w:t>
      </w:r>
      <w:r w:rsidR="00EF1691">
        <w:rPr>
          <w:sz w:val="22"/>
          <w:szCs w:val="22"/>
          <w:lang w:val="it-IT"/>
        </w:rPr>
        <w:t>,</w:t>
      </w:r>
      <w:r w:rsidR="00041078">
        <w:rPr>
          <w:sz w:val="22"/>
          <w:szCs w:val="22"/>
          <w:lang w:val="it-IT"/>
        </w:rPr>
        <w:t xml:space="preserve"> una dimostrazione è mostrata in </w:t>
      </w:r>
      <w:r w:rsidR="00041078" w:rsidRPr="00041078">
        <w:rPr>
          <w:b/>
          <w:sz w:val="22"/>
          <w:szCs w:val="22"/>
          <w:lang w:val="it-IT"/>
        </w:rPr>
        <w:t>Tabella 1</w:t>
      </w:r>
      <w:r w:rsidR="00C96CEB">
        <w:rPr>
          <w:b/>
          <w:sz w:val="22"/>
          <w:szCs w:val="22"/>
          <w:lang w:val="it-IT"/>
        </w:rPr>
        <w:t>1</w:t>
      </w:r>
      <w:r w:rsidR="0077011E">
        <w:rPr>
          <w:b/>
          <w:sz w:val="22"/>
          <w:szCs w:val="22"/>
          <w:lang w:val="it-IT"/>
        </w:rPr>
        <w:t xml:space="preserve"> </w:t>
      </w:r>
      <w:r w:rsidR="0077011E">
        <w:rPr>
          <w:sz w:val="22"/>
          <w:szCs w:val="22"/>
          <w:lang w:val="it-IT"/>
        </w:rPr>
        <w:t>dove si evince un andamento non lineare del fenomeno</w:t>
      </w:r>
      <w:r w:rsidR="00D41C12">
        <w:rPr>
          <w:sz w:val="22"/>
          <w:szCs w:val="22"/>
          <w:lang w:val="it-IT"/>
        </w:rPr>
        <w:t xml:space="preserve">. </w:t>
      </w:r>
      <w:r w:rsidR="00935FA5">
        <w:rPr>
          <w:sz w:val="22"/>
          <w:szCs w:val="22"/>
          <w:lang w:val="it-IT"/>
        </w:rPr>
        <w:t>Non considerando</w:t>
      </w:r>
      <w:r w:rsidR="004F3FBB">
        <w:rPr>
          <w:sz w:val="22"/>
          <w:szCs w:val="22"/>
          <w:lang w:val="it-IT"/>
        </w:rPr>
        <w:t xml:space="preserve"> le piccole oscillazioni, quasi in tutte le combinazioni testate, la convergenza assume un buon andamento</w:t>
      </w:r>
      <w:r w:rsidR="004566F2">
        <w:rPr>
          <w:sz w:val="22"/>
          <w:szCs w:val="22"/>
          <w:lang w:val="it-IT"/>
        </w:rPr>
        <w:t xml:space="preserve"> si evince che</w:t>
      </w:r>
      <w:r w:rsidR="005927FD">
        <w:rPr>
          <w:sz w:val="22"/>
          <w:szCs w:val="22"/>
          <w:lang w:val="it-IT"/>
        </w:rPr>
        <w:t xml:space="preserve"> AdaDelta</w:t>
      </w:r>
      <w:r w:rsidR="005258A4">
        <w:rPr>
          <w:sz w:val="22"/>
          <w:szCs w:val="22"/>
          <w:lang w:val="it-IT"/>
        </w:rPr>
        <w:t xml:space="preserve"> dipende molto dal learning rate (in genere nell’ordine di 10</w:t>
      </w:r>
      <w:r w:rsidR="005258A4" w:rsidRPr="005258A4">
        <w:rPr>
          <w:sz w:val="22"/>
          <w:szCs w:val="22"/>
          <w:vertAlign w:val="superscript"/>
          <w:lang w:val="it-IT"/>
        </w:rPr>
        <w:t>-3</w:t>
      </w:r>
      <w:r w:rsidR="005258A4">
        <w:rPr>
          <w:sz w:val="22"/>
          <w:szCs w:val="22"/>
          <w:lang w:val="it-IT"/>
        </w:rPr>
        <w:t xml:space="preserve">), all’aumentare di </w:t>
      </w:r>
      <w:r w:rsidR="005258A4" w:rsidRPr="005258A4">
        <w:rPr>
          <w:rFonts w:cs="Times"/>
          <w:sz w:val="22"/>
          <w:szCs w:val="22"/>
        </w:rPr>
        <w:t>η</w:t>
      </w:r>
      <w:r w:rsidR="005258A4" w:rsidRPr="005258A4">
        <w:rPr>
          <w:rFonts w:cs="Times"/>
          <w:sz w:val="22"/>
          <w:szCs w:val="22"/>
          <w:lang w:val="it-IT"/>
        </w:rPr>
        <w:t xml:space="preserve"> </w:t>
      </w:r>
      <w:r w:rsidR="005258A4">
        <w:rPr>
          <w:rFonts w:cs="Times"/>
          <w:sz w:val="22"/>
          <w:szCs w:val="22"/>
          <w:lang w:val="it-IT"/>
        </w:rPr>
        <w:t>si ottengono accuratezza raggiunte in nessun caso dagli altri due ottimizzatori, tuttavia, diventa terribilmente instabile, si è deciso di preferire la stabilità della convergenza all’accu</w:t>
      </w:r>
      <w:r w:rsidR="002D5F9C">
        <w:rPr>
          <w:rFonts w:cs="Times"/>
          <w:sz w:val="22"/>
          <w:szCs w:val="22"/>
          <w:lang w:val="it-IT"/>
        </w:rPr>
        <w:t>r</w:t>
      </w:r>
      <w:r w:rsidR="005258A4">
        <w:rPr>
          <w:rFonts w:cs="Times"/>
          <w:sz w:val="22"/>
          <w:szCs w:val="22"/>
          <w:lang w:val="it-IT"/>
        </w:rPr>
        <w:t>atezza.</w:t>
      </w:r>
      <w:r w:rsidR="00CB60F3">
        <w:rPr>
          <w:rFonts w:cs="Times"/>
          <w:sz w:val="22"/>
          <w:szCs w:val="22"/>
          <w:lang w:val="it-IT"/>
        </w:rPr>
        <w:t xml:space="preserve"> </w:t>
      </w:r>
      <w:r w:rsidR="00D67CFC">
        <w:rPr>
          <w:sz w:val="22"/>
          <w:szCs w:val="22"/>
          <w:lang w:val="it-IT"/>
        </w:rPr>
        <w:t xml:space="preserve">Al termine dello studio si </w:t>
      </w:r>
      <w:r w:rsidR="00CB60F3">
        <w:rPr>
          <w:sz w:val="22"/>
          <w:szCs w:val="22"/>
          <w:lang w:val="it-IT"/>
        </w:rPr>
        <w:t>sono ottenuti i</w:t>
      </w:r>
      <w:r w:rsidR="00D67CFC">
        <w:rPr>
          <w:sz w:val="22"/>
          <w:szCs w:val="22"/>
          <w:lang w:val="it-IT"/>
        </w:rPr>
        <w:t xml:space="preserve"> </w:t>
      </w:r>
      <w:r w:rsidR="00CB60F3">
        <w:rPr>
          <w:sz w:val="22"/>
          <w:szCs w:val="22"/>
          <w:lang w:val="it-IT"/>
        </w:rPr>
        <w:t>migliori modelli per ogni ottimizzatore, che verranno valutati nella prossima fase</w:t>
      </w:r>
    </w:p>
    <w:p w:rsidR="00C96CEB" w:rsidRPr="007A550B" w:rsidRDefault="00C96CEB" w:rsidP="00751882">
      <w:pPr>
        <w:rPr>
          <w:sz w:val="22"/>
          <w:szCs w:val="22"/>
          <w:lang w:val="it-IT"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925"/>
        <w:gridCol w:w="872"/>
        <w:gridCol w:w="894"/>
        <w:gridCol w:w="803"/>
        <w:gridCol w:w="936"/>
        <w:gridCol w:w="799"/>
        <w:gridCol w:w="1557"/>
        <w:gridCol w:w="1418"/>
        <w:gridCol w:w="1417"/>
      </w:tblGrid>
      <w:tr w:rsidR="00775088" w:rsidRPr="0081434E" w:rsidTr="00974361">
        <w:trPr>
          <w:trHeight w:val="433"/>
        </w:trPr>
        <w:tc>
          <w:tcPr>
            <w:tcW w:w="1827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sz w:val="20"/>
              </w:rPr>
              <w:t>OTTIMIZZATORE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sz w:val="20"/>
              </w:rPr>
              <w:t>UNITA’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sz w:val="20"/>
              </w:rPr>
              <w:t>F. ATT.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sz w:val="20"/>
              </w:rPr>
              <w:t>F. INIZ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rFonts w:cs="Times"/>
                <w:sz w:val="20"/>
              </w:rPr>
              <w:t>η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rFonts w:cs="Times"/>
                <w:sz w:val="20"/>
              </w:rPr>
              <w:t>α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rFonts w:cs="Times"/>
                <w:sz w:val="20"/>
              </w:rPr>
              <w:t>λ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sz w:val="20"/>
              </w:rPr>
              <w:t>DIM. BATCH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sz w:val="20"/>
              </w:rPr>
              <w:t>(MSE) TR/VS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CFC" w:rsidRPr="0081434E" w:rsidRDefault="00D67CFC" w:rsidP="0081434E">
            <w:pPr>
              <w:jc w:val="center"/>
              <w:rPr>
                <w:sz w:val="20"/>
              </w:rPr>
            </w:pPr>
            <w:r w:rsidRPr="0081434E">
              <w:rPr>
                <w:sz w:val="20"/>
              </w:rPr>
              <w:t>(MEE) TR/VS</w:t>
            </w:r>
          </w:p>
        </w:tc>
      </w:tr>
      <w:tr w:rsidR="00775088" w:rsidRPr="0081434E" w:rsidTr="00974361">
        <w:trPr>
          <w:trHeight w:val="233"/>
        </w:trPr>
        <w:tc>
          <w:tcPr>
            <w:tcW w:w="1827" w:type="dxa"/>
            <w:shd w:val="clear" w:color="auto" w:fill="auto"/>
            <w:vAlign w:val="center"/>
          </w:tcPr>
          <w:p w:rsidR="00D67CFC" w:rsidRDefault="00D67CFC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SGD</w:t>
            </w:r>
          </w:p>
          <w:p w:rsidR="00EC4E9F" w:rsidRPr="0081434E" w:rsidRDefault="00EC4E9F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</w:p>
        </w:tc>
        <w:tc>
          <w:tcPr>
            <w:tcW w:w="925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4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Tanh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Normal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0.4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0.2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81434E">
              <w:rPr>
                <w:rStyle w:val="Enfasidelicata"/>
                <w:i w:val="0"/>
                <w:sz w:val="20"/>
                <w:vertAlign w:val="superscript"/>
                <w:lang w:val="it-IT"/>
              </w:rPr>
              <w:t>-8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300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.00286/</w:t>
            </w:r>
            <w:r w:rsidR="00974361">
              <w:rPr>
                <w:rStyle w:val="Enfasidelicata"/>
                <w:i w:val="0"/>
                <w:sz w:val="20"/>
                <w:lang w:val="it-IT"/>
              </w:rPr>
              <w:t>.</w:t>
            </w:r>
            <w:r w:rsidRPr="0081434E">
              <w:rPr>
                <w:rStyle w:val="Enfasidelicata"/>
                <w:i w:val="0"/>
                <w:sz w:val="20"/>
                <w:lang w:val="it-IT"/>
              </w:rPr>
              <w:t>00274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CFC" w:rsidRPr="0081434E" w:rsidRDefault="00D67CFC" w:rsidP="0081434E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1.53/1.51</w:t>
            </w:r>
          </w:p>
        </w:tc>
      </w:tr>
      <w:tr w:rsidR="00A64A35" w:rsidRPr="0081434E" w:rsidTr="00974361">
        <w:trPr>
          <w:trHeight w:val="233"/>
        </w:trPr>
        <w:tc>
          <w:tcPr>
            <w:tcW w:w="1827" w:type="dxa"/>
            <w:shd w:val="clear" w:color="auto" w:fill="auto"/>
            <w:vAlign w:val="center"/>
          </w:tcPr>
          <w:p w:rsidR="00A64A35" w:rsidRDefault="00A64A35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AdaGrad</w:t>
            </w:r>
          </w:p>
          <w:p w:rsidR="00EC4E9F" w:rsidRPr="0081434E" w:rsidRDefault="00EC4E9F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</w:p>
        </w:tc>
        <w:tc>
          <w:tcPr>
            <w:tcW w:w="925" w:type="dxa"/>
            <w:shd w:val="clear" w:color="auto" w:fill="auto"/>
            <w:vAlign w:val="center"/>
          </w:tcPr>
          <w:p w:rsidR="00A64A35" w:rsidRPr="0081434E" w:rsidRDefault="00F53719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A64A35" w:rsidRPr="0081434E" w:rsidRDefault="00775088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Logistic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A64A35" w:rsidRPr="0081434E" w:rsidRDefault="00775088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Random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A64A35" w:rsidRPr="0081434E" w:rsidRDefault="00775088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0.06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A64A35" w:rsidRPr="0081434E" w:rsidRDefault="00775088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0.7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A64A35" w:rsidRPr="0081434E" w:rsidRDefault="00775088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81434E">
              <w:rPr>
                <w:rStyle w:val="Enfasidelicata"/>
                <w:i w:val="0"/>
                <w:sz w:val="20"/>
                <w:vertAlign w:val="superscript"/>
                <w:lang w:val="it-IT"/>
              </w:rPr>
              <w:t>-8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64A35" w:rsidRPr="0081434E" w:rsidRDefault="00775088" w:rsidP="0081434E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100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64A35" w:rsidRPr="0081434E" w:rsidRDefault="002B415D" w:rsidP="0081434E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.00319/.00280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A35" w:rsidRPr="0081434E" w:rsidRDefault="002B415D" w:rsidP="0081434E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1.67/1.68</w:t>
            </w:r>
          </w:p>
        </w:tc>
      </w:tr>
      <w:tr w:rsidR="00A64A35" w:rsidRPr="0081434E" w:rsidTr="00974361">
        <w:trPr>
          <w:trHeight w:val="233"/>
        </w:trPr>
        <w:tc>
          <w:tcPr>
            <w:tcW w:w="1827" w:type="dxa"/>
            <w:shd w:val="clear" w:color="auto" w:fill="auto"/>
            <w:vAlign w:val="center"/>
          </w:tcPr>
          <w:p w:rsidR="00A64A35" w:rsidRDefault="00A64A35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AdaDelta</w:t>
            </w:r>
          </w:p>
          <w:p w:rsidR="00EC4E9F" w:rsidRPr="0081434E" w:rsidRDefault="00EC4E9F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</w:p>
        </w:tc>
        <w:tc>
          <w:tcPr>
            <w:tcW w:w="925" w:type="dxa"/>
            <w:shd w:val="clear" w:color="auto" w:fill="auto"/>
            <w:vAlign w:val="center"/>
          </w:tcPr>
          <w:p w:rsidR="00A64A35" w:rsidRPr="0081434E" w:rsidRDefault="00FA1F20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A64A35" w:rsidRPr="0081434E" w:rsidRDefault="00FA1F20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Logistic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A64A35" w:rsidRPr="0081434E" w:rsidRDefault="00FA1F20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Normal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A64A35" w:rsidRPr="0081434E" w:rsidRDefault="00FA1F20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0.0015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A64A35" w:rsidRPr="0081434E" w:rsidRDefault="00FA1F20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0.85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A64A35" w:rsidRPr="0081434E" w:rsidRDefault="00FA1F20" w:rsidP="0081434E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81434E">
              <w:rPr>
                <w:rStyle w:val="Enfasidelicata"/>
                <w:i w:val="0"/>
                <w:sz w:val="20"/>
                <w:vertAlign w:val="superscript"/>
                <w:lang w:val="it-IT"/>
              </w:rPr>
              <w:t>-6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64A35" w:rsidRPr="0081434E" w:rsidRDefault="00FA1F20" w:rsidP="0081434E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100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64A35" w:rsidRPr="0081434E" w:rsidRDefault="00E46E9F" w:rsidP="0081434E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.00263/.00259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A35" w:rsidRPr="0081434E" w:rsidRDefault="00E46E9F" w:rsidP="00FA117D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81434E">
              <w:rPr>
                <w:rStyle w:val="Enfasidelicata"/>
                <w:i w:val="0"/>
                <w:sz w:val="20"/>
                <w:lang w:val="it-IT"/>
              </w:rPr>
              <w:t>1.43/1.48</w:t>
            </w:r>
          </w:p>
        </w:tc>
      </w:tr>
    </w:tbl>
    <w:p w:rsidR="00C96CEB" w:rsidRDefault="00FA117D" w:rsidP="00F45BC6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EC4E9F">
        <w:rPr>
          <w:b w:val="0"/>
          <w:sz w:val="18"/>
          <w:szCs w:val="18"/>
          <w:lang w:val="it-IT"/>
        </w:rPr>
        <w:t xml:space="preserve">Tabella </w:t>
      </w:r>
      <w:r w:rsidR="00064DC2">
        <w:rPr>
          <w:b w:val="0"/>
          <w:sz w:val="18"/>
          <w:szCs w:val="18"/>
          <w:lang w:val="it-IT"/>
        </w:rPr>
        <w:fldChar w:fldCharType="begin"/>
      </w:r>
      <w:r w:rsidR="00064DC2">
        <w:rPr>
          <w:b w:val="0"/>
          <w:sz w:val="18"/>
          <w:szCs w:val="18"/>
          <w:lang w:val="it-IT"/>
        </w:rPr>
        <w:instrText xml:space="preserve"> SEQ Tabella \* ARABIC </w:instrText>
      </w:r>
      <w:r w:rsidR="00064DC2">
        <w:rPr>
          <w:b w:val="0"/>
          <w:sz w:val="18"/>
          <w:szCs w:val="18"/>
          <w:lang w:val="it-IT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9</w:t>
      </w:r>
      <w:r w:rsidR="00064DC2">
        <w:rPr>
          <w:b w:val="0"/>
          <w:sz w:val="18"/>
          <w:szCs w:val="18"/>
          <w:lang w:val="it-IT"/>
        </w:rPr>
        <w:fldChar w:fldCharType="end"/>
      </w:r>
      <w:r w:rsidRPr="00EC4E9F">
        <w:rPr>
          <w:b w:val="0"/>
          <w:sz w:val="18"/>
          <w:szCs w:val="18"/>
          <w:lang w:val="it-IT"/>
        </w:rPr>
        <w:t xml:space="preserve"> Migliori modelli individuati </w:t>
      </w:r>
      <w:r w:rsidR="00CB60F3">
        <w:rPr>
          <w:b w:val="0"/>
          <w:sz w:val="18"/>
          <w:szCs w:val="18"/>
          <w:lang w:val="it-IT"/>
        </w:rPr>
        <w:t>dall</w:t>
      </w:r>
      <w:r w:rsidR="002D5F9C">
        <w:rPr>
          <w:b w:val="0"/>
          <w:sz w:val="18"/>
          <w:szCs w:val="18"/>
          <w:lang w:val="it-IT"/>
        </w:rPr>
        <w:t>a</w:t>
      </w:r>
      <w:r w:rsidR="00CB60F3">
        <w:rPr>
          <w:b w:val="0"/>
          <w:sz w:val="18"/>
          <w:szCs w:val="18"/>
          <w:lang w:val="it-IT"/>
        </w:rPr>
        <w:t xml:space="preserve"> </w:t>
      </w:r>
      <w:r w:rsidR="002D5F9C">
        <w:rPr>
          <w:b w:val="0"/>
          <w:sz w:val="18"/>
          <w:szCs w:val="18"/>
          <w:lang w:val="it-IT"/>
        </w:rPr>
        <w:t>Grid-Search</w:t>
      </w:r>
      <w:r w:rsidRPr="00EC4E9F">
        <w:rPr>
          <w:b w:val="0"/>
          <w:sz w:val="18"/>
          <w:szCs w:val="18"/>
          <w:lang w:val="it-IT"/>
        </w:rPr>
        <w:t xml:space="preserve">.  I grafici </w:t>
      </w:r>
      <w:r w:rsidR="00CB60F3">
        <w:rPr>
          <w:b w:val="0"/>
          <w:sz w:val="18"/>
          <w:szCs w:val="18"/>
          <w:lang w:val="it-IT"/>
        </w:rPr>
        <w:t xml:space="preserve">dell’errore e accuratezza </w:t>
      </w:r>
      <w:r w:rsidRPr="00EC4E9F">
        <w:rPr>
          <w:b w:val="0"/>
          <w:sz w:val="18"/>
          <w:szCs w:val="18"/>
          <w:lang w:val="it-IT"/>
        </w:rPr>
        <w:t>dei tre modelli sono in appendice per questione di spazio</w:t>
      </w:r>
    </w:p>
    <w:p w:rsidR="00F45BC6" w:rsidRPr="00F45BC6" w:rsidRDefault="00F45BC6" w:rsidP="00F45BC6">
      <w:pPr>
        <w:rPr>
          <w:lang w:val="it-IT"/>
        </w:rPr>
      </w:pPr>
    </w:p>
    <w:p w:rsidR="00C96CEB" w:rsidRPr="00C96CEB" w:rsidRDefault="00C96CEB" w:rsidP="00C96CEB">
      <w:pPr>
        <w:rPr>
          <w:lang w:val="it-IT"/>
        </w:rPr>
      </w:pPr>
    </w:p>
    <w:tbl>
      <w:tblPr>
        <w:tblW w:w="10915" w:type="dxa"/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3544"/>
        <w:gridCol w:w="3402"/>
      </w:tblGrid>
      <w:tr w:rsidR="00FA117D" w:rsidRPr="00790DEF" w:rsidTr="00790DEF"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FA117D" w:rsidRPr="00790DEF" w:rsidRDefault="00FA117D" w:rsidP="00790DEF">
            <w:pPr>
              <w:jc w:val="center"/>
              <w:rPr>
                <w:b/>
                <w:bCs/>
                <w:lang w:val="it-IT"/>
              </w:rPr>
            </w:pPr>
            <w:r w:rsidRPr="00790DEF">
              <w:rPr>
                <w:b/>
                <w:bCs/>
                <w:lang w:val="it-IT"/>
              </w:rPr>
              <w:t>SGD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117D" w:rsidRPr="00077D97" w:rsidRDefault="00FA117D" w:rsidP="00790DEF">
            <w:pPr>
              <w:jc w:val="center"/>
              <w:rPr>
                <w:b/>
                <w:sz w:val="22"/>
                <w:lang w:val="it-IT"/>
              </w:rPr>
            </w:pPr>
            <w:r w:rsidRPr="00077D97">
              <w:rPr>
                <w:b/>
                <w:sz w:val="22"/>
                <w:lang w:val="it-IT"/>
              </w:rPr>
              <w:t>λ = 10</w:t>
            </w:r>
            <w:r w:rsidR="00EF1691" w:rsidRPr="00077D97">
              <w:rPr>
                <w:rFonts w:cs="Times"/>
                <w:b/>
                <w:bCs/>
                <w:sz w:val="22"/>
                <w:szCs w:val="18"/>
                <w:vertAlign w:val="superscript"/>
                <w:lang w:val="it-IT"/>
              </w:rPr>
              <w:t>-</w:t>
            </w:r>
            <w:r w:rsidRPr="00077D97">
              <w:rPr>
                <w:b/>
                <w:sz w:val="22"/>
                <w:vertAlign w:val="superscript"/>
                <w:lang w:val="it-IT"/>
              </w:rPr>
              <w:t>10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FA117D" w:rsidRPr="00077D97" w:rsidRDefault="00FA117D" w:rsidP="00790DEF">
            <w:pPr>
              <w:jc w:val="center"/>
              <w:rPr>
                <w:b/>
                <w:sz w:val="22"/>
                <w:lang w:val="it-IT"/>
              </w:rPr>
            </w:pPr>
            <w:r w:rsidRPr="00077D97">
              <w:rPr>
                <w:b/>
                <w:sz w:val="22"/>
                <w:lang w:val="it-IT"/>
              </w:rPr>
              <w:t>λ = 10</w:t>
            </w:r>
            <w:r w:rsidRPr="00077D97">
              <w:rPr>
                <w:b/>
                <w:sz w:val="22"/>
                <w:vertAlign w:val="superscript"/>
                <w:lang w:val="it-IT"/>
              </w:rPr>
              <w:t>-8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FA117D" w:rsidRPr="00077D97" w:rsidRDefault="00FA117D" w:rsidP="00790DEF">
            <w:pPr>
              <w:jc w:val="center"/>
              <w:rPr>
                <w:b/>
                <w:sz w:val="22"/>
                <w:lang w:val="it-IT"/>
              </w:rPr>
            </w:pPr>
            <w:r w:rsidRPr="00077D97">
              <w:rPr>
                <w:b/>
                <w:sz w:val="22"/>
                <w:lang w:val="it-IT"/>
              </w:rPr>
              <w:t>λ = 10</w:t>
            </w:r>
            <w:r w:rsidRPr="00077D97">
              <w:rPr>
                <w:b/>
                <w:sz w:val="22"/>
                <w:vertAlign w:val="superscript"/>
                <w:lang w:val="it-IT"/>
              </w:rPr>
              <w:t>-4</w:t>
            </w:r>
          </w:p>
        </w:tc>
      </w:tr>
      <w:tr w:rsidR="00FA117D" w:rsidRPr="00790DEF" w:rsidTr="00790DEF"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FA117D" w:rsidRPr="00790DEF" w:rsidRDefault="00FA117D" w:rsidP="00790DEF">
            <w:pPr>
              <w:jc w:val="center"/>
              <w:rPr>
                <w:b/>
                <w:sz w:val="18"/>
                <w:szCs w:val="18"/>
                <w:lang w:val="it-IT"/>
              </w:rPr>
            </w:pPr>
            <w:r w:rsidRPr="00790DEF">
              <w:rPr>
                <w:rFonts w:cs="Times"/>
                <w:b/>
                <w:sz w:val="18"/>
                <w:szCs w:val="18"/>
                <w:lang w:val="it-IT"/>
              </w:rPr>
              <w:t>α = 0.3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FA117D" w:rsidRPr="00790DEF" w:rsidRDefault="008722AD" w:rsidP="00790DEF">
            <w:pPr>
              <w:jc w:val="center"/>
              <w:rPr>
                <w:lang w:val="it-IT"/>
              </w:rPr>
            </w:pPr>
            <w:r w:rsidRPr="00774C68">
              <w:rPr>
                <w:noProof/>
                <w:lang w:val="it-IT"/>
              </w:rPr>
              <w:drawing>
                <wp:inline distT="0" distB="0" distL="0" distR="0" wp14:editId="0F73F62B">
                  <wp:extent cx="1701165" cy="104203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FA117D" w:rsidRPr="00790DEF" w:rsidRDefault="008722AD" w:rsidP="00790DEF">
            <w:pPr>
              <w:jc w:val="center"/>
              <w:rPr>
                <w:lang w:val="it-IT"/>
              </w:rPr>
            </w:pPr>
            <w:r w:rsidRPr="00CD0BFC">
              <w:rPr>
                <w:noProof/>
                <w:lang w:val="it-IT"/>
              </w:rPr>
              <w:drawing>
                <wp:inline distT="0" distB="0" distL="0" distR="0" wp14:editId="43325564">
                  <wp:extent cx="1839595" cy="101028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</w:tcPr>
          <w:p w:rsidR="00FA117D" w:rsidRPr="00790DEF" w:rsidRDefault="008722AD" w:rsidP="00790DEF">
            <w:pPr>
              <w:jc w:val="center"/>
              <w:rPr>
                <w:lang w:val="it-IT"/>
              </w:rPr>
            </w:pPr>
            <w:r w:rsidRPr="00774C68">
              <w:rPr>
                <w:noProof/>
                <w:lang w:val="it-IT"/>
              </w:rPr>
              <w:drawing>
                <wp:inline distT="0" distB="0" distL="0" distR="0" wp14:editId="3087081F">
                  <wp:extent cx="1807845" cy="1042035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17D" w:rsidRPr="00790DEF" w:rsidTr="00790DEF"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FA117D" w:rsidRPr="00790DEF" w:rsidRDefault="00FA117D" w:rsidP="00790DEF">
            <w:pPr>
              <w:jc w:val="center"/>
              <w:rPr>
                <w:b/>
                <w:sz w:val="18"/>
                <w:szCs w:val="18"/>
                <w:lang w:val="it-IT"/>
              </w:rPr>
            </w:pPr>
            <w:r w:rsidRPr="00790DEF">
              <w:rPr>
                <w:rFonts w:cs="Times"/>
                <w:b/>
                <w:sz w:val="18"/>
                <w:szCs w:val="18"/>
                <w:lang w:val="it-IT"/>
              </w:rPr>
              <w:t>α = 0.4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FA117D" w:rsidRPr="00790DEF" w:rsidRDefault="008722AD" w:rsidP="00790DEF">
            <w:pPr>
              <w:jc w:val="center"/>
              <w:rPr>
                <w:lang w:val="it-IT"/>
              </w:rPr>
            </w:pPr>
            <w:r w:rsidRPr="00774C68">
              <w:rPr>
                <w:noProof/>
                <w:lang w:val="it-IT"/>
              </w:rPr>
              <w:drawing>
                <wp:inline distT="0" distB="0" distL="0" distR="0" wp14:editId="005CC6BF">
                  <wp:extent cx="1701165" cy="9144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FA117D" w:rsidRPr="00790DEF" w:rsidRDefault="008722AD" w:rsidP="00790DEF">
            <w:pPr>
              <w:jc w:val="center"/>
              <w:rPr>
                <w:lang w:val="it-IT"/>
              </w:rPr>
            </w:pPr>
            <w:r w:rsidRPr="00CD0BFC">
              <w:rPr>
                <w:noProof/>
                <w:lang w:val="it-IT"/>
              </w:rPr>
              <w:drawing>
                <wp:inline distT="0" distB="0" distL="0" distR="0" wp14:editId="017FF885">
                  <wp:extent cx="1711960" cy="9144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</w:tcPr>
          <w:p w:rsidR="00FA117D" w:rsidRPr="00790DEF" w:rsidRDefault="008722AD" w:rsidP="00790DEF">
            <w:pPr>
              <w:jc w:val="center"/>
              <w:rPr>
                <w:lang w:val="it-IT"/>
              </w:rPr>
            </w:pPr>
            <w:r w:rsidRPr="00774C68">
              <w:rPr>
                <w:noProof/>
                <w:lang w:val="it-IT"/>
              </w:rPr>
              <w:drawing>
                <wp:inline distT="0" distB="0" distL="0" distR="0" wp14:editId="15CADCBC">
                  <wp:extent cx="1743710" cy="94615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17D" w:rsidRPr="00790DEF" w:rsidTr="00790DEF"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FA117D" w:rsidRPr="00790DEF" w:rsidRDefault="00FA117D" w:rsidP="00790DEF">
            <w:pPr>
              <w:jc w:val="center"/>
              <w:rPr>
                <w:b/>
                <w:sz w:val="18"/>
                <w:szCs w:val="18"/>
                <w:lang w:val="it-IT"/>
              </w:rPr>
            </w:pPr>
            <w:r w:rsidRPr="00790DEF">
              <w:rPr>
                <w:rFonts w:cs="Times"/>
                <w:b/>
                <w:sz w:val="18"/>
                <w:szCs w:val="18"/>
                <w:lang w:val="it-IT"/>
              </w:rPr>
              <w:t>α = 0.5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  <w:right w:val="single" w:sz="4" w:space="0" w:color="auto"/>
            </w:tcBorders>
            <w:shd w:val="clear" w:color="auto" w:fill="auto"/>
          </w:tcPr>
          <w:p w:rsidR="00FA117D" w:rsidRPr="00790DEF" w:rsidRDefault="008722AD" w:rsidP="00790DEF">
            <w:pPr>
              <w:jc w:val="center"/>
              <w:rPr>
                <w:lang w:val="it-IT"/>
              </w:rPr>
            </w:pPr>
            <w:r w:rsidRPr="00790DEF">
              <w:rPr>
                <w:noProof/>
                <w:lang w:val="it-IT"/>
              </w:rPr>
              <w:drawing>
                <wp:inline distT="0" distB="0" distL="0" distR="0" wp14:editId="2313EF6F">
                  <wp:extent cx="1637665" cy="99949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  <w:right w:val="single" w:sz="4" w:space="0" w:color="auto"/>
            </w:tcBorders>
            <w:shd w:val="clear" w:color="auto" w:fill="auto"/>
          </w:tcPr>
          <w:p w:rsidR="00FA117D" w:rsidRPr="00790DEF" w:rsidRDefault="008722AD" w:rsidP="00790DEF">
            <w:pPr>
              <w:jc w:val="center"/>
              <w:rPr>
                <w:lang w:val="it-IT"/>
              </w:rPr>
            </w:pPr>
            <w:r w:rsidRPr="00790DEF">
              <w:rPr>
                <w:noProof/>
                <w:lang w:val="it-IT"/>
              </w:rPr>
              <w:drawing>
                <wp:inline distT="0" distB="0" distL="0" distR="0" wp14:editId="42D8CE1E">
                  <wp:extent cx="1765300" cy="1042035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</w:tcBorders>
            <w:shd w:val="clear" w:color="auto" w:fill="auto"/>
          </w:tcPr>
          <w:p w:rsidR="00FA117D" w:rsidRPr="00790DEF" w:rsidRDefault="008722AD" w:rsidP="00790DEF">
            <w:pPr>
              <w:keepNext/>
              <w:jc w:val="center"/>
              <w:rPr>
                <w:lang w:val="it-IT"/>
              </w:rPr>
            </w:pPr>
            <w:r w:rsidRPr="00790DEF">
              <w:rPr>
                <w:noProof/>
                <w:lang w:val="it-IT"/>
              </w:rPr>
              <w:drawing>
                <wp:inline distT="0" distB="0" distL="0" distR="0" wp14:editId="7363C5C8">
                  <wp:extent cx="1743710" cy="1042035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CEB" w:rsidRDefault="00FA117D" w:rsidP="00F45BC6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1A48FA">
        <w:rPr>
          <w:b w:val="0"/>
          <w:sz w:val="18"/>
          <w:szCs w:val="18"/>
          <w:lang w:val="it-IT"/>
        </w:rPr>
        <w:t xml:space="preserve">Tabella </w:t>
      </w:r>
      <w:r w:rsidR="00064DC2">
        <w:rPr>
          <w:b w:val="0"/>
          <w:sz w:val="18"/>
          <w:szCs w:val="18"/>
          <w:lang w:val="it-IT"/>
        </w:rPr>
        <w:fldChar w:fldCharType="begin"/>
      </w:r>
      <w:r w:rsidR="00064DC2">
        <w:rPr>
          <w:b w:val="0"/>
          <w:sz w:val="18"/>
          <w:szCs w:val="18"/>
          <w:lang w:val="it-IT"/>
        </w:rPr>
        <w:instrText xml:space="preserve"> SEQ Tabella \* ARABIC </w:instrText>
      </w:r>
      <w:r w:rsidR="00064DC2">
        <w:rPr>
          <w:b w:val="0"/>
          <w:sz w:val="18"/>
          <w:szCs w:val="18"/>
          <w:lang w:val="it-IT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10</w:t>
      </w:r>
      <w:r w:rsidR="00064DC2">
        <w:rPr>
          <w:b w:val="0"/>
          <w:sz w:val="18"/>
          <w:szCs w:val="18"/>
          <w:lang w:val="it-IT"/>
        </w:rPr>
        <w:fldChar w:fldCharType="end"/>
      </w:r>
      <w:r w:rsidRPr="001A48FA">
        <w:rPr>
          <w:b w:val="0"/>
          <w:sz w:val="18"/>
          <w:szCs w:val="18"/>
          <w:lang w:val="it-IT"/>
        </w:rPr>
        <w:t xml:space="preserve"> Griglia </w:t>
      </w:r>
      <w:r>
        <w:rPr>
          <w:b w:val="0"/>
          <w:sz w:val="18"/>
          <w:szCs w:val="18"/>
          <w:lang w:val="it-IT"/>
        </w:rPr>
        <w:t>dell’accuratezza (MEE) di</w:t>
      </w:r>
      <w:r w:rsidRPr="001A48FA">
        <w:rPr>
          <w:b w:val="0"/>
          <w:sz w:val="18"/>
          <w:szCs w:val="18"/>
          <w:lang w:val="it-IT"/>
        </w:rPr>
        <w:t xml:space="preserve"> un modello con SGD,</w:t>
      </w:r>
      <w:r w:rsidRPr="009324A2">
        <w:rPr>
          <w:b w:val="0"/>
          <w:sz w:val="18"/>
          <w:szCs w:val="18"/>
        </w:rPr>
        <w:t>η</w:t>
      </w:r>
      <w:r w:rsidRPr="001A48FA">
        <w:rPr>
          <w:b w:val="0"/>
          <w:sz w:val="18"/>
          <w:szCs w:val="18"/>
          <w:lang w:val="it-IT"/>
        </w:rPr>
        <w:t xml:space="preserve"> =0.4, 5 unità, mini</w:t>
      </w:r>
      <w:r w:rsidR="00FE7A36">
        <w:rPr>
          <w:b w:val="0"/>
          <w:sz w:val="18"/>
          <w:szCs w:val="18"/>
          <w:lang w:val="it-IT"/>
        </w:rPr>
        <w:t>-</w:t>
      </w:r>
      <w:r w:rsidRPr="001A48FA">
        <w:rPr>
          <w:b w:val="0"/>
          <w:sz w:val="18"/>
          <w:szCs w:val="18"/>
          <w:lang w:val="it-IT"/>
        </w:rPr>
        <w:t xml:space="preserve">batch = 100, </w:t>
      </w:r>
      <w:r w:rsidR="0093303C">
        <w:rPr>
          <w:b w:val="0"/>
          <w:sz w:val="18"/>
          <w:szCs w:val="18"/>
          <w:lang w:val="it-IT"/>
        </w:rPr>
        <w:t xml:space="preserve">in cui </w:t>
      </w:r>
      <w:r w:rsidRPr="001A48FA">
        <w:rPr>
          <w:b w:val="0"/>
          <w:sz w:val="18"/>
          <w:szCs w:val="18"/>
          <w:lang w:val="it-IT"/>
        </w:rPr>
        <w:t>è visibile come il momentum e la regolarizzazione influiscano la stabilità della convergenza</w:t>
      </w:r>
      <w:r>
        <w:rPr>
          <w:b w:val="0"/>
          <w:sz w:val="18"/>
          <w:szCs w:val="18"/>
          <w:lang w:val="it-IT"/>
        </w:rPr>
        <w:t xml:space="preserve">. La legenda è stata eliminata per migliorare la leggibilità, le </w:t>
      </w:r>
      <w:r w:rsidR="003B27E8">
        <w:rPr>
          <w:b w:val="0"/>
          <w:sz w:val="18"/>
          <w:szCs w:val="18"/>
          <w:lang w:val="it-IT"/>
        </w:rPr>
        <w:t>curve</w:t>
      </w:r>
      <w:r>
        <w:rPr>
          <w:b w:val="0"/>
          <w:sz w:val="18"/>
          <w:szCs w:val="18"/>
          <w:lang w:val="it-IT"/>
        </w:rPr>
        <w:t xml:space="preserve"> rosse indicano il validation </w:t>
      </w:r>
      <w:r w:rsidR="003B27E8">
        <w:rPr>
          <w:b w:val="0"/>
          <w:sz w:val="18"/>
          <w:szCs w:val="18"/>
          <w:lang w:val="it-IT"/>
        </w:rPr>
        <w:t>set</w:t>
      </w:r>
      <w:r w:rsidR="00D87930">
        <w:rPr>
          <w:b w:val="0"/>
          <w:sz w:val="18"/>
          <w:szCs w:val="18"/>
          <w:lang w:val="it-IT"/>
        </w:rPr>
        <w:t xml:space="preserve"> </w:t>
      </w:r>
      <w:r>
        <w:rPr>
          <w:b w:val="0"/>
          <w:sz w:val="18"/>
          <w:szCs w:val="18"/>
          <w:lang w:val="it-IT"/>
        </w:rPr>
        <w:t>mentre</w:t>
      </w:r>
      <w:r w:rsidR="00D87930">
        <w:rPr>
          <w:b w:val="0"/>
          <w:sz w:val="18"/>
          <w:szCs w:val="18"/>
          <w:lang w:val="it-IT"/>
        </w:rPr>
        <w:t xml:space="preserve"> </w:t>
      </w:r>
      <w:r w:rsidR="00077D97">
        <w:rPr>
          <w:b w:val="0"/>
          <w:sz w:val="18"/>
          <w:szCs w:val="18"/>
          <w:lang w:val="it-IT"/>
        </w:rPr>
        <w:t>in</w:t>
      </w:r>
      <w:r>
        <w:rPr>
          <w:b w:val="0"/>
          <w:sz w:val="18"/>
          <w:szCs w:val="18"/>
          <w:lang w:val="it-IT"/>
        </w:rPr>
        <w:t xml:space="preserve"> blu</w:t>
      </w:r>
      <w:r w:rsidR="002D5F9C">
        <w:rPr>
          <w:b w:val="0"/>
          <w:sz w:val="18"/>
          <w:szCs w:val="18"/>
          <w:lang w:val="it-IT"/>
        </w:rPr>
        <w:t xml:space="preserve"> </w:t>
      </w:r>
      <w:r>
        <w:rPr>
          <w:b w:val="0"/>
          <w:sz w:val="18"/>
          <w:szCs w:val="18"/>
          <w:lang w:val="it-IT"/>
        </w:rPr>
        <w:t>il training</w:t>
      </w:r>
      <w:r w:rsidR="00EF1691">
        <w:rPr>
          <w:b w:val="0"/>
          <w:sz w:val="18"/>
          <w:szCs w:val="18"/>
          <w:lang w:val="it-IT"/>
        </w:rPr>
        <w:t>.</w:t>
      </w:r>
    </w:p>
    <w:p w:rsidR="00F45BC6" w:rsidRPr="00F45BC6" w:rsidRDefault="00F45BC6" w:rsidP="00F45BC6">
      <w:pPr>
        <w:rPr>
          <w:lang w:val="it-IT"/>
        </w:rPr>
      </w:pPr>
    </w:p>
    <w:p w:rsidR="009650BA" w:rsidRPr="009650BA" w:rsidRDefault="009650BA" w:rsidP="009650BA">
      <w:pPr>
        <w:rPr>
          <w:lang w:val="it-IT"/>
        </w:rPr>
      </w:pPr>
    </w:p>
    <w:tbl>
      <w:tblPr>
        <w:tblW w:w="1134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3119"/>
        <w:gridCol w:w="3402"/>
      </w:tblGrid>
      <w:tr w:rsidR="007E0F9E" w:rsidRPr="00790DEF" w:rsidTr="00C96CEB"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7E0F9E" w:rsidRPr="00790DEF" w:rsidRDefault="007E0F9E" w:rsidP="00064DC2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AdaDelta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E0F9E" w:rsidRPr="00790DEF" w:rsidRDefault="00774C68" w:rsidP="00064DC2">
            <w:pPr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>
              <w:rPr>
                <w:rFonts w:cs="Times"/>
                <w:b/>
                <w:bCs/>
                <w:sz w:val="18"/>
                <w:szCs w:val="18"/>
                <w:lang w:val="it-IT"/>
              </w:rPr>
              <w:t xml:space="preserve">unità </w:t>
            </w:r>
            <w:r w:rsidR="007E0F9E" w:rsidRPr="00790DEF">
              <w:rPr>
                <w:rFonts w:cs="Times"/>
                <w:b/>
                <w:bCs/>
                <w:sz w:val="18"/>
                <w:szCs w:val="18"/>
                <w:lang w:val="it-IT"/>
              </w:rPr>
              <w:t xml:space="preserve">= </w:t>
            </w:r>
            <w:r>
              <w:rPr>
                <w:rFonts w:cs="Times"/>
                <w:b/>
                <w:bCs/>
                <w:sz w:val="18"/>
                <w:szCs w:val="18"/>
                <w:lang w:val="it-IT"/>
              </w:rPr>
              <w:t>6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7E0F9E" w:rsidRPr="00790DEF" w:rsidRDefault="00CD7664" w:rsidP="00064DC2">
            <w:pPr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>
              <w:rPr>
                <w:rFonts w:cs="Times"/>
                <w:b/>
                <w:bCs/>
                <w:sz w:val="18"/>
                <w:szCs w:val="18"/>
                <w:lang w:val="it-IT"/>
              </w:rPr>
              <w:t>u</w:t>
            </w:r>
            <w:r w:rsidR="00774C68">
              <w:rPr>
                <w:rFonts w:cs="Times"/>
                <w:b/>
                <w:bCs/>
                <w:sz w:val="18"/>
                <w:szCs w:val="18"/>
                <w:lang w:val="it-IT"/>
              </w:rPr>
              <w:t>nità</w:t>
            </w:r>
            <w:r w:rsidR="00EF1691">
              <w:rPr>
                <w:rFonts w:cs="Times"/>
                <w:b/>
                <w:bCs/>
                <w:sz w:val="18"/>
                <w:szCs w:val="18"/>
                <w:lang w:val="it-IT"/>
              </w:rPr>
              <w:t xml:space="preserve"> </w:t>
            </w:r>
            <w:r w:rsidR="007E0F9E" w:rsidRPr="00790DEF">
              <w:rPr>
                <w:rFonts w:cs="Times"/>
                <w:b/>
                <w:bCs/>
                <w:sz w:val="18"/>
                <w:szCs w:val="18"/>
                <w:lang w:val="it-IT"/>
              </w:rPr>
              <w:t xml:space="preserve">= </w:t>
            </w:r>
            <w:r w:rsidR="00774C68">
              <w:rPr>
                <w:rFonts w:cs="Times"/>
                <w:b/>
                <w:bCs/>
                <w:sz w:val="18"/>
                <w:szCs w:val="18"/>
                <w:lang w:val="it-IT"/>
              </w:rPr>
              <w:t>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E0F9E" w:rsidRPr="00790DEF" w:rsidRDefault="00774C68" w:rsidP="00064DC2">
            <w:pPr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>
              <w:rPr>
                <w:rFonts w:cs="Times"/>
                <w:b/>
                <w:bCs/>
                <w:sz w:val="18"/>
                <w:szCs w:val="18"/>
                <w:lang w:val="it-IT"/>
              </w:rPr>
              <w:t>unità</w:t>
            </w:r>
            <w:r w:rsidR="007E0F9E" w:rsidRPr="00790DEF">
              <w:rPr>
                <w:rFonts w:cs="Times"/>
                <w:b/>
                <w:bCs/>
                <w:sz w:val="18"/>
                <w:szCs w:val="18"/>
                <w:lang w:val="it-IT"/>
              </w:rPr>
              <w:t xml:space="preserve"> = 1</w:t>
            </w:r>
            <w:r>
              <w:rPr>
                <w:rFonts w:cs="Times"/>
                <w:b/>
                <w:bCs/>
                <w:sz w:val="18"/>
                <w:szCs w:val="18"/>
                <w:lang w:val="it-IT"/>
              </w:rPr>
              <w:t>0</w:t>
            </w:r>
          </w:p>
        </w:tc>
      </w:tr>
      <w:tr w:rsidR="007E0F9E" w:rsidRPr="00790DEF" w:rsidTr="00C96CEB"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7E0F9E" w:rsidRPr="00790DEF" w:rsidRDefault="00774C68" w:rsidP="00064DC2">
            <w:pPr>
              <w:jc w:val="center"/>
              <w:rPr>
                <w:b/>
                <w:sz w:val="18"/>
                <w:szCs w:val="18"/>
                <w:lang w:val="it-IT"/>
              </w:rPr>
            </w:pPr>
            <w:r w:rsidRPr="009324A2">
              <w:rPr>
                <w:b/>
                <w:sz w:val="18"/>
                <w:szCs w:val="18"/>
              </w:rPr>
              <w:t>η</w:t>
            </w:r>
            <w:r w:rsidR="007E0F9E" w:rsidRPr="00790DEF">
              <w:rPr>
                <w:rFonts w:cs="Times"/>
                <w:b/>
                <w:sz w:val="18"/>
                <w:szCs w:val="18"/>
                <w:lang w:val="it-IT"/>
              </w:rPr>
              <w:t xml:space="preserve"> = </w:t>
            </w:r>
            <w:r>
              <w:rPr>
                <w:rFonts w:cs="Times"/>
                <w:b/>
                <w:sz w:val="18"/>
                <w:szCs w:val="18"/>
                <w:lang w:val="it-IT"/>
              </w:rPr>
              <w:t>10</w:t>
            </w:r>
            <w:r w:rsidRPr="00774C68">
              <w:rPr>
                <w:rFonts w:cs="Times"/>
                <w:b/>
                <w:sz w:val="18"/>
                <w:szCs w:val="18"/>
                <w:vertAlign w:val="superscript"/>
                <w:lang w:val="it-IT"/>
              </w:rPr>
              <w:t>-3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7E0F9E" w:rsidRPr="00790DEF" w:rsidRDefault="008722AD" w:rsidP="00064DC2">
            <w:pPr>
              <w:jc w:val="center"/>
              <w:rPr>
                <w:lang w:val="it-IT"/>
              </w:rPr>
            </w:pPr>
            <w:r w:rsidRPr="00064DC2">
              <w:rPr>
                <w:noProof/>
                <w:lang w:val="it-IT"/>
              </w:rPr>
              <w:drawing>
                <wp:inline distT="0" distB="0" distL="0" distR="0" wp14:editId="39B4CADF">
                  <wp:extent cx="1775460" cy="1477645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7E0F9E" w:rsidRPr="00790DEF" w:rsidRDefault="008722AD" w:rsidP="00064DC2">
            <w:pPr>
              <w:jc w:val="center"/>
              <w:rPr>
                <w:lang w:val="it-IT"/>
              </w:rPr>
            </w:pPr>
            <w:r w:rsidRPr="00CD0BFC">
              <w:rPr>
                <w:noProof/>
                <w:lang w:val="it-IT"/>
              </w:rPr>
              <w:drawing>
                <wp:inline distT="0" distB="0" distL="0" distR="0" wp14:editId="42CD35F4">
                  <wp:extent cx="1732915" cy="14351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91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</w:tcPr>
          <w:p w:rsidR="007E0F9E" w:rsidRPr="00790DEF" w:rsidRDefault="008722AD" w:rsidP="00064DC2">
            <w:pPr>
              <w:jc w:val="center"/>
              <w:rPr>
                <w:lang w:val="it-IT"/>
              </w:rPr>
            </w:pPr>
            <w:r w:rsidRPr="009650BA">
              <w:rPr>
                <w:noProof/>
                <w:lang w:val="it-IT"/>
              </w:rPr>
              <w:drawing>
                <wp:inline distT="0" distB="0" distL="0" distR="0" wp14:editId="3A3109C5">
                  <wp:extent cx="1690370" cy="1403350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40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F9E" w:rsidRPr="00790DEF" w:rsidTr="00C96CEB"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7E0F9E" w:rsidRPr="00790DEF" w:rsidRDefault="00774C68" w:rsidP="00064DC2">
            <w:pPr>
              <w:jc w:val="center"/>
              <w:rPr>
                <w:b/>
                <w:sz w:val="18"/>
                <w:szCs w:val="18"/>
                <w:lang w:val="it-IT"/>
              </w:rPr>
            </w:pPr>
            <w:r w:rsidRPr="009324A2">
              <w:rPr>
                <w:b/>
                <w:sz w:val="18"/>
                <w:szCs w:val="18"/>
              </w:rPr>
              <w:lastRenderedPageBreak/>
              <w:t>η</w:t>
            </w:r>
            <w:r w:rsidR="007E0F9E" w:rsidRPr="00790DEF">
              <w:rPr>
                <w:rFonts w:cs="Times"/>
                <w:b/>
                <w:sz w:val="18"/>
                <w:szCs w:val="18"/>
                <w:lang w:val="it-IT"/>
              </w:rPr>
              <w:t xml:space="preserve"> = </w:t>
            </w:r>
            <w:r>
              <w:rPr>
                <w:rFonts w:cs="Times"/>
                <w:b/>
                <w:sz w:val="18"/>
                <w:szCs w:val="18"/>
                <w:lang w:val="it-IT"/>
              </w:rPr>
              <w:t>4*10</w:t>
            </w:r>
            <w:r w:rsidRPr="00774C68">
              <w:rPr>
                <w:rFonts w:cs="Times"/>
                <w:b/>
                <w:sz w:val="18"/>
                <w:szCs w:val="18"/>
                <w:vertAlign w:val="superscript"/>
                <w:lang w:val="it-IT"/>
              </w:rPr>
              <w:t>-3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7E0F9E" w:rsidRPr="00790DEF" w:rsidRDefault="008722AD" w:rsidP="00064DC2">
            <w:pPr>
              <w:jc w:val="center"/>
              <w:rPr>
                <w:lang w:val="it-IT"/>
              </w:rPr>
            </w:pPr>
            <w:r w:rsidRPr="009650BA">
              <w:rPr>
                <w:noProof/>
                <w:lang w:val="it-IT"/>
              </w:rPr>
              <w:drawing>
                <wp:inline distT="0" distB="0" distL="0" distR="0" wp14:editId="0C798489">
                  <wp:extent cx="1775460" cy="1477645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7E0F9E" w:rsidRPr="00790DEF" w:rsidRDefault="008722AD" w:rsidP="00064DC2">
            <w:pPr>
              <w:jc w:val="center"/>
              <w:rPr>
                <w:lang w:val="it-IT"/>
              </w:rPr>
            </w:pPr>
            <w:r w:rsidRPr="00CD0BFC">
              <w:rPr>
                <w:noProof/>
                <w:lang w:val="it-IT"/>
              </w:rPr>
              <w:drawing>
                <wp:inline distT="0" distB="0" distL="0" distR="0" wp14:editId="1D95B7C7">
                  <wp:extent cx="1839595" cy="1530985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153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</w:tcPr>
          <w:p w:rsidR="007E0F9E" w:rsidRPr="00790DEF" w:rsidRDefault="008722AD" w:rsidP="00064DC2">
            <w:pPr>
              <w:jc w:val="center"/>
              <w:rPr>
                <w:lang w:val="it-IT"/>
              </w:rPr>
            </w:pPr>
            <w:r w:rsidRPr="009650BA">
              <w:rPr>
                <w:noProof/>
                <w:lang w:val="it-IT"/>
              </w:rPr>
              <w:drawing>
                <wp:inline distT="0" distB="0" distL="0" distR="0" wp14:editId="1444A792">
                  <wp:extent cx="1818005" cy="152019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F9E" w:rsidRPr="00790DEF" w:rsidTr="00C96CEB"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7E0F9E" w:rsidRPr="00790DEF" w:rsidRDefault="00774C68" w:rsidP="00064DC2">
            <w:pPr>
              <w:jc w:val="center"/>
              <w:rPr>
                <w:b/>
                <w:sz w:val="18"/>
                <w:szCs w:val="18"/>
                <w:lang w:val="it-IT"/>
              </w:rPr>
            </w:pPr>
            <w:r w:rsidRPr="009324A2">
              <w:rPr>
                <w:b/>
                <w:sz w:val="18"/>
                <w:szCs w:val="18"/>
              </w:rPr>
              <w:t>η</w:t>
            </w:r>
            <w:r w:rsidR="007E0F9E" w:rsidRPr="00790DEF">
              <w:rPr>
                <w:rFonts w:cs="Times"/>
                <w:b/>
                <w:sz w:val="18"/>
                <w:szCs w:val="18"/>
                <w:lang w:val="it-IT"/>
              </w:rPr>
              <w:t xml:space="preserve"> = </w:t>
            </w:r>
            <w:r>
              <w:rPr>
                <w:rFonts w:cs="Times"/>
                <w:b/>
                <w:sz w:val="18"/>
                <w:szCs w:val="18"/>
                <w:lang w:val="it-IT"/>
              </w:rPr>
              <w:t>8*10</w:t>
            </w:r>
            <w:r w:rsidRPr="00774C68">
              <w:rPr>
                <w:rFonts w:cs="Times"/>
                <w:b/>
                <w:sz w:val="18"/>
                <w:szCs w:val="18"/>
                <w:vertAlign w:val="superscript"/>
                <w:lang w:val="it-IT"/>
              </w:rPr>
              <w:t>-3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  <w:right w:val="single" w:sz="4" w:space="0" w:color="auto"/>
            </w:tcBorders>
            <w:shd w:val="clear" w:color="auto" w:fill="auto"/>
          </w:tcPr>
          <w:p w:rsidR="007E0F9E" w:rsidRPr="00790DEF" w:rsidRDefault="008722AD" w:rsidP="00064DC2">
            <w:pPr>
              <w:jc w:val="center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editId="0A2064D3">
                  <wp:extent cx="1775460" cy="1477645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  <w:right w:val="single" w:sz="4" w:space="0" w:color="auto"/>
            </w:tcBorders>
            <w:shd w:val="clear" w:color="auto" w:fill="auto"/>
          </w:tcPr>
          <w:p w:rsidR="007E0F9E" w:rsidRPr="00790DEF" w:rsidRDefault="008722AD" w:rsidP="00064DC2">
            <w:pPr>
              <w:jc w:val="center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editId="304363EA">
                  <wp:extent cx="1786255" cy="1488440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</w:tcBorders>
            <w:shd w:val="clear" w:color="auto" w:fill="auto"/>
          </w:tcPr>
          <w:p w:rsidR="007E0F9E" w:rsidRPr="00790DEF" w:rsidRDefault="008722AD" w:rsidP="00064DC2">
            <w:pPr>
              <w:keepNext/>
              <w:jc w:val="center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editId="52BB9B7A">
                  <wp:extent cx="1903095" cy="1584325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BC6" w:rsidRDefault="00064DC2" w:rsidP="003906DA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D84E47">
        <w:rPr>
          <w:b w:val="0"/>
          <w:lang w:val="it-IT"/>
        </w:rPr>
        <w:t xml:space="preserve">Tabella </w:t>
      </w:r>
      <w:r w:rsidRPr="00D84E47">
        <w:rPr>
          <w:b w:val="0"/>
        </w:rPr>
        <w:fldChar w:fldCharType="begin"/>
      </w:r>
      <w:r w:rsidRPr="00D84E47">
        <w:rPr>
          <w:b w:val="0"/>
          <w:lang w:val="it-IT"/>
        </w:rPr>
        <w:instrText xml:space="preserve"> SEQ Tabella \* ARABIC </w:instrText>
      </w:r>
      <w:r w:rsidRPr="00D84E47">
        <w:rPr>
          <w:b w:val="0"/>
        </w:rPr>
        <w:fldChar w:fldCharType="separate"/>
      </w:r>
      <w:r w:rsidR="00B25292">
        <w:rPr>
          <w:b w:val="0"/>
          <w:noProof/>
          <w:lang w:val="it-IT"/>
        </w:rPr>
        <w:t>11</w:t>
      </w:r>
      <w:r w:rsidRPr="00D84E47">
        <w:rPr>
          <w:b w:val="0"/>
        </w:rPr>
        <w:fldChar w:fldCharType="end"/>
      </w:r>
      <w:r w:rsidRPr="00D84E47">
        <w:rPr>
          <w:b w:val="0"/>
          <w:lang w:val="it-IT"/>
        </w:rPr>
        <w:t xml:space="preserve"> </w:t>
      </w:r>
      <w:r w:rsidRPr="00130CC2">
        <w:rPr>
          <w:b w:val="0"/>
          <w:sz w:val="18"/>
          <w:lang w:val="it-IT"/>
        </w:rPr>
        <w:t xml:space="preserve">Griglia dell’accuratezza </w:t>
      </w:r>
      <w:r w:rsidR="00D87930" w:rsidRPr="00130CC2">
        <w:rPr>
          <w:b w:val="0"/>
          <w:lang w:val="it-IT"/>
        </w:rPr>
        <w:t xml:space="preserve">in cui si può notare </w:t>
      </w:r>
      <w:r w:rsidRPr="00130CC2">
        <w:rPr>
          <w:b w:val="0"/>
          <w:sz w:val="18"/>
          <w:lang w:val="it-IT"/>
        </w:rPr>
        <w:t>il comportamento anomalo della curva di learning con AdaDelta al variare il numero di neuroni e il learning rate</w:t>
      </w:r>
      <w:r w:rsidR="00F775A7" w:rsidRPr="00130CC2">
        <w:rPr>
          <w:b w:val="0"/>
          <w:sz w:val="18"/>
          <w:lang w:val="it-IT"/>
        </w:rPr>
        <w:t xml:space="preserve">. È visibile come nella prima riga </w:t>
      </w:r>
      <w:r w:rsidR="00F775A7" w:rsidRPr="00130CC2">
        <w:rPr>
          <w:b w:val="0"/>
          <w:sz w:val="18"/>
          <w:szCs w:val="18"/>
          <w:lang w:val="it-IT"/>
        </w:rPr>
        <w:t>l</w:t>
      </w:r>
      <w:r w:rsidR="00EF1691" w:rsidRPr="00130CC2">
        <w:rPr>
          <w:b w:val="0"/>
          <w:sz w:val="18"/>
          <w:szCs w:val="18"/>
          <w:lang w:val="it-IT"/>
        </w:rPr>
        <w:t>e</w:t>
      </w:r>
      <w:r w:rsidR="00D87930" w:rsidRPr="00130CC2">
        <w:rPr>
          <w:b w:val="0"/>
          <w:lang w:val="it-IT"/>
        </w:rPr>
        <w:t xml:space="preserve"> </w:t>
      </w:r>
      <w:r w:rsidR="00F775A7" w:rsidRPr="00130CC2">
        <w:rPr>
          <w:b w:val="0"/>
          <w:sz w:val="18"/>
          <w:lang w:val="it-IT"/>
        </w:rPr>
        <w:t>oscillazioni diminuiscano e nella seconda e nella terza aumentino.</w:t>
      </w:r>
      <w:r w:rsidR="000F49E2">
        <w:rPr>
          <w:b w:val="0"/>
          <w:sz w:val="18"/>
          <w:szCs w:val="18"/>
          <w:lang w:val="it-IT"/>
        </w:rPr>
        <w:t xml:space="preserve"> La legenda è stata eliminata per migliorare la leggibilità, le curve rosse indicano il validation </w:t>
      </w:r>
      <w:r w:rsidR="000F49E2" w:rsidRPr="00EF1691">
        <w:rPr>
          <w:b w:val="0"/>
          <w:sz w:val="18"/>
          <w:szCs w:val="18"/>
          <w:lang w:val="it-IT"/>
        </w:rPr>
        <w:t>set</w:t>
      </w:r>
      <w:r w:rsidR="00EF1691" w:rsidRPr="00EF1691">
        <w:rPr>
          <w:b w:val="0"/>
          <w:sz w:val="18"/>
          <w:szCs w:val="18"/>
          <w:lang w:val="it-IT"/>
        </w:rPr>
        <w:t xml:space="preserve"> </w:t>
      </w:r>
      <w:r w:rsidR="000F49E2" w:rsidRPr="00EF1691">
        <w:rPr>
          <w:b w:val="0"/>
          <w:sz w:val="18"/>
          <w:szCs w:val="18"/>
          <w:lang w:val="it-IT"/>
        </w:rPr>
        <w:t>mentre</w:t>
      </w:r>
      <w:r w:rsidR="002D5F9C">
        <w:rPr>
          <w:b w:val="0"/>
          <w:sz w:val="18"/>
          <w:szCs w:val="18"/>
          <w:lang w:val="it-IT"/>
        </w:rPr>
        <w:t xml:space="preserve"> </w:t>
      </w:r>
      <w:r w:rsidR="00130CC2">
        <w:rPr>
          <w:b w:val="0"/>
          <w:sz w:val="18"/>
          <w:szCs w:val="18"/>
          <w:lang w:val="it-IT"/>
        </w:rPr>
        <w:t>in</w:t>
      </w:r>
      <w:r w:rsidR="000F49E2">
        <w:rPr>
          <w:b w:val="0"/>
          <w:sz w:val="18"/>
          <w:szCs w:val="18"/>
          <w:lang w:val="it-IT"/>
        </w:rPr>
        <w:t xml:space="preserve"> blu il training</w:t>
      </w:r>
      <w:r w:rsidR="00EF1691" w:rsidRPr="00EF1691">
        <w:rPr>
          <w:b w:val="0"/>
          <w:sz w:val="18"/>
          <w:szCs w:val="18"/>
          <w:lang w:val="it-IT"/>
        </w:rPr>
        <w:t>.</w:t>
      </w:r>
    </w:p>
    <w:p w:rsidR="003906DA" w:rsidRPr="003906DA" w:rsidRDefault="003906DA" w:rsidP="003906DA">
      <w:pPr>
        <w:rPr>
          <w:lang w:val="it-IT"/>
        </w:rPr>
      </w:pPr>
    </w:p>
    <w:p w:rsidR="00FA117D" w:rsidRPr="00442E77" w:rsidRDefault="00A17EBC" w:rsidP="00751882">
      <w:pPr>
        <w:rPr>
          <w:rStyle w:val="Enfasidelicata"/>
          <w:lang w:val="it-IT"/>
        </w:rPr>
      </w:pPr>
      <w:r w:rsidRPr="00442E77">
        <w:rPr>
          <w:rStyle w:val="Enfasidelicata"/>
          <w:lang w:val="it-IT"/>
        </w:rPr>
        <w:t>STIMA DEL</w:t>
      </w:r>
      <w:r w:rsidR="00442E77" w:rsidRPr="00442E77">
        <w:rPr>
          <w:rStyle w:val="Enfasidelicata"/>
          <w:lang w:val="it-IT"/>
        </w:rPr>
        <w:t xml:space="preserve"> R</w:t>
      </w:r>
      <w:r w:rsidR="00442E77">
        <w:rPr>
          <w:rStyle w:val="Enfasidelicata"/>
          <w:lang w:val="it-IT"/>
        </w:rPr>
        <w:t>ISCHIO</w:t>
      </w:r>
    </w:p>
    <w:p w:rsidR="00047759" w:rsidRDefault="00A17EBC" w:rsidP="00751882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Lo scopo dell’esperimento è confrontare i tre ottimizzatori, quindi verranno valutati tutti utilizzando le stesse modalità: ogni modello verrà addestrato con tutto il training set</w:t>
      </w:r>
      <w:r w:rsidR="00110CF8">
        <w:rPr>
          <w:sz w:val="22"/>
          <w:szCs w:val="22"/>
          <w:lang w:val="it-IT"/>
        </w:rPr>
        <w:t xml:space="preserve"> (senza validazione)</w:t>
      </w:r>
      <w:r>
        <w:rPr>
          <w:sz w:val="22"/>
          <w:szCs w:val="22"/>
          <w:lang w:val="it-IT"/>
        </w:rPr>
        <w:t>, util</w:t>
      </w:r>
      <w:r w:rsidR="002D5F9C">
        <w:rPr>
          <w:sz w:val="22"/>
          <w:szCs w:val="22"/>
          <w:lang w:val="it-IT"/>
        </w:rPr>
        <w:t>i</w:t>
      </w:r>
      <w:r>
        <w:rPr>
          <w:sz w:val="22"/>
          <w:szCs w:val="22"/>
          <w:lang w:val="it-IT"/>
        </w:rPr>
        <w:t>zzando le migliori configurazioni individuate nella fase precedente, e testato con il test set estratto all’inizio del processo, che ricordiamo essere il 20% del dataset totale a nostra disposizione.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7"/>
        <w:gridCol w:w="3721"/>
        <w:gridCol w:w="3721"/>
      </w:tblGrid>
      <w:tr w:rsidR="0045694B" w:rsidRPr="00321410" w:rsidTr="00321410">
        <w:tc>
          <w:tcPr>
            <w:tcW w:w="3779" w:type="dxa"/>
            <w:shd w:val="clear" w:color="auto" w:fill="auto"/>
          </w:tcPr>
          <w:p w:rsidR="0045694B" w:rsidRPr="00321410" w:rsidRDefault="0045694B" w:rsidP="0032141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MODELLO (OTTIMIZZATORE)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45694B" w:rsidRPr="00321410" w:rsidRDefault="0045694B" w:rsidP="00321410">
            <w:pPr>
              <w:jc w:val="center"/>
              <w:rPr>
                <w:sz w:val="22"/>
                <w:szCs w:val="22"/>
              </w:rPr>
            </w:pPr>
            <w:r w:rsidRPr="00321410">
              <w:rPr>
                <w:sz w:val="22"/>
                <w:szCs w:val="22"/>
              </w:rPr>
              <w:t>(MSE) TR/TS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45694B" w:rsidRPr="00321410" w:rsidRDefault="0045694B" w:rsidP="00321410">
            <w:pPr>
              <w:jc w:val="center"/>
              <w:rPr>
                <w:sz w:val="22"/>
                <w:szCs w:val="22"/>
              </w:rPr>
            </w:pPr>
            <w:r w:rsidRPr="00321410">
              <w:rPr>
                <w:sz w:val="22"/>
                <w:szCs w:val="22"/>
              </w:rPr>
              <w:t>(MEE) TR/TS</w:t>
            </w:r>
          </w:p>
        </w:tc>
      </w:tr>
      <w:tr w:rsidR="0045694B" w:rsidRPr="00321410" w:rsidTr="00321410">
        <w:tc>
          <w:tcPr>
            <w:tcW w:w="3779" w:type="dxa"/>
            <w:shd w:val="clear" w:color="auto" w:fill="auto"/>
          </w:tcPr>
          <w:p w:rsidR="0045694B" w:rsidRPr="00321410" w:rsidRDefault="00E23AA6" w:rsidP="0032141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SGD</w:t>
            </w:r>
          </w:p>
        </w:tc>
        <w:tc>
          <w:tcPr>
            <w:tcW w:w="3780" w:type="dxa"/>
            <w:shd w:val="clear" w:color="auto" w:fill="auto"/>
          </w:tcPr>
          <w:p w:rsidR="0045694B" w:rsidRPr="00321410" w:rsidRDefault="00D75059" w:rsidP="0032141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.00269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/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.0034</w:t>
            </w:r>
            <w:r w:rsidR="00393187" w:rsidRPr="00321410">
              <w:rPr>
                <w:sz w:val="22"/>
                <w:szCs w:val="22"/>
                <w:lang w:val="it-IT"/>
              </w:rPr>
              <w:t>0</w:t>
            </w:r>
          </w:p>
        </w:tc>
        <w:tc>
          <w:tcPr>
            <w:tcW w:w="3780" w:type="dxa"/>
            <w:shd w:val="clear" w:color="auto" w:fill="auto"/>
          </w:tcPr>
          <w:p w:rsidR="0045694B" w:rsidRPr="00321410" w:rsidRDefault="00195FA0" w:rsidP="0032141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1.45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/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1.58</w:t>
            </w:r>
          </w:p>
        </w:tc>
      </w:tr>
      <w:tr w:rsidR="0045694B" w:rsidRPr="00321410" w:rsidTr="00321410">
        <w:tc>
          <w:tcPr>
            <w:tcW w:w="3779" w:type="dxa"/>
            <w:shd w:val="clear" w:color="auto" w:fill="auto"/>
          </w:tcPr>
          <w:p w:rsidR="0045694B" w:rsidRPr="00321410" w:rsidRDefault="00E23AA6" w:rsidP="0032141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AdaGrad</w:t>
            </w:r>
          </w:p>
        </w:tc>
        <w:tc>
          <w:tcPr>
            <w:tcW w:w="3780" w:type="dxa"/>
            <w:shd w:val="clear" w:color="auto" w:fill="auto"/>
          </w:tcPr>
          <w:p w:rsidR="0045694B" w:rsidRPr="00321410" w:rsidRDefault="00195FA0" w:rsidP="0032141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.00301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/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.00371</w:t>
            </w:r>
          </w:p>
        </w:tc>
        <w:tc>
          <w:tcPr>
            <w:tcW w:w="3780" w:type="dxa"/>
            <w:shd w:val="clear" w:color="auto" w:fill="auto"/>
          </w:tcPr>
          <w:p w:rsidR="0045694B" w:rsidRPr="00321410" w:rsidRDefault="00195FA0" w:rsidP="0032141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1.60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/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1.67</w:t>
            </w:r>
          </w:p>
        </w:tc>
      </w:tr>
      <w:tr w:rsidR="00E23AA6" w:rsidRPr="00321410" w:rsidTr="00CF4353">
        <w:trPr>
          <w:trHeight w:val="190"/>
        </w:trPr>
        <w:tc>
          <w:tcPr>
            <w:tcW w:w="3779" w:type="dxa"/>
            <w:shd w:val="clear" w:color="auto" w:fill="auto"/>
          </w:tcPr>
          <w:p w:rsidR="00E23AA6" w:rsidRPr="00321410" w:rsidRDefault="00E23AA6" w:rsidP="0032141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AdaDelta</w:t>
            </w:r>
          </w:p>
        </w:tc>
        <w:tc>
          <w:tcPr>
            <w:tcW w:w="3780" w:type="dxa"/>
            <w:shd w:val="clear" w:color="auto" w:fill="auto"/>
          </w:tcPr>
          <w:p w:rsidR="00E23AA6" w:rsidRPr="00321410" w:rsidRDefault="00D6047D" w:rsidP="00E765A0">
            <w:pPr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.00251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/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.00333</w:t>
            </w:r>
          </w:p>
        </w:tc>
        <w:tc>
          <w:tcPr>
            <w:tcW w:w="3780" w:type="dxa"/>
            <w:shd w:val="clear" w:color="auto" w:fill="auto"/>
          </w:tcPr>
          <w:p w:rsidR="00E23AA6" w:rsidRPr="00321410" w:rsidRDefault="00D6047D" w:rsidP="00321410">
            <w:pPr>
              <w:keepNext/>
              <w:jc w:val="center"/>
              <w:rPr>
                <w:sz w:val="22"/>
                <w:szCs w:val="22"/>
                <w:lang w:val="it-IT"/>
              </w:rPr>
            </w:pPr>
            <w:r w:rsidRPr="00321410">
              <w:rPr>
                <w:sz w:val="22"/>
                <w:szCs w:val="22"/>
                <w:lang w:val="it-IT"/>
              </w:rPr>
              <w:t>1.34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/</w:t>
            </w:r>
            <w:r w:rsidR="00E765A0">
              <w:rPr>
                <w:sz w:val="22"/>
                <w:szCs w:val="22"/>
                <w:lang w:val="it-IT"/>
              </w:rPr>
              <w:t xml:space="preserve"> </w:t>
            </w:r>
            <w:r w:rsidRPr="00321410">
              <w:rPr>
                <w:sz w:val="22"/>
                <w:szCs w:val="22"/>
                <w:lang w:val="it-IT"/>
              </w:rPr>
              <w:t>1.46</w:t>
            </w:r>
          </w:p>
        </w:tc>
      </w:tr>
    </w:tbl>
    <w:p w:rsidR="00A17EBC" w:rsidRPr="007F31B9" w:rsidRDefault="007F31B9" w:rsidP="007F31B9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277A05">
        <w:rPr>
          <w:b w:val="0"/>
          <w:sz w:val="18"/>
          <w:szCs w:val="18"/>
          <w:lang w:val="it-IT"/>
        </w:rPr>
        <w:t xml:space="preserve">Tabella </w:t>
      </w:r>
      <w:r w:rsidR="00064DC2">
        <w:rPr>
          <w:b w:val="0"/>
          <w:sz w:val="18"/>
          <w:szCs w:val="18"/>
          <w:lang w:val="it-IT"/>
        </w:rPr>
        <w:fldChar w:fldCharType="begin"/>
      </w:r>
      <w:r w:rsidR="00064DC2">
        <w:rPr>
          <w:b w:val="0"/>
          <w:sz w:val="18"/>
          <w:szCs w:val="18"/>
          <w:lang w:val="it-IT"/>
        </w:rPr>
        <w:instrText xml:space="preserve"> SEQ Tabella \* ARABIC </w:instrText>
      </w:r>
      <w:r w:rsidR="00064DC2">
        <w:rPr>
          <w:b w:val="0"/>
          <w:sz w:val="18"/>
          <w:szCs w:val="18"/>
          <w:lang w:val="it-IT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12</w:t>
      </w:r>
      <w:r w:rsidR="00064DC2">
        <w:rPr>
          <w:b w:val="0"/>
          <w:sz w:val="18"/>
          <w:szCs w:val="18"/>
          <w:lang w:val="it-IT"/>
        </w:rPr>
        <w:fldChar w:fldCharType="end"/>
      </w:r>
      <w:r w:rsidRPr="00277A05">
        <w:rPr>
          <w:b w:val="0"/>
          <w:sz w:val="18"/>
          <w:szCs w:val="18"/>
          <w:lang w:val="it-IT"/>
        </w:rPr>
        <w:t xml:space="preserve"> Risultati sul trainin e test con i SGD, AdaGrad, AdaDelta</w:t>
      </w:r>
    </w:p>
    <w:p w:rsidR="00412AB8" w:rsidRDefault="005D37FC" w:rsidP="00751882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I risultati sul test set sono stati buoni, SGD e AdaDelta hanno avuto un comportamento analogo a quello ottenuto durante la validazione, </w:t>
      </w:r>
      <w:r w:rsidR="00EA0854">
        <w:rPr>
          <w:sz w:val="22"/>
          <w:szCs w:val="22"/>
          <w:lang w:val="it-IT"/>
        </w:rPr>
        <w:t xml:space="preserve">con </w:t>
      </w:r>
      <w:r>
        <w:rPr>
          <w:sz w:val="22"/>
          <w:szCs w:val="22"/>
          <w:lang w:val="it-IT"/>
        </w:rPr>
        <w:t xml:space="preserve">accuratezze </w:t>
      </w:r>
      <w:r w:rsidR="00933BB4">
        <w:rPr>
          <w:sz w:val="22"/>
          <w:szCs w:val="22"/>
          <w:lang w:val="it-IT"/>
        </w:rPr>
        <w:t xml:space="preserve">addirittura </w:t>
      </w:r>
      <w:r>
        <w:rPr>
          <w:sz w:val="22"/>
          <w:szCs w:val="22"/>
          <w:lang w:val="it-IT"/>
        </w:rPr>
        <w:t xml:space="preserve">maggiori, questo può essere una conferma del fatto che </w:t>
      </w:r>
      <w:r w:rsidR="00933BB4">
        <w:rPr>
          <w:sz w:val="22"/>
          <w:szCs w:val="22"/>
          <w:lang w:val="it-IT"/>
        </w:rPr>
        <w:t>si è riusciti ad evitare l’</w:t>
      </w:r>
      <w:r>
        <w:rPr>
          <w:sz w:val="22"/>
          <w:szCs w:val="22"/>
          <w:lang w:val="it-IT"/>
        </w:rPr>
        <w:t>overfitting</w:t>
      </w:r>
      <w:r w:rsidR="00412AB8">
        <w:rPr>
          <w:sz w:val="22"/>
          <w:szCs w:val="22"/>
          <w:lang w:val="it-IT"/>
        </w:rPr>
        <w:t xml:space="preserve">, confermando i </w:t>
      </w:r>
      <w:r w:rsidR="00933BB4">
        <w:rPr>
          <w:sz w:val="22"/>
          <w:szCs w:val="22"/>
          <w:lang w:val="it-IT"/>
        </w:rPr>
        <w:t>risultati</w:t>
      </w:r>
      <w:r w:rsidR="00412AB8">
        <w:rPr>
          <w:sz w:val="22"/>
          <w:szCs w:val="22"/>
          <w:lang w:val="it-IT"/>
        </w:rPr>
        <w:t xml:space="preserve"> della validazione incrociata.</w:t>
      </w:r>
      <w:r>
        <w:rPr>
          <w:sz w:val="22"/>
          <w:szCs w:val="22"/>
          <w:lang w:val="it-IT"/>
        </w:rPr>
        <w:t xml:space="preserve"> Per quanto riguarda AdaGrad, invece i risultati son stati leggermente peggiori di quelli ottenuti durante la validazione, non in termini di accuratezza raggiunta (legermente maggior</w:t>
      </w:r>
      <w:r w:rsidR="00412AB8">
        <w:rPr>
          <w:sz w:val="22"/>
          <w:szCs w:val="22"/>
          <w:lang w:val="it-IT"/>
        </w:rPr>
        <w:t>e</w:t>
      </w:r>
      <w:r>
        <w:rPr>
          <w:sz w:val="22"/>
          <w:szCs w:val="22"/>
          <w:lang w:val="it-IT"/>
        </w:rPr>
        <w:t>), ma in ternini di andamento della curva</w:t>
      </w:r>
      <w:r w:rsidR="00412AB8">
        <w:rPr>
          <w:sz w:val="22"/>
          <w:szCs w:val="22"/>
          <w:lang w:val="it-IT"/>
        </w:rPr>
        <w:t>.</w:t>
      </w:r>
      <w:r>
        <w:rPr>
          <w:sz w:val="22"/>
          <w:szCs w:val="22"/>
          <w:lang w:val="it-IT"/>
        </w:rPr>
        <w:t xml:space="preserve"> </w:t>
      </w:r>
      <w:r w:rsidR="00412AB8">
        <w:rPr>
          <w:sz w:val="22"/>
          <w:szCs w:val="22"/>
          <w:lang w:val="it-IT"/>
        </w:rPr>
        <w:t>S</w:t>
      </w:r>
      <w:r>
        <w:rPr>
          <w:sz w:val="22"/>
          <w:szCs w:val="22"/>
          <w:lang w:val="it-IT"/>
        </w:rPr>
        <w:t>i sono avute oscillazioni</w:t>
      </w:r>
      <w:r w:rsidR="00412AB8">
        <w:rPr>
          <w:sz w:val="22"/>
          <w:szCs w:val="22"/>
          <w:lang w:val="it-IT"/>
        </w:rPr>
        <w:t>; discretamente</w:t>
      </w:r>
      <w:r>
        <w:rPr>
          <w:sz w:val="22"/>
          <w:szCs w:val="22"/>
          <w:lang w:val="it-IT"/>
        </w:rPr>
        <w:t xml:space="preserve"> </w:t>
      </w:r>
      <w:r w:rsidR="00412AB8">
        <w:rPr>
          <w:sz w:val="22"/>
          <w:szCs w:val="22"/>
          <w:lang w:val="it-IT"/>
        </w:rPr>
        <w:t>maggiori</w:t>
      </w:r>
      <w:r>
        <w:rPr>
          <w:sz w:val="22"/>
          <w:szCs w:val="22"/>
          <w:lang w:val="it-IT"/>
        </w:rPr>
        <w:t xml:space="preserve"> a quelle ottenute in validazione. Pro</w:t>
      </w:r>
      <w:r w:rsidR="002D5F9C">
        <w:rPr>
          <w:sz w:val="22"/>
          <w:szCs w:val="22"/>
          <w:lang w:val="it-IT"/>
        </w:rPr>
        <w:t>b</w:t>
      </w:r>
      <w:r>
        <w:rPr>
          <w:sz w:val="22"/>
          <w:szCs w:val="22"/>
          <w:lang w:val="it-IT"/>
        </w:rPr>
        <w:t xml:space="preserve">abilmente il </w:t>
      </w:r>
      <w:r w:rsidR="009E5F67">
        <w:rPr>
          <w:sz w:val="22"/>
          <w:szCs w:val="22"/>
          <w:lang w:val="it-IT"/>
        </w:rPr>
        <w:t>Cross-Validation</w:t>
      </w:r>
      <w:r>
        <w:rPr>
          <w:sz w:val="22"/>
          <w:szCs w:val="22"/>
          <w:lang w:val="it-IT"/>
        </w:rPr>
        <w:t xml:space="preserve"> in questo senso ha mascherato il reale an</w:t>
      </w:r>
      <w:r w:rsidR="00412AB8">
        <w:rPr>
          <w:sz w:val="22"/>
          <w:szCs w:val="22"/>
          <w:lang w:val="it-IT"/>
        </w:rPr>
        <w:t>d</w:t>
      </w:r>
      <w:r>
        <w:rPr>
          <w:sz w:val="22"/>
          <w:szCs w:val="22"/>
          <w:lang w:val="it-IT"/>
        </w:rPr>
        <w:t>amento della curva mediando fra tre modelli, smussandola, creando l’illusione che fosse lineare.</w:t>
      </w:r>
      <w:r w:rsidR="00412AB8">
        <w:rPr>
          <w:sz w:val="22"/>
          <w:szCs w:val="22"/>
          <w:lang w:val="it-IT"/>
        </w:rPr>
        <w:t xml:space="preserve"> Questa possibilità non era stata presa in considerazione nella scelta della tecnica di validazione, tuttavia, a giudicare dai risultati ottenuti con gli altri due modelli, possiamo affermare se non altro che il test ha confermato quanto ottenuto in validazione.</w:t>
      </w:r>
    </w:p>
    <w:p w:rsidR="00F45BC6" w:rsidRPr="005E3A00" w:rsidRDefault="00F45BC6" w:rsidP="00751882">
      <w:pPr>
        <w:rPr>
          <w:sz w:val="22"/>
          <w:szCs w:val="22"/>
          <w:lang w:val="it-IT"/>
        </w:rPr>
      </w:pPr>
    </w:p>
    <w:tbl>
      <w:tblPr>
        <w:tblW w:w="1176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783"/>
        <w:gridCol w:w="4067"/>
      </w:tblGrid>
      <w:tr w:rsidR="00412AB8" w:rsidRPr="00321410" w:rsidTr="00A95622">
        <w:tc>
          <w:tcPr>
            <w:tcW w:w="3974" w:type="dxa"/>
            <w:shd w:val="clear" w:color="auto" w:fill="auto"/>
          </w:tcPr>
          <w:p w:rsidR="00412AB8" w:rsidRPr="00321410" w:rsidRDefault="008722AD" w:rsidP="00751882">
            <w:pPr>
              <w:rPr>
                <w:sz w:val="22"/>
                <w:szCs w:val="22"/>
                <w:lang w:val="it-IT"/>
              </w:rPr>
            </w:pPr>
            <w:r w:rsidRPr="00321410">
              <w:rPr>
                <w:noProof/>
                <w:sz w:val="22"/>
                <w:szCs w:val="22"/>
                <w:lang w:val="it-IT"/>
              </w:rPr>
              <w:lastRenderedPageBreak/>
              <w:drawing>
                <wp:inline distT="0" distB="0" distL="0" distR="0" wp14:editId="6B299D5F">
                  <wp:extent cx="2381885" cy="114808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  <w:shd w:val="clear" w:color="auto" w:fill="auto"/>
          </w:tcPr>
          <w:p w:rsidR="00412AB8" w:rsidRPr="00321410" w:rsidRDefault="008722AD" w:rsidP="00751882">
            <w:pPr>
              <w:rPr>
                <w:sz w:val="22"/>
                <w:szCs w:val="22"/>
                <w:lang w:val="it-IT"/>
              </w:rPr>
            </w:pPr>
            <w:r w:rsidRPr="00321410">
              <w:rPr>
                <w:noProof/>
                <w:sz w:val="22"/>
                <w:szCs w:val="22"/>
                <w:lang w:val="it-IT"/>
              </w:rPr>
              <w:drawing>
                <wp:inline distT="0" distB="0" distL="0" distR="0" wp14:editId="66A9708B">
                  <wp:extent cx="2265045" cy="120142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3" w:type="dxa"/>
            <w:shd w:val="clear" w:color="auto" w:fill="auto"/>
          </w:tcPr>
          <w:p w:rsidR="00412AB8" w:rsidRPr="00321410" w:rsidRDefault="008722AD" w:rsidP="00321410">
            <w:pPr>
              <w:keepNext/>
              <w:rPr>
                <w:sz w:val="22"/>
                <w:szCs w:val="22"/>
                <w:lang w:val="it-IT"/>
              </w:rPr>
            </w:pPr>
            <w:r w:rsidRPr="00321410">
              <w:rPr>
                <w:noProof/>
                <w:sz w:val="22"/>
                <w:szCs w:val="22"/>
                <w:lang w:val="it-IT"/>
              </w:rPr>
              <w:drawing>
                <wp:inline distT="0" distB="0" distL="0" distR="0" wp14:editId="137D738F">
                  <wp:extent cx="2445385" cy="1212215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7FC" w:rsidRDefault="000B74E2" w:rsidP="000B74E2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D142FA">
        <w:rPr>
          <w:b w:val="0"/>
          <w:sz w:val="18"/>
          <w:szCs w:val="18"/>
          <w:lang w:val="it-IT"/>
        </w:rPr>
        <w:t xml:space="preserve">Figura </w:t>
      </w:r>
      <w:r w:rsidRPr="00D142FA">
        <w:rPr>
          <w:b w:val="0"/>
          <w:sz w:val="18"/>
          <w:szCs w:val="18"/>
        </w:rPr>
        <w:fldChar w:fldCharType="begin"/>
      </w:r>
      <w:r w:rsidRPr="00D142FA">
        <w:rPr>
          <w:b w:val="0"/>
          <w:sz w:val="18"/>
          <w:szCs w:val="18"/>
          <w:lang w:val="it-IT"/>
        </w:rPr>
        <w:instrText xml:space="preserve"> SEQ Figura \* ARABIC </w:instrText>
      </w:r>
      <w:r w:rsidRPr="00D142FA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2</w:t>
      </w:r>
      <w:r w:rsidRPr="00D142FA">
        <w:rPr>
          <w:b w:val="0"/>
          <w:sz w:val="18"/>
          <w:szCs w:val="18"/>
        </w:rPr>
        <w:fldChar w:fldCharType="end"/>
      </w:r>
      <w:r w:rsidRPr="00D142FA">
        <w:rPr>
          <w:b w:val="0"/>
          <w:sz w:val="18"/>
          <w:szCs w:val="18"/>
          <w:lang w:val="it-IT"/>
        </w:rPr>
        <w:t xml:space="preserve"> </w:t>
      </w:r>
      <w:r w:rsidR="00112009">
        <w:rPr>
          <w:b w:val="0"/>
          <w:sz w:val="18"/>
          <w:szCs w:val="18"/>
          <w:lang w:val="it-IT"/>
        </w:rPr>
        <w:t>L</w:t>
      </w:r>
      <w:r w:rsidRPr="00D142FA">
        <w:rPr>
          <w:b w:val="0"/>
          <w:sz w:val="18"/>
          <w:szCs w:val="18"/>
          <w:lang w:val="it-IT"/>
        </w:rPr>
        <w:t>earning curve dei tre modelli durante la stima del rischio. A sinistra modello con SGD, al centro AdaGrad, a destra Adadelta, è visibile l'instabilità di Ada</w:t>
      </w:r>
      <w:r w:rsidR="00E801BA">
        <w:rPr>
          <w:b w:val="0"/>
          <w:sz w:val="18"/>
          <w:szCs w:val="18"/>
          <w:lang w:val="it-IT"/>
        </w:rPr>
        <w:t>Grad</w:t>
      </w:r>
      <w:r w:rsidRPr="00D142FA">
        <w:rPr>
          <w:b w:val="0"/>
          <w:sz w:val="18"/>
          <w:szCs w:val="18"/>
          <w:lang w:val="it-IT"/>
        </w:rPr>
        <w:t xml:space="preserve"> rispetto agli altri due</w:t>
      </w:r>
      <w:r w:rsidR="0080387D">
        <w:rPr>
          <w:b w:val="0"/>
          <w:sz w:val="18"/>
          <w:szCs w:val="18"/>
          <w:lang w:val="it-IT"/>
        </w:rPr>
        <w:t>.</w:t>
      </w:r>
    </w:p>
    <w:p w:rsidR="00F45BC6" w:rsidRPr="00F45BC6" w:rsidRDefault="00F45BC6" w:rsidP="00F45BC6">
      <w:pPr>
        <w:rPr>
          <w:lang w:val="it-IT"/>
        </w:rPr>
      </w:pPr>
    </w:p>
    <w:p w:rsidR="0080387D" w:rsidRDefault="0080387D" w:rsidP="0080387D">
      <w:pPr>
        <w:rPr>
          <w:sz w:val="22"/>
          <w:szCs w:val="22"/>
          <w:lang w:val="it-IT"/>
        </w:rPr>
      </w:pPr>
      <w:r w:rsidRPr="0085567E">
        <w:rPr>
          <w:sz w:val="22"/>
          <w:szCs w:val="22"/>
          <w:lang w:val="it-IT"/>
        </w:rPr>
        <w:t xml:space="preserve">In base hai risultati ottenuti è stato scelto il modello ottimizzato con AdaDelta come modello finale, in quanto anche se </w:t>
      </w:r>
      <w:r w:rsidR="00F63693" w:rsidRPr="0085567E">
        <w:rPr>
          <w:sz w:val="22"/>
          <w:szCs w:val="22"/>
          <w:lang w:val="it-IT"/>
        </w:rPr>
        <w:t xml:space="preserve">presenta </w:t>
      </w:r>
      <w:r w:rsidRPr="0085567E">
        <w:rPr>
          <w:sz w:val="22"/>
          <w:szCs w:val="22"/>
          <w:lang w:val="it-IT"/>
        </w:rPr>
        <w:t>delle legger</w:t>
      </w:r>
      <w:r w:rsidR="00F63693" w:rsidRPr="0085567E">
        <w:rPr>
          <w:sz w:val="22"/>
          <w:szCs w:val="22"/>
          <w:lang w:val="it-IT"/>
        </w:rPr>
        <w:t xml:space="preserve">e </w:t>
      </w:r>
      <w:r w:rsidRPr="0085567E">
        <w:rPr>
          <w:sz w:val="22"/>
          <w:szCs w:val="22"/>
          <w:lang w:val="it-IT"/>
        </w:rPr>
        <w:t xml:space="preserve">oscillazioni, </w:t>
      </w:r>
      <w:r w:rsidR="00F63693" w:rsidRPr="0085567E">
        <w:rPr>
          <w:sz w:val="22"/>
          <w:szCs w:val="22"/>
          <w:lang w:val="it-IT"/>
        </w:rPr>
        <w:t>ha</w:t>
      </w:r>
      <w:r w:rsidRPr="0085567E">
        <w:rPr>
          <w:sz w:val="22"/>
          <w:szCs w:val="22"/>
          <w:lang w:val="it-IT"/>
        </w:rPr>
        <w:t xml:space="preserve"> una buona curva di learning e ha risposto positivamente sia nella validazione sia nel test, (addirittura migliorando </w:t>
      </w:r>
      <w:r w:rsidR="00F63693" w:rsidRPr="0085567E">
        <w:rPr>
          <w:sz w:val="22"/>
          <w:szCs w:val="22"/>
          <w:lang w:val="it-IT"/>
        </w:rPr>
        <w:t>in quest’ultima fase la sua accuratezza</w:t>
      </w:r>
      <w:r w:rsidRPr="0085567E">
        <w:rPr>
          <w:sz w:val="22"/>
          <w:szCs w:val="22"/>
          <w:lang w:val="it-IT"/>
        </w:rPr>
        <w:t>). La valutazione è stata fatta tenendo conto anche delle oscillazioni che affliggono la learning curve di Ada</w:t>
      </w:r>
      <w:r w:rsidR="00112009">
        <w:rPr>
          <w:sz w:val="22"/>
          <w:szCs w:val="22"/>
          <w:lang w:val="it-IT"/>
        </w:rPr>
        <w:t>D</w:t>
      </w:r>
      <w:r w:rsidRPr="0085567E">
        <w:rPr>
          <w:sz w:val="22"/>
          <w:szCs w:val="22"/>
          <w:lang w:val="it-IT"/>
        </w:rPr>
        <w:t>elta la forma della curva e la velocità di convergenza</w:t>
      </w:r>
      <w:r w:rsidR="00F63693" w:rsidRPr="0085567E">
        <w:rPr>
          <w:sz w:val="22"/>
          <w:szCs w:val="22"/>
          <w:lang w:val="it-IT"/>
        </w:rPr>
        <w:t>; l’entità delle oscillazioni, è minima e riteniamo che l’accuratezza ottenuta, e la velocità di convergenza giustifichino questa scelta.</w:t>
      </w:r>
    </w:p>
    <w:p w:rsidR="004E74C8" w:rsidRDefault="004E74C8" w:rsidP="0080387D">
      <w:pPr>
        <w:rPr>
          <w:sz w:val="22"/>
          <w:szCs w:val="22"/>
          <w:lang w:val="it-IT"/>
        </w:rPr>
      </w:pPr>
    </w:p>
    <w:p w:rsidR="00226C94" w:rsidRDefault="00E73542" w:rsidP="0080387D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MODELLO FINALE</w:t>
      </w:r>
    </w:p>
    <w:p w:rsidR="00AE5BA5" w:rsidRPr="009730C2" w:rsidRDefault="00AE5BA5" w:rsidP="0080387D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Come modello finale per il blind test è stato utilizzato quello ottimizzato addestrato con AdaDelta, la cui configurazione </w:t>
      </w:r>
      <w:r w:rsidR="002A6231">
        <w:rPr>
          <w:sz w:val="22"/>
          <w:szCs w:val="22"/>
          <w:lang w:val="it-IT"/>
        </w:rPr>
        <w:t>è la seguente, con i seguenti punteggi in test e in valitation</w:t>
      </w:r>
      <w:r w:rsidR="009730C2">
        <w:rPr>
          <w:sz w:val="22"/>
          <w:szCs w:val="22"/>
          <w:lang w:val="it-IT"/>
        </w:rPr>
        <w:t>, come criterio di stop è stata utilizzata la variazione della loss con tolleranza inferiore a 10</w:t>
      </w:r>
      <w:r w:rsidR="009730C2" w:rsidRPr="009730C2">
        <w:rPr>
          <w:sz w:val="22"/>
          <w:szCs w:val="22"/>
          <w:vertAlign w:val="superscript"/>
          <w:lang w:val="it-IT"/>
        </w:rPr>
        <w:t>-10</w:t>
      </w:r>
      <w:r w:rsidR="009730C2">
        <w:rPr>
          <w:sz w:val="22"/>
          <w:szCs w:val="22"/>
          <w:vertAlign w:val="superscript"/>
          <w:lang w:val="it-IT"/>
        </w:rPr>
        <w:t xml:space="preserve"> </w:t>
      </w:r>
      <w:r w:rsidR="009730C2">
        <w:rPr>
          <w:sz w:val="22"/>
          <w:szCs w:val="22"/>
          <w:lang w:val="it-IT"/>
        </w:rPr>
        <w:t xml:space="preserve">e limite massimo di 1000 epoche. </w:t>
      </w:r>
    </w:p>
    <w:tbl>
      <w:tblPr>
        <w:tblW w:w="1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814"/>
        <w:gridCol w:w="1150"/>
        <w:gridCol w:w="767"/>
        <w:gridCol w:w="894"/>
        <w:gridCol w:w="771"/>
        <w:gridCol w:w="426"/>
        <w:gridCol w:w="336"/>
        <w:gridCol w:w="2043"/>
        <w:gridCol w:w="2185"/>
        <w:gridCol w:w="1364"/>
      </w:tblGrid>
      <w:tr w:rsidR="007F543B" w:rsidRPr="00C27744" w:rsidTr="007F543B">
        <w:trPr>
          <w:trHeight w:val="452"/>
        </w:trPr>
        <w:tc>
          <w:tcPr>
            <w:tcW w:w="815" w:type="dxa"/>
            <w:shd w:val="clear" w:color="auto" w:fill="auto"/>
            <w:vAlign w:val="center"/>
          </w:tcPr>
          <w:p w:rsidR="007F543B" w:rsidRPr="00C27744" w:rsidRDefault="007F543B" w:rsidP="00C27744">
            <w:pPr>
              <w:jc w:val="center"/>
              <w:rPr>
                <w:sz w:val="20"/>
              </w:rPr>
            </w:pPr>
            <w:r w:rsidRPr="00C27744">
              <w:rPr>
                <w:sz w:val="20"/>
              </w:rPr>
              <w:t>UNITA’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7F543B" w:rsidRPr="00C27744" w:rsidRDefault="007F543B" w:rsidP="00C27744">
            <w:pPr>
              <w:jc w:val="center"/>
              <w:rPr>
                <w:sz w:val="20"/>
              </w:rPr>
            </w:pPr>
            <w:r w:rsidRPr="00C27744">
              <w:rPr>
                <w:sz w:val="20"/>
              </w:rPr>
              <w:t>F. ATT.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7F543B" w:rsidRPr="00C27744" w:rsidRDefault="007F543B" w:rsidP="00C27744">
            <w:pPr>
              <w:jc w:val="center"/>
              <w:rPr>
                <w:sz w:val="20"/>
              </w:rPr>
            </w:pPr>
            <w:r w:rsidRPr="00C27744">
              <w:rPr>
                <w:sz w:val="20"/>
              </w:rPr>
              <w:t>F. INIZ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7F543B" w:rsidRPr="00C27744" w:rsidRDefault="007F543B" w:rsidP="00C27744">
            <w:pPr>
              <w:jc w:val="center"/>
              <w:rPr>
                <w:sz w:val="20"/>
              </w:rPr>
            </w:pPr>
            <w:r w:rsidRPr="00C27744">
              <w:rPr>
                <w:rFonts w:cs="Times"/>
                <w:sz w:val="20"/>
              </w:rPr>
              <w:t>η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7F543B" w:rsidRPr="00C27744" w:rsidRDefault="007F543B" w:rsidP="00C27744">
            <w:pPr>
              <w:jc w:val="center"/>
              <w:rPr>
                <w:sz w:val="20"/>
              </w:rPr>
            </w:pPr>
            <w:r w:rsidRPr="00C27744">
              <w:rPr>
                <w:rFonts w:cs="Times"/>
                <w:sz w:val="20"/>
              </w:rPr>
              <w:t>α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F543B" w:rsidRPr="00C27744" w:rsidRDefault="00C77F5C" w:rsidP="00C27744">
            <w:pPr>
              <w:jc w:val="center"/>
              <w:rPr>
                <w:sz w:val="20"/>
              </w:rPr>
            </w:pPr>
            <w:r w:rsidRPr="00C27744">
              <w:rPr>
                <w:rFonts w:cs="Times"/>
                <w:sz w:val="20"/>
              </w:rPr>
              <w:t>Λ</w:t>
            </w:r>
          </w:p>
        </w:tc>
        <w:tc>
          <w:tcPr>
            <w:tcW w:w="762" w:type="dxa"/>
            <w:gridSpan w:val="2"/>
            <w:vAlign w:val="center"/>
          </w:tcPr>
          <w:p w:rsidR="007F543B" w:rsidRPr="00C27744" w:rsidRDefault="007F543B" w:rsidP="00C27744">
            <w:pPr>
              <w:jc w:val="center"/>
              <w:rPr>
                <w:sz w:val="20"/>
              </w:rPr>
            </w:pPr>
            <w:r w:rsidRPr="003B4922">
              <w:rPr>
                <w:rStyle w:val="Enfasidelicata"/>
                <w:rFonts w:cs="Times"/>
                <w:i w:val="0"/>
                <w:color w:val="auto"/>
                <w:sz w:val="20"/>
                <w:lang w:val="it-IT"/>
              </w:rPr>
              <w:t>ρ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7F543B" w:rsidRPr="00C27744" w:rsidRDefault="007F543B" w:rsidP="00C27744">
            <w:pPr>
              <w:jc w:val="center"/>
              <w:rPr>
                <w:sz w:val="20"/>
              </w:rPr>
            </w:pPr>
            <w:r w:rsidRPr="00C27744">
              <w:rPr>
                <w:sz w:val="20"/>
              </w:rPr>
              <w:t>DIM. BATCH</w:t>
            </w:r>
          </w:p>
        </w:tc>
        <w:tc>
          <w:tcPr>
            <w:tcW w:w="2185" w:type="dxa"/>
            <w:shd w:val="clear" w:color="auto" w:fill="auto"/>
          </w:tcPr>
          <w:p w:rsidR="007F543B" w:rsidRPr="00C27744" w:rsidRDefault="007F543B" w:rsidP="00C27744">
            <w:pPr>
              <w:jc w:val="center"/>
              <w:rPr>
                <w:sz w:val="20"/>
              </w:rPr>
            </w:pPr>
            <w:r w:rsidRPr="00C27744">
              <w:rPr>
                <w:sz w:val="22"/>
                <w:szCs w:val="22"/>
              </w:rPr>
              <w:t>(MEE) TR/TV(CV)</w:t>
            </w:r>
          </w:p>
        </w:tc>
        <w:tc>
          <w:tcPr>
            <w:tcW w:w="1364" w:type="dxa"/>
            <w:shd w:val="clear" w:color="auto" w:fill="auto"/>
          </w:tcPr>
          <w:p w:rsidR="007F543B" w:rsidRPr="00C27744" w:rsidRDefault="007F543B" w:rsidP="00C27744">
            <w:pPr>
              <w:jc w:val="center"/>
              <w:rPr>
                <w:sz w:val="22"/>
                <w:szCs w:val="22"/>
              </w:rPr>
            </w:pPr>
            <w:r w:rsidRPr="00C27744">
              <w:rPr>
                <w:sz w:val="22"/>
                <w:szCs w:val="22"/>
              </w:rPr>
              <w:t>(MEE) TR/TS</w:t>
            </w:r>
          </w:p>
        </w:tc>
      </w:tr>
      <w:tr w:rsidR="007F543B" w:rsidRPr="00C27744" w:rsidTr="007F543B">
        <w:trPr>
          <w:trHeight w:val="265"/>
        </w:trPr>
        <w:tc>
          <w:tcPr>
            <w:tcW w:w="815" w:type="dxa"/>
            <w:shd w:val="clear" w:color="auto" w:fill="auto"/>
            <w:vAlign w:val="center"/>
          </w:tcPr>
          <w:p w:rsidR="007F543B" w:rsidRPr="00C27744" w:rsidRDefault="007F543B" w:rsidP="00C27744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sz w:val="20"/>
                <w:lang w:val="it-IT"/>
              </w:rPr>
              <w:t>8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7F543B" w:rsidRPr="00C27744" w:rsidRDefault="007F543B" w:rsidP="00C27744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sz w:val="20"/>
                <w:lang w:val="it-IT"/>
              </w:rPr>
              <w:t>Logistic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7F543B" w:rsidRPr="00C27744" w:rsidRDefault="007F543B" w:rsidP="00C27744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sz w:val="20"/>
                <w:lang w:val="it-IT"/>
              </w:rPr>
              <w:t>Normal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7F543B" w:rsidRPr="00C27744" w:rsidRDefault="007F543B" w:rsidP="00C27744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sz w:val="20"/>
                <w:lang w:val="it-IT"/>
              </w:rPr>
              <w:t>0.0015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7F543B" w:rsidRPr="00C27744" w:rsidRDefault="007F543B" w:rsidP="00C27744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sz w:val="20"/>
                <w:lang w:val="it-IT"/>
              </w:rPr>
              <w:t>0.85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F543B" w:rsidRPr="00C27744" w:rsidRDefault="007F543B" w:rsidP="00C27744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sz w:val="20"/>
                <w:lang w:val="it-IT"/>
              </w:rPr>
              <w:t>10</w:t>
            </w:r>
            <w:r w:rsidRPr="00C27744">
              <w:rPr>
                <w:rStyle w:val="Enfasidelicata"/>
                <w:i w:val="0"/>
                <w:sz w:val="20"/>
                <w:vertAlign w:val="superscript"/>
                <w:lang w:val="it-IT"/>
              </w:rPr>
              <w:t>-6</w:t>
            </w:r>
          </w:p>
        </w:tc>
        <w:tc>
          <w:tcPr>
            <w:tcW w:w="762" w:type="dxa"/>
            <w:gridSpan w:val="2"/>
            <w:vAlign w:val="center"/>
          </w:tcPr>
          <w:p w:rsidR="007F543B" w:rsidRPr="00C27744" w:rsidRDefault="007F543B" w:rsidP="00C27744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>
              <w:rPr>
                <w:rStyle w:val="Enfasidelicata"/>
                <w:i w:val="0"/>
                <w:sz w:val="20"/>
                <w:lang w:val="it-IT"/>
              </w:rPr>
              <w:t>0.9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7F543B" w:rsidRPr="00C27744" w:rsidRDefault="007F543B" w:rsidP="00C27744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sz w:val="20"/>
                <w:lang w:val="it-IT"/>
              </w:rPr>
              <w:t>100</w:t>
            </w:r>
          </w:p>
        </w:tc>
        <w:tc>
          <w:tcPr>
            <w:tcW w:w="2185" w:type="dxa"/>
            <w:shd w:val="clear" w:color="auto" w:fill="auto"/>
          </w:tcPr>
          <w:p w:rsidR="007F543B" w:rsidRPr="00C27744" w:rsidRDefault="007F543B" w:rsidP="00C27744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sz w:val="20"/>
                <w:lang w:val="it-IT"/>
              </w:rPr>
              <w:t>1.43/1.48</w:t>
            </w:r>
          </w:p>
        </w:tc>
        <w:tc>
          <w:tcPr>
            <w:tcW w:w="1364" w:type="dxa"/>
            <w:shd w:val="clear" w:color="auto" w:fill="auto"/>
          </w:tcPr>
          <w:p w:rsidR="007F543B" w:rsidRPr="00C27744" w:rsidRDefault="007F543B" w:rsidP="00C27744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sz w:val="22"/>
                <w:szCs w:val="22"/>
                <w:lang w:val="it-IT"/>
              </w:rPr>
              <w:t>1.34 / 1.46</w:t>
            </w:r>
          </w:p>
        </w:tc>
      </w:tr>
      <w:tr w:rsidR="00734CB0" w:rsidRPr="00C27744" w:rsidTr="00B25292">
        <w:trPr>
          <w:trHeight w:val="2075"/>
        </w:trPr>
        <w:tc>
          <w:tcPr>
            <w:tcW w:w="5637" w:type="dxa"/>
            <w:gridSpan w:val="7"/>
            <w:shd w:val="clear" w:color="auto" w:fill="auto"/>
            <w:vAlign w:val="center"/>
          </w:tcPr>
          <w:p w:rsidR="00734CB0" w:rsidRPr="00C27744" w:rsidRDefault="008722AD" w:rsidP="00C27744">
            <w:pPr>
              <w:pStyle w:val="TAMainText"/>
              <w:spacing w:line="240" w:lineRule="auto"/>
              <w:ind w:firstLine="0"/>
              <w:jc w:val="center"/>
              <w:rPr>
                <w:rStyle w:val="Enfasidelicata"/>
                <w:i w:val="0"/>
                <w:sz w:val="20"/>
                <w:lang w:val="it-IT"/>
              </w:rPr>
            </w:pPr>
            <w:r w:rsidRPr="00C27744">
              <w:rPr>
                <w:rStyle w:val="Enfasidelicata"/>
                <w:i w:val="0"/>
                <w:noProof/>
                <w:sz w:val="20"/>
                <w:lang w:val="it-IT"/>
              </w:rPr>
              <w:drawing>
                <wp:inline distT="0" distB="0" distL="0" distR="0" wp14:editId="6B55C0FD">
                  <wp:extent cx="3232150" cy="1265555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8" w:type="dxa"/>
            <w:gridSpan w:val="4"/>
            <w:vAlign w:val="center"/>
          </w:tcPr>
          <w:p w:rsidR="00734CB0" w:rsidRPr="00C27744" w:rsidRDefault="00B25292" w:rsidP="00C27744">
            <w:pPr>
              <w:pStyle w:val="TAMainText"/>
              <w:keepNext/>
              <w:spacing w:line="240" w:lineRule="auto"/>
              <w:ind w:firstLine="0"/>
              <w:jc w:val="center"/>
              <w:rPr>
                <w:sz w:val="22"/>
                <w:szCs w:val="22"/>
                <w:lang w:val="it-IT"/>
              </w:rPr>
            </w:pPr>
            <w:r>
              <w:rPr>
                <w:noProof/>
                <w:sz w:val="22"/>
                <w:szCs w:val="22"/>
                <w:lang w:val="it-IT"/>
              </w:rPr>
              <w:t>7</w:t>
            </w:r>
            <w:bookmarkStart w:id="0" w:name="_GoBack"/>
            <w:bookmarkEnd w:id="0"/>
            <w:r w:rsidR="008722AD" w:rsidRPr="00C27744">
              <w:rPr>
                <w:noProof/>
                <w:sz w:val="22"/>
                <w:szCs w:val="22"/>
                <w:lang w:val="it-IT"/>
              </w:rPr>
              <w:drawing>
                <wp:inline distT="0" distB="0" distL="0" distR="0" wp14:editId="3E39B44A">
                  <wp:extent cx="3277415" cy="1284039"/>
                  <wp:effectExtent l="0" t="0" r="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007" cy="128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69E" w:rsidRDefault="00DA47FF" w:rsidP="00060FB0">
      <w:pPr>
        <w:pStyle w:val="Didascalia"/>
        <w:jc w:val="center"/>
        <w:rPr>
          <w:b w:val="0"/>
          <w:lang w:val="it-IT"/>
        </w:rPr>
      </w:pPr>
      <w:r w:rsidRPr="00DA47FF">
        <w:rPr>
          <w:b w:val="0"/>
          <w:lang w:val="it-IT"/>
        </w:rPr>
        <w:t xml:space="preserve">Tabella </w:t>
      </w:r>
      <w:r w:rsidRPr="00DA47FF">
        <w:rPr>
          <w:b w:val="0"/>
        </w:rPr>
        <w:fldChar w:fldCharType="begin"/>
      </w:r>
      <w:r w:rsidRPr="00DA47FF">
        <w:rPr>
          <w:b w:val="0"/>
          <w:lang w:val="it-IT"/>
        </w:rPr>
        <w:instrText xml:space="preserve"> SEQ Tabella \* ARABIC </w:instrText>
      </w:r>
      <w:r w:rsidRPr="00DA47FF">
        <w:rPr>
          <w:b w:val="0"/>
        </w:rPr>
        <w:fldChar w:fldCharType="separate"/>
      </w:r>
      <w:r w:rsidR="00B25292">
        <w:rPr>
          <w:b w:val="0"/>
          <w:noProof/>
          <w:lang w:val="it-IT"/>
        </w:rPr>
        <w:t>13</w:t>
      </w:r>
      <w:r w:rsidRPr="00DA47FF">
        <w:rPr>
          <w:b w:val="0"/>
        </w:rPr>
        <w:fldChar w:fldCharType="end"/>
      </w:r>
      <w:r w:rsidRPr="00DA47FF">
        <w:rPr>
          <w:b w:val="0"/>
          <w:lang w:val="it-IT"/>
        </w:rPr>
        <w:t xml:space="preserve"> Modello finale utilizzato nel blind test</w:t>
      </w:r>
      <w:r w:rsidR="000C1341">
        <w:rPr>
          <w:b w:val="0"/>
          <w:lang w:val="it-IT"/>
        </w:rPr>
        <w:t>, con i punteggi ottenti nel 3-fold cross validat</w:t>
      </w:r>
      <w:r w:rsidR="00112009">
        <w:rPr>
          <w:b w:val="0"/>
          <w:lang w:val="it-IT"/>
        </w:rPr>
        <w:t>i</w:t>
      </w:r>
      <w:r w:rsidR="000C1341">
        <w:rPr>
          <w:b w:val="0"/>
          <w:lang w:val="it-IT"/>
        </w:rPr>
        <w:t xml:space="preserve">on </w:t>
      </w:r>
      <w:r w:rsidR="007D1D1D">
        <w:rPr>
          <w:b w:val="0"/>
          <w:lang w:val="it-IT"/>
        </w:rPr>
        <w:t>(a sinistra)</w:t>
      </w:r>
      <w:r w:rsidR="00C13ACF">
        <w:rPr>
          <w:b w:val="0"/>
          <w:lang w:val="it-IT"/>
        </w:rPr>
        <w:t xml:space="preserve"> </w:t>
      </w:r>
      <w:r w:rsidR="000C1341">
        <w:rPr>
          <w:b w:val="0"/>
          <w:lang w:val="it-IT"/>
        </w:rPr>
        <w:t>e nel test</w:t>
      </w:r>
      <w:r w:rsidR="007D1D1D">
        <w:rPr>
          <w:b w:val="0"/>
          <w:lang w:val="it-IT"/>
        </w:rPr>
        <w:t xml:space="preserve"> (a destra)</w:t>
      </w:r>
    </w:p>
    <w:p w:rsidR="000A0F26" w:rsidRPr="00933BB4" w:rsidRDefault="000A0F26" w:rsidP="000A0F26">
      <w:pPr>
        <w:rPr>
          <w:sz w:val="22"/>
          <w:szCs w:val="22"/>
          <w:lang w:val="it-IT"/>
        </w:rPr>
      </w:pPr>
      <w:r w:rsidRPr="00933BB4">
        <w:rPr>
          <w:sz w:val="22"/>
          <w:szCs w:val="22"/>
          <w:lang w:val="it-IT"/>
        </w:rPr>
        <w:t>Per il blind test il modello è stato addestrato con tutto il dataset e sono state proddotte le previsioni per il test set fornitoci.</w:t>
      </w:r>
      <w:r>
        <w:rPr>
          <w:sz w:val="22"/>
          <w:szCs w:val="22"/>
          <w:lang w:val="it-IT"/>
        </w:rPr>
        <w:t xml:space="preserve"> </w:t>
      </w:r>
    </w:p>
    <w:p w:rsidR="000A0F26" w:rsidRPr="000A0F26" w:rsidRDefault="000A0F26" w:rsidP="000A0F26">
      <w:pPr>
        <w:rPr>
          <w:lang w:val="it-IT"/>
        </w:rPr>
      </w:pPr>
    </w:p>
    <w:p w:rsidR="00404259" w:rsidRPr="00060FB0" w:rsidRDefault="00404259" w:rsidP="0080387D">
      <w:pPr>
        <w:rPr>
          <w:rStyle w:val="Enfasidelicata"/>
          <w:b/>
          <w:lang w:val="it-IT"/>
        </w:rPr>
      </w:pPr>
      <w:r w:rsidRPr="00060FB0">
        <w:rPr>
          <w:rStyle w:val="Enfasidelicata"/>
          <w:b/>
          <w:lang w:val="it-IT"/>
        </w:rPr>
        <w:t>Prestazioni e tempo di esecuzione</w:t>
      </w:r>
    </w:p>
    <w:p w:rsidR="00226C94" w:rsidRPr="001A23A6" w:rsidRDefault="00577225" w:rsidP="0080387D">
      <w:pPr>
        <w:rPr>
          <w:sz w:val="22"/>
          <w:szCs w:val="22"/>
          <w:lang w:val="it-IT"/>
        </w:rPr>
      </w:pPr>
      <w:r w:rsidRPr="001A23A6">
        <w:rPr>
          <w:sz w:val="22"/>
          <w:szCs w:val="22"/>
          <w:lang w:val="it-IT"/>
        </w:rPr>
        <w:t>In questa sezione verranno brevemente mostrati i dati relativi al tempo di esecuzione e alle risorse hardware utilizzate nell’analisi.</w:t>
      </w:r>
      <w:r w:rsidR="00307928" w:rsidRPr="001A23A6">
        <w:rPr>
          <w:sz w:val="22"/>
          <w:szCs w:val="22"/>
          <w:lang w:val="it-IT"/>
        </w:rPr>
        <w:t xml:space="preserve"> </w:t>
      </w:r>
      <w:r w:rsidR="00BF7BED" w:rsidRPr="001A23A6">
        <w:rPr>
          <w:sz w:val="22"/>
          <w:szCs w:val="22"/>
          <w:lang w:val="it-IT"/>
        </w:rPr>
        <w:t>Si ricorda che questi tempi sono relativi al training effettuato sull’ 80% del dataset fornitoci, in quanto il restante 20% è stato utilizzato per la stima del modello.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1"/>
        <w:gridCol w:w="1945"/>
        <w:gridCol w:w="3733"/>
      </w:tblGrid>
      <w:tr w:rsidR="00130347" w:rsidRPr="00C27744" w:rsidTr="00C27744">
        <w:trPr>
          <w:jc w:val="center"/>
        </w:trPr>
        <w:tc>
          <w:tcPr>
            <w:tcW w:w="5600" w:type="dxa"/>
            <w:shd w:val="clear" w:color="auto" w:fill="auto"/>
            <w:vAlign w:val="center"/>
          </w:tcPr>
          <w:p w:rsidR="00130347" w:rsidRPr="00C27744" w:rsidRDefault="00130347" w:rsidP="00C27744">
            <w:pPr>
              <w:jc w:val="center"/>
              <w:rPr>
                <w:sz w:val="22"/>
                <w:szCs w:val="22"/>
                <w:lang w:val="it-IT"/>
              </w:rPr>
            </w:pPr>
            <w:r w:rsidRPr="00C27744">
              <w:rPr>
                <w:sz w:val="22"/>
                <w:szCs w:val="22"/>
                <w:lang w:val="it-IT"/>
              </w:rPr>
              <w:t>HARDWARE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BF7BED" w:rsidRPr="00C27744" w:rsidRDefault="00130347" w:rsidP="00BF7BED">
            <w:pPr>
              <w:jc w:val="center"/>
              <w:rPr>
                <w:sz w:val="22"/>
                <w:szCs w:val="22"/>
                <w:lang w:val="it-IT"/>
              </w:rPr>
            </w:pPr>
            <w:r w:rsidRPr="00C27744">
              <w:rPr>
                <w:sz w:val="22"/>
                <w:szCs w:val="22"/>
                <w:lang w:val="it-IT"/>
              </w:rPr>
              <w:t>TRAINING SET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130347" w:rsidRPr="00C27744" w:rsidRDefault="00130347" w:rsidP="00C27744">
            <w:pPr>
              <w:jc w:val="center"/>
              <w:rPr>
                <w:sz w:val="22"/>
                <w:szCs w:val="22"/>
                <w:lang w:val="it-IT"/>
              </w:rPr>
            </w:pPr>
            <w:r w:rsidRPr="00C27744">
              <w:rPr>
                <w:sz w:val="22"/>
                <w:szCs w:val="22"/>
                <w:lang w:val="it-IT"/>
              </w:rPr>
              <w:t>3-FOLD CROSS</w:t>
            </w:r>
            <w:r w:rsidR="009E5F67">
              <w:rPr>
                <w:sz w:val="22"/>
                <w:szCs w:val="22"/>
                <w:lang w:val="it-IT"/>
              </w:rPr>
              <w:t>-</w:t>
            </w:r>
            <w:r w:rsidRPr="00C27744">
              <w:rPr>
                <w:sz w:val="22"/>
                <w:szCs w:val="22"/>
                <w:lang w:val="it-IT"/>
              </w:rPr>
              <w:t>VALIDATION</w:t>
            </w:r>
          </w:p>
        </w:tc>
      </w:tr>
      <w:tr w:rsidR="00130347" w:rsidRPr="00C27744" w:rsidTr="00C27744">
        <w:trPr>
          <w:jc w:val="center"/>
        </w:trPr>
        <w:tc>
          <w:tcPr>
            <w:tcW w:w="5600" w:type="dxa"/>
            <w:shd w:val="clear" w:color="auto" w:fill="auto"/>
            <w:vAlign w:val="center"/>
          </w:tcPr>
          <w:p w:rsidR="00130347" w:rsidRPr="00C27744" w:rsidRDefault="00280045" w:rsidP="00C27744">
            <w:pPr>
              <w:jc w:val="center"/>
              <w:rPr>
                <w:sz w:val="22"/>
                <w:szCs w:val="22"/>
                <w:lang w:val="it-IT"/>
              </w:rPr>
            </w:pPr>
            <w:r w:rsidRPr="00C27744">
              <w:rPr>
                <w:sz w:val="22"/>
                <w:szCs w:val="22"/>
                <w:lang w:val="it-IT"/>
              </w:rPr>
              <w:t>Processore: Intel core i5-8250 1.6GHz</w:t>
            </w:r>
          </w:p>
          <w:p w:rsidR="00280045" w:rsidRPr="00C27744" w:rsidRDefault="00280045" w:rsidP="00C27744">
            <w:pPr>
              <w:jc w:val="center"/>
              <w:rPr>
                <w:sz w:val="22"/>
                <w:szCs w:val="22"/>
                <w:lang w:val="it-IT"/>
              </w:rPr>
            </w:pPr>
            <w:r w:rsidRPr="00C27744">
              <w:rPr>
                <w:sz w:val="22"/>
                <w:szCs w:val="22"/>
                <w:lang w:val="it-IT"/>
              </w:rPr>
              <w:lastRenderedPageBreak/>
              <w:t>Ram: 8 GB DDR4 2.1 MHz</w:t>
            </w:r>
          </w:p>
          <w:p w:rsidR="00280045" w:rsidRPr="00C27744" w:rsidRDefault="00280045" w:rsidP="00C27744">
            <w:pPr>
              <w:jc w:val="center"/>
              <w:rPr>
                <w:sz w:val="22"/>
                <w:szCs w:val="22"/>
              </w:rPr>
            </w:pPr>
            <w:r w:rsidRPr="00C27744">
              <w:rPr>
                <w:sz w:val="22"/>
                <w:szCs w:val="22"/>
              </w:rPr>
              <w:t>Schede grafiche: Intel H</w:t>
            </w:r>
            <w:r w:rsidR="00504FE3" w:rsidRPr="00C27744">
              <w:rPr>
                <w:sz w:val="22"/>
                <w:szCs w:val="22"/>
              </w:rPr>
              <w:t>D</w:t>
            </w:r>
            <w:r w:rsidRPr="00C27744">
              <w:rPr>
                <w:sz w:val="22"/>
                <w:szCs w:val="22"/>
              </w:rPr>
              <w:t xml:space="preserve"> Graphics 620, GeForce MX 150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130347" w:rsidRPr="00C27744" w:rsidRDefault="00130347" w:rsidP="00C27744">
            <w:pPr>
              <w:jc w:val="center"/>
              <w:rPr>
                <w:sz w:val="22"/>
                <w:szCs w:val="22"/>
                <w:lang w:val="it-IT"/>
              </w:rPr>
            </w:pPr>
            <w:r w:rsidRPr="00C27744">
              <w:rPr>
                <w:sz w:val="22"/>
                <w:szCs w:val="22"/>
                <w:lang w:val="it-IT"/>
              </w:rPr>
              <w:lastRenderedPageBreak/>
              <w:t>3.9 s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130347" w:rsidRPr="00C27744" w:rsidRDefault="00130347" w:rsidP="00C27744">
            <w:pPr>
              <w:keepNext/>
              <w:jc w:val="center"/>
              <w:rPr>
                <w:sz w:val="22"/>
                <w:szCs w:val="22"/>
                <w:lang w:val="it-IT"/>
              </w:rPr>
            </w:pPr>
            <w:r w:rsidRPr="00C27744">
              <w:rPr>
                <w:sz w:val="22"/>
                <w:szCs w:val="22"/>
                <w:lang w:val="it-IT"/>
              </w:rPr>
              <w:t>8.9 s</w:t>
            </w:r>
          </w:p>
        </w:tc>
      </w:tr>
    </w:tbl>
    <w:p w:rsidR="00577225" w:rsidRDefault="00307928" w:rsidP="00307928">
      <w:pPr>
        <w:pStyle w:val="Didascalia"/>
        <w:jc w:val="center"/>
        <w:rPr>
          <w:b w:val="0"/>
          <w:lang w:val="it-IT"/>
        </w:rPr>
      </w:pPr>
      <w:r w:rsidRPr="00E73542">
        <w:rPr>
          <w:b w:val="0"/>
          <w:lang w:val="it-IT"/>
        </w:rPr>
        <w:t xml:space="preserve">Tabella </w:t>
      </w:r>
      <w:r w:rsidRPr="00307928">
        <w:rPr>
          <w:b w:val="0"/>
        </w:rPr>
        <w:fldChar w:fldCharType="begin"/>
      </w:r>
      <w:r w:rsidRPr="00E73542">
        <w:rPr>
          <w:b w:val="0"/>
          <w:lang w:val="it-IT"/>
        </w:rPr>
        <w:instrText xml:space="preserve"> SEQ Tabella \* ARABIC </w:instrText>
      </w:r>
      <w:r w:rsidRPr="00307928">
        <w:rPr>
          <w:b w:val="0"/>
        </w:rPr>
        <w:fldChar w:fldCharType="separate"/>
      </w:r>
      <w:r w:rsidR="00B25292">
        <w:rPr>
          <w:b w:val="0"/>
          <w:noProof/>
          <w:lang w:val="it-IT"/>
        </w:rPr>
        <w:t>14</w:t>
      </w:r>
      <w:r w:rsidRPr="00307928">
        <w:rPr>
          <w:b w:val="0"/>
        </w:rPr>
        <w:fldChar w:fldCharType="end"/>
      </w:r>
      <w:r w:rsidRPr="00E73542">
        <w:rPr>
          <w:b w:val="0"/>
          <w:lang w:val="it-IT"/>
        </w:rPr>
        <w:t xml:space="preserve"> Tempo di esecuzione </w:t>
      </w:r>
      <w:r w:rsidR="00561099">
        <w:rPr>
          <w:b w:val="0"/>
          <w:lang w:val="it-IT"/>
        </w:rPr>
        <w:t xml:space="preserve">e hardware utilizzati </w:t>
      </w:r>
      <w:r w:rsidRPr="00E73542">
        <w:rPr>
          <w:b w:val="0"/>
          <w:lang w:val="it-IT"/>
        </w:rPr>
        <w:t>per training con cross validation e trainig set del modello finale.</w:t>
      </w:r>
      <w:r w:rsidR="00862CDD">
        <w:rPr>
          <w:b w:val="0"/>
          <w:lang w:val="it-IT"/>
        </w:rPr>
        <w:t xml:space="preserve"> Il training set </w:t>
      </w:r>
    </w:p>
    <w:p w:rsidR="00BF7BED" w:rsidRPr="001A23A6" w:rsidRDefault="00BF7BED" w:rsidP="00BF7BED">
      <w:pPr>
        <w:rPr>
          <w:sz w:val="22"/>
          <w:szCs w:val="22"/>
          <w:lang w:val="it-IT"/>
        </w:rPr>
      </w:pPr>
      <w:r w:rsidRPr="001A23A6">
        <w:rPr>
          <w:sz w:val="22"/>
          <w:szCs w:val="22"/>
          <w:lang w:val="it-IT"/>
        </w:rPr>
        <w:t>Non sono stati inseriti i tempi relativi alla ricerca su griglia e casuale, in quanto dipendono dal numero di configurazioni testate e possono essere facilmente stimate utili</w:t>
      </w:r>
      <w:r w:rsidR="00112009">
        <w:rPr>
          <w:sz w:val="22"/>
          <w:szCs w:val="22"/>
          <w:lang w:val="it-IT"/>
        </w:rPr>
        <w:t>z</w:t>
      </w:r>
      <w:r w:rsidRPr="001A23A6">
        <w:rPr>
          <w:sz w:val="22"/>
          <w:szCs w:val="22"/>
          <w:lang w:val="it-IT"/>
        </w:rPr>
        <w:t>zando i temp</w:t>
      </w:r>
      <w:r w:rsidR="00112009">
        <w:rPr>
          <w:sz w:val="22"/>
          <w:szCs w:val="22"/>
          <w:lang w:val="it-IT"/>
        </w:rPr>
        <w:t>i</w:t>
      </w:r>
      <w:r w:rsidRPr="001A23A6">
        <w:rPr>
          <w:sz w:val="22"/>
          <w:szCs w:val="22"/>
          <w:lang w:val="it-IT"/>
        </w:rPr>
        <w:t xml:space="preserve"> </w:t>
      </w:r>
      <w:r w:rsidR="006C684D">
        <w:rPr>
          <w:sz w:val="22"/>
          <w:szCs w:val="22"/>
          <w:lang w:val="it-IT"/>
        </w:rPr>
        <w:t>utilizzando</w:t>
      </w:r>
      <w:r w:rsidRPr="001A23A6">
        <w:rPr>
          <w:sz w:val="22"/>
          <w:szCs w:val="22"/>
          <w:lang w:val="it-IT"/>
        </w:rPr>
        <w:t xml:space="preserve"> i</w:t>
      </w:r>
      <w:r w:rsidR="006C684D">
        <w:rPr>
          <w:sz w:val="22"/>
          <w:szCs w:val="22"/>
          <w:lang w:val="it-IT"/>
        </w:rPr>
        <w:t>l</w:t>
      </w:r>
      <w:r w:rsidRPr="001A23A6">
        <w:rPr>
          <w:sz w:val="22"/>
          <w:szCs w:val="22"/>
          <w:lang w:val="it-IT"/>
        </w:rPr>
        <w:t xml:space="preserve"> tempo</w:t>
      </w:r>
      <w:r w:rsidR="006C684D">
        <w:rPr>
          <w:sz w:val="22"/>
          <w:szCs w:val="22"/>
          <w:lang w:val="it-IT"/>
        </w:rPr>
        <w:t xml:space="preserve"> necessario per il</w:t>
      </w:r>
      <w:r w:rsidRPr="001A23A6">
        <w:rPr>
          <w:sz w:val="22"/>
          <w:szCs w:val="22"/>
          <w:lang w:val="it-IT"/>
        </w:rPr>
        <w:t xml:space="preserve"> </w:t>
      </w:r>
      <w:r w:rsidR="008722AD">
        <w:rPr>
          <w:sz w:val="22"/>
          <w:szCs w:val="22"/>
          <w:lang w:val="it-IT"/>
        </w:rPr>
        <w:t>C</w:t>
      </w:r>
      <w:r w:rsidRPr="001A23A6">
        <w:rPr>
          <w:sz w:val="22"/>
          <w:szCs w:val="22"/>
          <w:lang w:val="it-IT"/>
        </w:rPr>
        <w:t>ross</w:t>
      </w:r>
      <w:r w:rsidR="008722AD">
        <w:rPr>
          <w:sz w:val="22"/>
          <w:szCs w:val="22"/>
          <w:lang w:val="it-IT"/>
        </w:rPr>
        <w:t>-V</w:t>
      </w:r>
      <w:r w:rsidRPr="001A23A6">
        <w:rPr>
          <w:sz w:val="22"/>
          <w:szCs w:val="22"/>
          <w:lang w:val="it-IT"/>
        </w:rPr>
        <w:t>alidation.</w:t>
      </w:r>
    </w:p>
    <w:p w:rsidR="002A6231" w:rsidRPr="002A6231" w:rsidRDefault="002A6231" w:rsidP="002A6231">
      <w:pPr>
        <w:rPr>
          <w:lang w:val="it-IT"/>
        </w:rPr>
      </w:pPr>
    </w:p>
    <w:p w:rsidR="00C053A6" w:rsidRDefault="00C053A6" w:rsidP="00362666">
      <w:pPr>
        <w:pStyle w:val="Titolo1"/>
        <w:rPr>
          <w:b/>
          <w:szCs w:val="22"/>
          <w:lang w:val="it-IT"/>
        </w:rPr>
      </w:pPr>
      <w:r w:rsidRPr="0080387D">
        <w:rPr>
          <w:b/>
          <w:lang w:val="it-IT"/>
        </w:rPr>
        <w:t xml:space="preserve">4. </w:t>
      </w:r>
      <w:r w:rsidR="00C85BC0" w:rsidRPr="0080387D">
        <w:rPr>
          <w:b/>
          <w:szCs w:val="22"/>
          <w:lang w:val="it-IT"/>
        </w:rPr>
        <w:t>Conclusioni</w:t>
      </w:r>
    </w:p>
    <w:p w:rsidR="00C053A6" w:rsidRDefault="000A0F26" w:rsidP="00F6468F">
      <w:pPr>
        <w:rPr>
          <w:rStyle w:val="Enfasidelicata"/>
          <w:rFonts w:cs="Times"/>
          <w:i w:val="0"/>
          <w:color w:val="auto"/>
          <w:sz w:val="22"/>
          <w:szCs w:val="22"/>
          <w:lang w:val="it-IT"/>
        </w:rPr>
      </w:pPr>
      <w:r w:rsidRPr="005544C9">
        <w:rPr>
          <w:sz w:val="22"/>
          <w:szCs w:val="22"/>
          <w:lang w:val="it-IT" w:eastAsia="zh-CN"/>
        </w:rPr>
        <w:t>Nel report sono state inserite le info</w:t>
      </w:r>
      <w:r w:rsidR="009E5F67">
        <w:rPr>
          <w:sz w:val="22"/>
          <w:szCs w:val="22"/>
          <w:lang w:val="it-IT" w:eastAsia="zh-CN"/>
        </w:rPr>
        <w:t>r</w:t>
      </w:r>
      <w:r w:rsidRPr="005544C9">
        <w:rPr>
          <w:sz w:val="22"/>
          <w:szCs w:val="22"/>
          <w:lang w:val="it-IT" w:eastAsia="zh-CN"/>
        </w:rPr>
        <w:t xml:space="preserve">mazioni più rilevanti relative </w:t>
      </w:r>
      <w:r w:rsidR="00612087">
        <w:rPr>
          <w:sz w:val="22"/>
          <w:szCs w:val="22"/>
          <w:lang w:val="it-IT" w:eastAsia="zh-CN"/>
        </w:rPr>
        <w:t>ai</w:t>
      </w:r>
      <w:r w:rsidRPr="005544C9">
        <w:rPr>
          <w:sz w:val="22"/>
          <w:szCs w:val="22"/>
          <w:lang w:val="it-IT" w:eastAsia="zh-CN"/>
        </w:rPr>
        <w:t xml:space="preserve"> test, sono stati fatti test anche con dati denormalizzati, e altre funzioni di </w:t>
      </w:r>
      <w:r w:rsidR="00066256">
        <w:rPr>
          <w:sz w:val="22"/>
          <w:szCs w:val="22"/>
          <w:lang w:val="it-IT" w:eastAsia="zh-CN"/>
        </w:rPr>
        <w:t>attivazione</w:t>
      </w:r>
      <w:r w:rsidRPr="005544C9">
        <w:rPr>
          <w:sz w:val="22"/>
          <w:szCs w:val="22"/>
          <w:lang w:val="it-IT" w:eastAsia="zh-CN"/>
        </w:rPr>
        <w:t>. Nell’implementazione abbiamo cercato di rendere il simulatore, il più generale possibile</w:t>
      </w:r>
      <w:r w:rsidR="00F6468F" w:rsidRPr="005544C9">
        <w:rPr>
          <w:sz w:val="22"/>
          <w:szCs w:val="22"/>
          <w:lang w:val="it-IT" w:eastAsia="zh-CN"/>
        </w:rPr>
        <w:t>, q</w:t>
      </w:r>
      <w:r w:rsidRPr="005544C9">
        <w:rPr>
          <w:sz w:val="22"/>
          <w:szCs w:val="22"/>
          <w:lang w:val="it-IT" w:eastAsia="zh-CN"/>
        </w:rPr>
        <w:t>uesta scelta ci ha permesso di testare molte varianti</w:t>
      </w:r>
      <w:r w:rsidR="00F6468F" w:rsidRPr="005544C9">
        <w:rPr>
          <w:sz w:val="22"/>
          <w:szCs w:val="22"/>
          <w:lang w:val="it-IT" w:eastAsia="zh-CN"/>
        </w:rPr>
        <w:t xml:space="preserve"> e architetture diverse, prima di intraprende la reale fase di sperimentazione. La sperimentazione, è stata svolta principalmente intorno agli ottimizzatori implementati, fornendo anche diverse funzioni di attivazione e di inizializzazione, </w:t>
      </w:r>
      <w:r w:rsidR="00BB3BCB" w:rsidRPr="005544C9">
        <w:rPr>
          <w:sz w:val="22"/>
          <w:szCs w:val="22"/>
          <w:lang w:val="it-IT" w:eastAsia="zh-CN"/>
        </w:rPr>
        <w:t>allo scopo di</w:t>
      </w:r>
      <w:r w:rsidR="00F6468F" w:rsidRPr="005544C9">
        <w:rPr>
          <w:sz w:val="22"/>
          <w:szCs w:val="22"/>
          <w:lang w:val="it-IT" w:eastAsia="zh-CN"/>
        </w:rPr>
        <w:t xml:space="preserve"> ampliare il range di configurazioni possibili. In base ai risultati ottenuti possiamo confermare</w:t>
      </w:r>
      <w:r w:rsidR="00BB3BCB" w:rsidRPr="005544C9">
        <w:rPr>
          <w:sz w:val="22"/>
          <w:szCs w:val="22"/>
          <w:lang w:val="it-IT" w:eastAsia="zh-CN"/>
        </w:rPr>
        <w:t xml:space="preserve"> che AdaDelta </w:t>
      </w:r>
      <w:r w:rsidR="003906DA">
        <w:rPr>
          <w:sz w:val="22"/>
          <w:szCs w:val="22"/>
          <w:lang w:val="it-IT" w:eastAsia="zh-CN"/>
        </w:rPr>
        <w:t>ha prestazioni superiori ad AdGrad come affermato in</w:t>
      </w:r>
      <w:r w:rsidR="00F6468F" w:rsidRPr="005544C9">
        <w:rPr>
          <w:sz w:val="22"/>
          <w:szCs w:val="22"/>
          <w:lang w:val="it-IT" w:eastAsia="zh-CN"/>
        </w:rPr>
        <w:t xml:space="preserve"> [2</w:t>
      </w:r>
      <w:r w:rsidR="00BB3BCB" w:rsidRPr="005544C9">
        <w:rPr>
          <w:sz w:val="22"/>
          <w:szCs w:val="22"/>
          <w:lang w:val="it-IT" w:eastAsia="zh-CN"/>
        </w:rPr>
        <w:t>], almeno per quanto concerne la nostra sperimentazione</w:t>
      </w:r>
      <w:r w:rsidR="00F6468F" w:rsidRPr="005544C9">
        <w:rPr>
          <w:sz w:val="22"/>
          <w:szCs w:val="22"/>
          <w:lang w:val="it-IT" w:eastAsia="zh-CN"/>
        </w:rPr>
        <w:t>. Tuttavia ci saremmo aspettati con AdaGrad di avere risultati superiori di quelli ottenuti con SGD. Tra i tre ottimizzatori, SGD, risulta il più stabile e meno sensibile agli altri hyperparametri; AdaDelta, risulta molto più sensibile al learning rate, infatti in molte implementazioni come in Keras</w:t>
      </w:r>
      <w:r w:rsidR="00EF0B7E" w:rsidRPr="005544C9">
        <w:rPr>
          <w:sz w:val="22"/>
          <w:szCs w:val="22"/>
          <w:lang w:val="it-IT" w:eastAsia="zh-CN"/>
        </w:rPr>
        <w:t xml:space="preserve"> [3]</w:t>
      </w:r>
      <w:r w:rsidR="00F6468F" w:rsidRPr="005544C9">
        <w:rPr>
          <w:sz w:val="22"/>
          <w:szCs w:val="22"/>
          <w:lang w:val="it-IT" w:eastAsia="zh-CN"/>
        </w:rPr>
        <w:t xml:space="preserve">, viene consigliato di mantenere i valori standard di </w:t>
      </w:r>
      <w:r w:rsidR="00F6468F" w:rsidRPr="005544C9">
        <w:rPr>
          <w:rFonts w:cs="Times"/>
          <w:sz w:val="22"/>
          <w:szCs w:val="22"/>
        </w:rPr>
        <w:t>η</w:t>
      </w:r>
      <w:r w:rsidR="00F6468F" w:rsidRPr="005544C9">
        <w:rPr>
          <w:rFonts w:cs="Times"/>
          <w:sz w:val="22"/>
          <w:szCs w:val="22"/>
          <w:lang w:val="it-IT"/>
        </w:rPr>
        <w:t xml:space="preserve"> e </w:t>
      </w:r>
      <w:r w:rsidR="00BB3BCB" w:rsidRPr="005544C9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ρ.</w:t>
      </w:r>
      <w:r w:rsidR="00145565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Sapendo che i pattern fornitici, provenivano da sensori, abbiamo assunto </w:t>
      </w:r>
      <w:r w:rsidR="003906DA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la presenza di rumore a abbiamo utilizzato il </w:t>
      </w:r>
      <w:r w:rsidR="009E5F67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>Cross-Validation</w:t>
      </w:r>
      <w:r w:rsidR="003906DA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per la selezione valdazione del modello. In base ai risultati ottenuti questa tecnica si è rivelata efficace anche se è comunque stata un’arma a doppio taglio in quanto ha mascherato la reale learning curve di AdaGrad, mediando i risultati dei fold e ottenendo plot più smussati di quanto siano realmente</w:t>
      </w:r>
      <w:r w:rsidR="00A54EA5">
        <w:rPr>
          <w:rStyle w:val="Enfasidelicata"/>
          <w:rFonts w:cs="Times"/>
          <w:i w:val="0"/>
          <w:color w:val="auto"/>
          <w:sz w:val="22"/>
          <w:szCs w:val="22"/>
          <w:lang w:val="it-IT"/>
        </w:rPr>
        <w:t xml:space="preserve"> almeno in questo caso. In conclusione AdaDelta, è risultato il modello migliore ed è stato utilizzato come modello finale; è stato riaddestrato su tutto il dataset e sono state prodotte le previsioni che sono state denormalizzate nelle modalità precedentemente descritte al termine del paragrafo “METODO”, facendo le dovute assunzioni.</w:t>
      </w:r>
    </w:p>
    <w:p w:rsidR="003906DA" w:rsidRPr="005544C9" w:rsidRDefault="003906DA" w:rsidP="00F6468F">
      <w:pPr>
        <w:rPr>
          <w:sz w:val="22"/>
          <w:szCs w:val="22"/>
          <w:lang w:val="it-IT"/>
        </w:rPr>
      </w:pPr>
    </w:p>
    <w:p w:rsidR="00C053A6" w:rsidRPr="00077D97" w:rsidRDefault="00C053A6" w:rsidP="006B3728">
      <w:pPr>
        <w:pStyle w:val="Titolo1"/>
        <w:rPr>
          <w:b/>
          <w:szCs w:val="22"/>
        </w:rPr>
      </w:pPr>
      <w:r w:rsidRPr="00077D97">
        <w:rPr>
          <w:b/>
          <w:szCs w:val="22"/>
        </w:rPr>
        <w:t>Acknowledgements</w:t>
      </w:r>
    </w:p>
    <w:p w:rsidR="003906DA" w:rsidRPr="00077D97" w:rsidRDefault="003906DA" w:rsidP="003906DA">
      <w:pPr>
        <w:rPr>
          <w:lang w:eastAsia="zh-CN"/>
        </w:rPr>
      </w:pPr>
    </w:p>
    <w:p w:rsidR="004B1231" w:rsidRDefault="004B1231" w:rsidP="004B1231">
      <w:pPr>
        <w:pStyle w:val="PreformattatoHTML"/>
        <w:rPr>
          <w:sz w:val="22"/>
          <w:szCs w:val="22"/>
        </w:rPr>
      </w:pPr>
      <w:r w:rsidRPr="00933BB4">
        <w:rPr>
          <w:rFonts w:ascii="Times" w:hAnsi="Times" w:cs="Times New Roman"/>
          <w:i/>
          <w:sz w:val="22"/>
          <w:szCs w:val="22"/>
          <w:lang w:eastAsia="zh-CN"/>
        </w:rPr>
        <w:t>I/we agree to the disclosure and publication of my name, and of the results with preliminary and final ranking</w:t>
      </w:r>
      <w:r w:rsidRPr="00933BB4">
        <w:rPr>
          <w:sz w:val="22"/>
          <w:szCs w:val="22"/>
        </w:rPr>
        <w:t xml:space="preserve">. </w:t>
      </w:r>
    </w:p>
    <w:p w:rsidR="003906DA" w:rsidRPr="00933BB4" w:rsidRDefault="003906DA" w:rsidP="004B1231">
      <w:pPr>
        <w:pStyle w:val="PreformattatoHTML"/>
        <w:rPr>
          <w:sz w:val="22"/>
          <w:szCs w:val="22"/>
        </w:rPr>
      </w:pPr>
    </w:p>
    <w:p w:rsidR="004B1231" w:rsidRPr="00933BB4" w:rsidRDefault="004B1231" w:rsidP="004B1231">
      <w:pPr>
        <w:pStyle w:val="PreformattatoHTML"/>
        <w:rPr>
          <w:sz w:val="22"/>
          <w:szCs w:val="22"/>
        </w:rPr>
      </w:pPr>
    </w:p>
    <w:p w:rsidR="009C4DF7" w:rsidRDefault="00C053A6" w:rsidP="00232B13">
      <w:pPr>
        <w:pStyle w:val="Titolo1"/>
        <w:rPr>
          <w:b/>
          <w:szCs w:val="22"/>
        </w:rPr>
      </w:pPr>
      <w:r w:rsidRPr="007B5DF7">
        <w:rPr>
          <w:b/>
          <w:szCs w:val="22"/>
        </w:rPr>
        <w:t>References</w:t>
      </w:r>
      <w:r w:rsidR="004E1DF7">
        <w:rPr>
          <w:b/>
          <w:szCs w:val="22"/>
        </w:rPr>
        <w:t xml:space="preserve"> </w:t>
      </w:r>
    </w:p>
    <w:p w:rsidR="003906DA" w:rsidRPr="003906DA" w:rsidRDefault="003906DA" w:rsidP="003906DA">
      <w:pPr>
        <w:rPr>
          <w:lang w:eastAsia="zh-CN"/>
        </w:rPr>
      </w:pPr>
    </w:p>
    <w:p w:rsidR="00232B13" w:rsidRPr="00933BB4" w:rsidRDefault="00232B13" w:rsidP="00232B13">
      <w:pPr>
        <w:rPr>
          <w:sz w:val="22"/>
          <w:szCs w:val="22"/>
          <w:lang w:eastAsia="zh-CN"/>
        </w:rPr>
      </w:pPr>
      <w:r w:rsidRPr="00933BB4">
        <w:rPr>
          <w:sz w:val="22"/>
          <w:szCs w:val="22"/>
          <w:lang w:eastAsia="zh-CN"/>
        </w:rPr>
        <w:t>[1]</w:t>
      </w:r>
      <w:r w:rsidR="005D18BC" w:rsidRPr="00933BB4">
        <w:rPr>
          <w:sz w:val="22"/>
          <w:szCs w:val="22"/>
          <w:lang w:eastAsia="zh-CN"/>
        </w:rPr>
        <w:t xml:space="preserve"> Duchi J., Hazan E., Singer Y., “Adaptive Subgradient Methods for Online Learning and Stochastic Optimization”</w:t>
      </w:r>
    </w:p>
    <w:p w:rsidR="00232B13" w:rsidRDefault="00232B13" w:rsidP="00232B13">
      <w:pPr>
        <w:pStyle w:val="TFReferencesSection"/>
        <w:tabs>
          <w:tab w:val="clear" w:pos="540"/>
          <w:tab w:val="clear" w:pos="720"/>
          <w:tab w:val="left" w:pos="0"/>
        </w:tabs>
        <w:spacing w:line="240" w:lineRule="auto"/>
        <w:ind w:left="709"/>
        <w:rPr>
          <w:sz w:val="22"/>
        </w:rPr>
      </w:pPr>
      <w:r w:rsidRPr="00933BB4">
        <w:rPr>
          <w:sz w:val="22"/>
          <w:lang w:eastAsia="zh-CN"/>
        </w:rPr>
        <w:t xml:space="preserve">[2] </w:t>
      </w:r>
      <w:r w:rsidRPr="00933BB4">
        <w:rPr>
          <w:sz w:val="22"/>
        </w:rPr>
        <w:t>Zeiler M.D, “ADADELTA: AN ADAPTIVE LEARNING RATE METHOD”, Google Inc., New York university</w:t>
      </w:r>
      <w:r w:rsidR="001542F6" w:rsidRPr="00933BB4">
        <w:rPr>
          <w:sz w:val="22"/>
        </w:rPr>
        <w:t>, USA</w:t>
      </w:r>
    </w:p>
    <w:p w:rsidR="00BB3BCB" w:rsidRPr="00BB3BCB" w:rsidRDefault="00BB3BCB" w:rsidP="00232B13">
      <w:pPr>
        <w:pStyle w:val="TFReferencesSection"/>
        <w:tabs>
          <w:tab w:val="clear" w:pos="540"/>
          <w:tab w:val="clear" w:pos="720"/>
          <w:tab w:val="left" w:pos="0"/>
        </w:tabs>
        <w:spacing w:line="240" w:lineRule="auto"/>
        <w:ind w:left="709"/>
        <w:rPr>
          <w:sz w:val="22"/>
          <w:lang w:val="it-IT"/>
        </w:rPr>
      </w:pPr>
      <w:r w:rsidRPr="00BB3BCB">
        <w:rPr>
          <w:sz w:val="22"/>
          <w:lang w:val="it-IT"/>
        </w:rPr>
        <w:t xml:space="preserve">[3] “AdaDelta optimizer” disponibile su </w:t>
      </w:r>
      <w:r>
        <w:rPr>
          <w:sz w:val="22"/>
          <w:lang w:val="it-IT"/>
        </w:rPr>
        <w:t>“</w:t>
      </w:r>
      <w:r w:rsidRPr="00BB3BCB">
        <w:rPr>
          <w:sz w:val="22"/>
          <w:lang w:val="it-IT"/>
        </w:rPr>
        <w:t>https://keras.io/optimizers/</w:t>
      </w:r>
      <w:r>
        <w:rPr>
          <w:sz w:val="22"/>
          <w:lang w:val="it-IT"/>
        </w:rPr>
        <w:t>”</w:t>
      </w:r>
    </w:p>
    <w:p w:rsidR="00232B13" w:rsidRPr="00BB3BCB" w:rsidRDefault="00DF2E59" w:rsidP="00232B13">
      <w:pPr>
        <w:rPr>
          <w:sz w:val="22"/>
          <w:szCs w:val="22"/>
          <w:lang w:val="it-IT" w:eastAsia="zh-CN"/>
        </w:rPr>
      </w:pPr>
      <w:r>
        <w:rPr>
          <w:sz w:val="22"/>
          <w:szCs w:val="22"/>
          <w:lang w:val="it-IT" w:eastAsia="zh-CN"/>
        </w:rPr>
        <w:t xml:space="preserve">[4] </w:t>
      </w:r>
      <w:r w:rsidR="00BF54D3">
        <w:rPr>
          <w:sz w:val="22"/>
          <w:szCs w:val="22"/>
          <w:lang w:val="it-IT" w:eastAsia="zh-CN"/>
        </w:rPr>
        <w:t>”</w:t>
      </w:r>
      <w:r w:rsidRPr="00DF2E59">
        <w:rPr>
          <w:sz w:val="22"/>
          <w:szCs w:val="22"/>
          <w:lang w:val="it-IT" w:eastAsia="zh-CN"/>
        </w:rPr>
        <w:t>https://keras.io/initializers/</w:t>
      </w:r>
      <w:r w:rsidR="002025C2">
        <w:rPr>
          <w:sz w:val="22"/>
          <w:szCs w:val="22"/>
          <w:lang w:val="it-IT" w:eastAsia="zh-CN"/>
        </w:rPr>
        <w:t>”</w:t>
      </w:r>
    </w:p>
    <w:p w:rsidR="00264457" w:rsidRDefault="00264457" w:rsidP="00362666">
      <w:pPr>
        <w:pStyle w:val="TFReferencesSection"/>
        <w:spacing w:line="240" w:lineRule="auto"/>
        <w:rPr>
          <w:sz w:val="22"/>
          <w:lang w:val="it-IT"/>
        </w:rPr>
      </w:pPr>
    </w:p>
    <w:p w:rsidR="00264457" w:rsidRDefault="00264457" w:rsidP="00362666">
      <w:pPr>
        <w:pStyle w:val="TFReferencesSection"/>
        <w:spacing w:line="240" w:lineRule="auto"/>
        <w:rPr>
          <w:sz w:val="22"/>
          <w:lang w:val="it-IT"/>
        </w:rPr>
      </w:pPr>
    </w:p>
    <w:p w:rsidR="00264457" w:rsidRDefault="00264457" w:rsidP="00362666">
      <w:pPr>
        <w:pStyle w:val="TFReferencesSection"/>
        <w:spacing w:line="240" w:lineRule="auto"/>
        <w:rPr>
          <w:sz w:val="22"/>
          <w:lang w:val="it-IT"/>
        </w:rPr>
      </w:pPr>
    </w:p>
    <w:p w:rsidR="00264457" w:rsidRDefault="00264457" w:rsidP="00362666">
      <w:pPr>
        <w:pStyle w:val="TFReferencesSection"/>
        <w:spacing w:line="240" w:lineRule="auto"/>
        <w:rPr>
          <w:sz w:val="22"/>
          <w:lang w:val="it-IT"/>
        </w:rPr>
      </w:pPr>
    </w:p>
    <w:p w:rsidR="00264457" w:rsidRDefault="00264457" w:rsidP="00362666">
      <w:pPr>
        <w:pStyle w:val="TFReferencesSection"/>
        <w:spacing w:line="240" w:lineRule="auto"/>
        <w:rPr>
          <w:sz w:val="22"/>
          <w:lang w:val="it-IT"/>
        </w:rPr>
      </w:pPr>
    </w:p>
    <w:p w:rsidR="00264457" w:rsidRDefault="00264457" w:rsidP="002025C2">
      <w:pPr>
        <w:pStyle w:val="TFReferencesSection"/>
        <w:spacing w:line="240" w:lineRule="auto"/>
        <w:rPr>
          <w:sz w:val="22"/>
          <w:lang w:val="it-IT"/>
        </w:rPr>
      </w:pPr>
    </w:p>
    <w:p w:rsidR="00264457" w:rsidRDefault="00264457" w:rsidP="00362666">
      <w:pPr>
        <w:pStyle w:val="TFReferencesSection"/>
        <w:spacing w:line="240" w:lineRule="auto"/>
        <w:rPr>
          <w:sz w:val="22"/>
          <w:lang w:val="it-IT"/>
        </w:rPr>
      </w:pPr>
    </w:p>
    <w:p w:rsidR="00264457" w:rsidRPr="00BB3BCB" w:rsidRDefault="00264457" w:rsidP="00362666">
      <w:pPr>
        <w:pStyle w:val="TFReferencesSection"/>
        <w:spacing w:line="240" w:lineRule="auto"/>
        <w:rPr>
          <w:sz w:val="22"/>
          <w:lang w:val="it-IT"/>
        </w:rPr>
      </w:pPr>
    </w:p>
    <w:p w:rsidR="002025C2" w:rsidRDefault="002025C2" w:rsidP="00BE7537">
      <w:pPr>
        <w:pStyle w:val="Titolo1"/>
        <w:rPr>
          <w:b/>
          <w:szCs w:val="22"/>
        </w:rPr>
      </w:pPr>
    </w:p>
    <w:p w:rsidR="002025C2" w:rsidRDefault="002025C2" w:rsidP="00BE7537">
      <w:pPr>
        <w:pStyle w:val="Titolo1"/>
        <w:rPr>
          <w:b/>
          <w:szCs w:val="22"/>
        </w:rPr>
      </w:pPr>
    </w:p>
    <w:p w:rsidR="002025C2" w:rsidRDefault="002025C2" w:rsidP="00BE7537">
      <w:pPr>
        <w:pStyle w:val="Titolo1"/>
        <w:rPr>
          <w:b/>
          <w:szCs w:val="22"/>
        </w:rPr>
      </w:pPr>
    </w:p>
    <w:p w:rsidR="002025C2" w:rsidRDefault="002025C2" w:rsidP="002025C2">
      <w:pPr>
        <w:rPr>
          <w:lang w:eastAsia="zh-CN"/>
        </w:rPr>
      </w:pPr>
    </w:p>
    <w:p w:rsidR="002025C2" w:rsidRPr="002025C2" w:rsidRDefault="002025C2" w:rsidP="002025C2">
      <w:pPr>
        <w:rPr>
          <w:lang w:eastAsia="zh-CN"/>
        </w:rPr>
      </w:pPr>
    </w:p>
    <w:p w:rsidR="002025C2" w:rsidRDefault="002025C2" w:rsidP="00BE7537">
      <w:pPr>
        <w:pStyle w:val="Titolo1"/>
        <w:rPr>
          <w:b/>
          <w:szCs w:val="22"/>
        </w:rPr>
      </w:pPr>
    </w:p>
    <w:p w:rsidR="002025C2" w:rsidRPr="002025C2" w:rsidRDefault="002025C2" w:rsidP="002025C2">
      <w:pPr>
        <w:rPr>
          <w:lang w:eastAsia="zh-CN"/>
        </w:rPr>
      </w:pPr>
    </w:p>
    <w:p w:rsidR="00BE7537" w:rsidRPr="00BE7537" w:rsidRDefault="000529F7" w:rsidP="00BE7537">
      <w:pPr>
        <w:pStyle w:val="Titolo1"/>
        <w:rPr>
          <w:b/>
          <w:szCs w:val="22"/>
        </w:rPr>
      </w:pPr>
      <w:r>
        <w:rPr>
          <w:b/>
          <w:szCs w:val="22"/>
        </w:rPr>
        <w:t>APPENDICE</w:t>
      </w:r>
      <w:r w:rsidR="00956255">
        <w:rPr>
          <w:b/>
          <w:szCs w:val="22"/>
        </w:rPr>
        <w:t xml:space="preserve"> A</w:t>
      </w:r>
    </w:p>
    <w:p w:rsidR="00433A75" w:rsidRPr="002025C2" w:rsidRDefault="00433A75" w:rsidP="00710C1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4191"/>
      </w:tblGrid>
      <w:tr w:rsidR="00357840" w:rsidRPr="005C2708" w:rsidTr="00E77517">
        <w:trPr>
          <w:jc w:val="center"/>
        </w:trPr>
        <w:tc>
          <w:tcPr>
            <w:tcW w:w="4219" w:type="dxa"/>
            <w:shd w:val="clear" w:color="auto" w:fill="auto"/>
          </w:tcPr>
          <w:p w:rsidR="00357840" w:rsidRPr="005C2708" w:rsidRDefault="008722AD" w:rsidP="005C2708">
            <w:pPr>
              <w:pStyle w:val="TAMainText"/>
              <w:spacing w:line="240" w:lineRule="auto"/>
              <w:ind w:firstLine="0"/>
              <w:rPr>
                <w:rStyle w:val="Enfasidelicata"/>
                <w:i w:val="0"/>
                <w:sz w:val="22"/>
                <w:szCs w:val="22"/>
                <w:lang w:val="it-IT"/>
              </w:rPr>
            </w:pPr>
            <w:r>
              <w:rPr>
                <w:rStyle w:val="Enfasidelicata"/>
                <w:i w:val="0"/>
                <w:noProof/>
                <w:sz w:val="22"/>
                <w:szCs w:val="22"/>
                <w:lang w:val="it-IT"/>
              </w:rPr>
              <w:drawing>
                <wp:inline distT="0" distB="0" distL="0" distR="0" wp14:editId="6E3F1B88">
                  <wp:extent cx="2530475" cy="2552065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475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  <w:shd w:val="clear" w:color="auto" w:fill="auto"/>
          </w:tcPr>
          <w:p w:rsidR="00357840" w:rsidRPr="005C2708" w:rsidRDefault="008722AD" w:rsidP="005C2708">
            <w:pPr>
              <w:pStyle w:val="TAMainText"/>
              <w:spacing w:line="240" w:lineRule="auto"/>
              <w:ind w:firstLine="0"/>
              <w:rPr>
                <w:rStyle w:val="Enfasidelicata"/>
                <w:i w:val="0"/>
                <w:sz w:val="22"/>
                <w:szCs w:val="22"/>
                <w:lang w:val="it-IT"/>
              </w:rPr>
            </w:pPr>
            <w:r>
              <w:rPr>
                <w:rStyle w:val="Enfasidelicata"/>
                <w:i w:val="0"/>
                <w:noProof/>
                <w:sz w:val="22"/>
                <w:szCs w:val="22"/>
                <w:lang w:val="it-IT"/>
              </w:rPr>
              <w:drawing>
                <wp:inline distT="0" distB="0" distL="0" distR="0" wp14:editId="6E6E148F">
                  <wp:extent cx="2434590" cy="2552065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590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840" w:rsidRPr="005C2708" w:rsidTr="00E77517">
        <w:trPr>
          <w:jc w:val="center"/>
        </w:trPr>
        <w:tc>
          <w:tcPr>
            <w:tcW w:w="8287" w:type="dxa"/>
            <w:gridSpan w:val="2"/>
            <w:shd w:val="clear" w:color="auto" w:fill="auto"/>
          </w:tcPr>
          <w:p w:rsidR="00357840" w:rsidRPr="005C2708" w:rsidRDefault="008722AD" w:rsidP="00E77517">
            <w:pPr>
              <w:pStyle w:val="TAMainText"/>
              <w:keepNext/>
              <w:spacing w:line="240" w:lineRule="auto"/>
              <w:ind w:firstLine="0"/>
              <w:jc w:val="center"/>
              <w:rPr>
                <w:rStyle w:val="Enfasidelicata"/>
                <w:i w:val="0"/>
                <w:sz w:val="22"/>
                <w:szCs w:val="22"/>
                <w:lang w:val="it-IT"/>
              </w:rPr>
            </w:pPr>
            <w:r>
              <w:rPr>
                <w:rStyle w:val="Enfasidelicata"/>
                <w:i w:val="0"/>
                <w:noProof/>
                <w:sz w:val="22"/>
                <w:szCs w:val="22"/>
                <w:lang w:val="it-IT"/>
              </w:rPr>
              <w:lastRenderedPageBreak/>
              <w:drawing>
                <wp:inline distT="0" distB="0" distL="0" distR="0" wp14:editId="6E0FE328">
                  <wp:extent cx="5284470" cy="245618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4470" cy="24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A6" w:rsidRPr="00E77517" w:rsidRDefault="00E77517" w:rsidP="00204E4E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E77517">
        <w:rPr>
          <w:b w:val="0"/>
          <w:sz w:val="18"/>
          <w:szCs w:val="18"/>
          <w:lang w:val="it-IT"/>
        </w:rPr>
        <w:t xml:space="preserve">Figura </w:t>
      </w:r>
      <w:r w:rsidRPr="00E77517">
        <w:rPr>
          <w:b w:val="0"/>
          <w:sz w:val="18"/>
          <w:szCs w:val="18"/>
        </w:rPr>
        <w:fldChar w:fldCharType="begin"/>
      </w:r>
      <w:r w:rsidRPr="00E77517">
        <w:rPr>
          <w:b w:val="0"/>
          <w:sz w:val="18"/>
          <w:szCs w:val="18"/>
          <w:lang w:val="it-IT"/>
        </w:rPr>
        <w:instrText xml:space="preserve"> SEQ Figura \* ARABIC </w:instrText>
      </w:r>
      <w:r w:rsidRPr="00E77517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3</w:t>
      </w:r>
      <w:r w:rsidRPr="00E77517">
        <w:rPr>
          <w:b w:val="0"/>
          <w:sz w:val="18"/>
          <w:szCs w:val="18"/>
        </w:rPr>
        <w:fldChar w:fldCharType="end"/>
      </w:r>
      <w:r w:rsidRPr="00E77517">
        <w:rPr>
          <w:b w:val="0"/>
          <w:sz w:val="18"/>
          <w:szCs w:val="18"/>
          <w:lang w:val="it-IT"/>
        </w:rPr>
        <w:t xml:space="preserve"> </w:t>
      </w:r>
      <w:r w:rsidR="00D409AF">
        <w:rPr>
          <w:b w:val="0"/>
          <w:sz w:val="18"/>
          <w:szCs w:val="18"/>
          <w:lang w:val="it-IT"/>
        </w:rPr>
        <w:t>Esempi</w:t>
      </w:r>
      <w:r w:rsidR="002025C2">
        <w:rPr>
          <w:b w:val="0"/>
          <w:sz w:val="18"/>
          <w:szCs w:val="18"/>
          <w:lang w:val="it-IT"/>
        </w:rPr>
        <w:t xml:space="preserve"> di</w:t>
      </w:r>
      <w:r w:rsidR="00112009">
        <w:rPr>
          <w:b w:val="0"/>
          <w:sz w:val="18"/>
          <w:szCs w:val="18"/>
          <w:lang w:val="it-IT"/>
        </w:rPr>
        <w:t xml:space="preserve"> r</w:t>
      </w:r>
      <w:r w:rsidRPr="00E77517">
        <w:rPr>
          <w:b w:val="0"/>
          <w:sz w:val="18"/>
          <w:szCs w:val="18"/>
          <w:lang w:val="it-IT"/>
        </w:rPr>
        <w:t>isultati</w:t>
      </w:r>
      <w:r w:rsidR="002025C2">
        <w:rPr>
          <w:b w:val="0"/>
          <w:sz w:val="18"/>
          <w:szCs w:val="18"/>
          <w:lang w:val="it-IT"/>
        </w:rPr>
        <w:t xml:space="preserve"> ottenuti n</w:t>
      </w:r>
      <w:r w:rsidR="00F36A44">
        <w:rPr>
          <w:b w:val="0"/>
          <w:sz w:val="18"/>
          <w:szCs w:val="18"/>
          <w:lang w:val="it-IT"/>
        </w:rPr>
        <w:t xml:space="preserve">ella </w:t>
      </w:r>
      <w:r w:rsidR="009E5F67">
        <w:rPr>
          <w:b w:val="0"/>
          <w:sz w:val="18"/>
          <w:szCs w:val="18"/>
          <w:lang w:val="it-IT"/>
        </w:rPr>
        <w:t>Random-Search</w:t>
      </w:r>
      <w:r w:rsidRPr="00E77517">
        <w:rPr>
          <w:b w:val="0"/>
          <w:sz w:val="18"/>
          <w:szCs w:val="18"/>
          <w:lang w:val="it-IT"/>
        </w:rPr>
        <w:t xml:space="preserve"> con SGD,</w:t>
      </w:r>
      <w:r w:rsidR="00F36A44">
        <w:rPr>
          <w:b w:val="0"/>
          <w:sz w:val="18"/>
          <w:szCs w:val="18"/>
          <w:lang w:val="it-IT"/>
        </w:rPr>
        <w:t xml:space="preserve"> in alto</w:t>
      </w:r>
      <w:r w:rsidRPr="00E77517">
        <w:rPr>
          <w:b w:val="0"/>
          <w:sz w:val="18"/>
          <w:szCs w:val="18"/>
          <w:lang w:val="it-IT"/>
        </w:rPr>
        <w:t xml:space="preserve"> a sinistra </w:t>
      </w:r>
      <w:r w:rsidR="00112009">
        <w:rPr>
          <w:b w:val="0"/>
          <w:sz w:val="18"/>
          <w:szCs w:val="18"/>
          <w:lang w:val="it-IT"/>
        </w:rPr>
        <w:t>l’</w:t>
      </w:r>
      <w:r w:rsidRPr="00E77517">
        <w:rPr>
          <w:b w:val="0"/>
          <w:sz w:val="18"/>
          <w:szCs w:val="18"/>
          <w:lang w:val="it-IT"/>
        </w:rPr>
        <w:t>esempio</w:t>
      </w:r>
      <w:r w:rsidR="008722AD">
        <w:rPr>
          <w:b w:val="0"/>
          <w:sz w:val="18"/>
          <w:szCs w:val="18"/>
          <w:lang w:val="it-IT"/>
        </w:rPr>
        <w:t xml:space="preserve"> </w:t>
      </w:r>
      <w:r w:rsidRPr="00E77517">
        <w:rPr>
          <w:b w:val="0"/>
          <w:sz w:val="18"/>
          <w:szCs w:val="18"/>
          <w:lang w:val="it-IT"/>
        </w:rPr>
        <w:t xml:space="preserve">di bassa convergenza, </w:t>
      </w:r>
      <w:r w:rsidR="008722AD">
        <w:rPr>
          <w:b w:val="0"/>
          <w:sz w:val="18"/>
          <w:szCs w:val="18"/>
          <w:lang w:val="it-IT"/>
        </w:rPr>
        <w:t>in</w:t>
      </w:r>
      <w:r w:rsidR="00F36A44">
        <w:rPr>
          <w:b w:val="0"/>
          <w:sz w:val="18"/>
          <w:szCs w:val="18"/>
          <w:lang w:val="it-IT"/>
        </w:rPr>
        <w:t xml:space="preserve"> alto </w:t>
      </w:r>
      <w:r w:rsidRPr="00E77517">
        <w:rPr>
          <w:b w:val="0"/>
          <w:sz w:val="18"/>
          <w:szCs w:val="18"/>
          <w:lang w:val="it-IT"/>
        </w:rPr>
        <w:t xml:space="preserve">a destra </w:t>
      </w:r>
      <w:r w:rsidR="003A2AEB">
        <w:rPr>
          <w:b w:val="0"/>
          <w:sz w:val="18"/>
          <w:szCs w:val="18"/>
          <w:lang w:val="it-IT"/>
        </w:rPr>
        <w:t>l’esempio di</w:t>
      </w:r>
      <w:r w:rsidRPr="00E77517">
        <w:rPr>
          <w:b w:val="0"/>
          <w:sz w:val="18"/>
          <w:szCs w:val="18"/>
          <w:lang w:val="it-IT"/>
        </w:rPr>
        <w:t xml:space="preserve"> buona convergenza </w:t>
      </w:r>
      <w:r w:rsidR="003A2AEB">
        <w:rPr>
          <w:b w:val="0"/>
          <w:sz w:val="18"/>
          <w:szCs w:val="18"/>
          <w:lang w:val="it-IT"/>
        </w:rPr>
        <w:t>ma</w:t>
      </w:r>
      <w:r w:rsidRPr="00E77517">
        <w:rPr>
          <w:b w:val="0"/>
          <w:sz w:val="18"/>
          <w:szCs w:val="18"/>
          <w:lang w:val="it-IT"/>
        </w:rPr>
        <w:t xml:space="preserve"> con molte oscillazioni, in basso </w:t>
      </w:r>
      <w:r w:rsidR="00F36A44">
        <w:rPr>
          <w:b w:val="0"/>
          <w:sz w:val="18"/>
          <w:szCs w:val="18"/>
          <w:lang w:val="it-IT"/>
        </w:rPr>
        <w:t xml:space="preserve">l’esempio di </w:t>
      </w:r>
      <w:r w:rsidRPr="00E77517">
        <w:rPr>
          <w:b w:val="0"/>
          <w:sz w:val="18"/>
          <w:szCs w:val="18"/>
          <w:lang w:val="it-IT"/>
        </w:rPr>
        <w:t>una buona convergenza senza oscillazioni</w:t>
      </w:r>
      <w:r w:rsidR="00026F05">
        <w:rPr>
          <w:b w:val="0"/>
          <w:sz w:val="18"/>
          <w:szCs w:val="18"/>
          <w:lang w:val="it-IT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5"/>
        <w:gridCol w:w="5546"/>
      </w:tblGrid>
      <w:tr w:rsidR="00370F75" w:rsidRPr="009B13C2" w:rsidTr="00D92CB5">
        <w:trPr>
          <w:jc w:val="center"/>
        </w:trPr>
        <w:tc>
          <w:tcPr>
            <w:tcW w:w="5445" w:type="dxa"/>
            <w:shd w:val="clear" w:color="auto" w:fill="auto"/>
          </w:tcPr>
          <w:p w:rsidR="00370F75" w:rsidRPr="009B13C2" w:rsidRDefault="008722AD" w:rsidP="009B13C2">
            <w:pPr>
              <w:jc w:val="center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editId="14EE68AF">
                  <wp:extent cx="3136900" cy="3041015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304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  <w:shd w:val="clear" w:color="auto" w:fill="auto"/>
          </w:tcPr>
          <w:p w:rsidR="00370F75" w:rsidRPr="009B13C2" w:rsidRDefault="008722AD" w:rsidP="009B13C2">
            <w:pPr>
              <w:keepNext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editId="0D13C0F4">
                  <wp:extent cx="3338830" cy="3094355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309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F75" w:rsidRDefault="00E77517" w:rsidP="00E77517">
      <w:pPr>
        <w:pStyle w:val="Didascalia"/>
        <w:rPr>
          <w:b w:val="0"/>
          <w:sz w:val="18"/>
          <w:szCs w:val="18"/>
          <w:lang w:val="it-IT"/>
        </w:rPr>
      </w:pPr>
      <w:r w:rsidRPr="00E77517">
        <w:rPr>
          <w:b w:val="0"/>
          <w:sz w:val="18"/>
          <w:szCs w:val="18"/>
          <w:lang w:val="it-IT"/>
        </w:rPr>
        <w:t xml:space="preserve">Figura </w:t>
      </w:r>
      <w:r w:rsidRPr="00E77517">
        <w:rPr>
          <w:b w:val="0"/>
          <w:sz w:val="18"/>
          <w:szCs w:val="18"/>
        </w:rPr>
        <w:fldChar w:fldCharType="begin"/>
      </w:r>
      <w:r w:rsidRPr="00E77517">
        <w:rPr>
          <w:b w:val="0"/>
          <w:sz w:val="18"/>
          <w:szCs w:val="18"/>
          <w:lang w:val="it-IT"/>
        </w:rPr>
        <w:instrText xml:space="preserve"> SEQ Figura \* ARABIC </w:instrText>
      </w:r>
      <w:r w:rsidRPr="00E77517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4</w:t>
      </w:r>
      <w:r w:rsidRPr="00E77517">
        <w:rPr>
          <w:b w:val="0"/>
          <w:sz w:val="18"/>
          <w:szCs w:val="18"/>
        </w:rPr>
        <w:fldChar w:fldCharType="end"/>
      </w:r>
      <w:r w:rsidRPr="00E77517">
        <w:rPr>
          <w:b w:val="0"/>
          <w:sz w:val="18"/>
          <w:szCs w:val="18"/>
          <w:lang w:val="it-IT"/>
        </w:rPr>
        <w:t xml:space="preserve"> </w:t>
      </w:r>
      <w:r w:rsidR="009E5F67">
        <w:rPr>
          <w:b w:val="0"/>
          <w:sz w:val="18"/>
          <w:szCs w:val="18"/>
          <w:lang w:val="it-IT"/>
        </w:rPr>
        <w:t>Random-Search</w:t>
      </w:r>
      <w:r w:rsidRPr="00E77517">
        <w:rPr>
          <w:b w:val="0"/>
          <w:sz w:val="18"/>
          <w:szCs w:val="18"/>
          <w:lang w:val="it-IT"/>
        </w:rPr>
        <w:t xml:space="preserve"> </w:t>
      </w:r>
      <w:r w:rsidR="003A2AEB">
        <w:rPr>
          <w:b w:val="0"/>
          <w:sz w:val="18"/>
          <w:szCs w:val="18"/>
          <w:lang w:val="it-IT"/>
        </w:rPr>
        <w:t>d</w:t>
      </w:r>
      <w:r w:rsidRPr="00E77517">
        <w:rPr>
          <w:b w:val="0"/>
          <w:sz w:val="18"/>
          <w:szCs w:val="18"/>
          <w:lang w:val="it-IT"/>
        </w:rPr>
        <w:t>ue modelli addestrati con la stessa configurazione che utilizzano AdaDelta</w:t>
      </w:r>
      <w:r>
        <w:rPr>
          <w:b w:val="0"/>
          <w:sz w:val="18"/>
          <w:szCs w:val="18"/>
          <w:lang w:val="it-IT"/>
        </w:rPr>
        <w:t>, sono evidenti le oscillazioni nel modello a sinistra.</w:t>
      </w:r>
      <w:r w:rsidRPr="00E77517">
        <w:rPr>
          <w:b w:val="0"/>
          <w:sz w:val="18"/>
          <w:szCs w:val="18"/>
          <w:lang w:val="it-IT"/>
        </w:rPr>
        <w:t xml:space="preserve"> </w:t>
      </w:r>
      <w:r>
        <w:rPr>
          <w:b w:val="0"/>
          <w:sz w:val="18"/>
          <w:szCs w:val="18"/>
          <w:lang w:val="it-IT"/>
        </w:rPr>
        <w:t>A</w:t>
      </w:r>
      <w:r w:rsidRPr="00E77517">
        <w:rPr>
          <w:b w:val="0"/>
          <w:sz w:val="18"/>
          <w:szCs w:val="18"/>
          <w:lang w:val="it-IT"/>
        </w:rPr>
        <w:t xml:space="preserve"> sinistra è stato utilizzato un </w:t>
      </w:r>
      <w:r>
        <w:rPr>
          <w:rFonts w:cs="Times"/>
          <w:b w:val="0"/>
          <w:sz w:val="18"/>
          <w:szCs w:val="18"/>
          <w:lang w:val="it-IT"/>
        </w:rPr>
        <w:t>λ</w:t>
      </w:r>
      <w:r>
        <w:rPr>
          <w:b w:val="0"/>
          <w:sz w:val="18"/>
          <w:szCs w:val="18"/>
          <w:lang w:val="it-IT"/>
        </w:rPr>
        <w:t xml:space="preserve"> =</w:t>
      </w:r>
      <w:r w:rsidRPr="00E77517">
        <w:rPr>
          <w:b w:val="0"/>
          <w:sz w:val="18"/>
          <w:szCs w:val="18"/>
          <w:lang w:val="it-IT"/>
        </w:rPr>
        <w:t>10</w:t>
      </w:r>
      <w:r w:rsidRPr="00E77517">
        <w:rPr>
          <w:b w:val="0"/>
          <w:sz w:val="18"/>
          <w:szCs w:val="18"/>
          <w:vertAlign w:val="superscript"/>
          <w:lang w:val="it-IT"/>
        </w:rPr>
        <w:t>-6</w:t>
      </w:r>
      <w:r w:rsidRPr="00E77517">
        <w:rPr>
          <w:b w:val="0"/>
          <w:sz w:val="18"/>
          <w:szCs w:val="18"/>
          <w:lang w:val="it-IT"/>
        </w:rPr>
        <w:t xml:space="preserve"> e</w:t>
      </w:r>
      <w:r>
        <w:rPr>
          <w:b w:val="0"/>
          <w:sz w:val="18"/>
          <w:szCs w:val="18"/>
          <w:lang w:val="it-IT"/>
        </w:rPr>
        <w:t xml:space="preserve"> </w:t>
      </w:r>
      <w:r>
        <w:rPr>
          <w:rFonts w:cs="Times"/>
          <w:b w:val="0"/>
          <w:sz w:val="18"/>
          <w:szCs w:val="18"/>
          <w:lang w:val="it-IT"/>
        </w:rPr>
        <w:t xml:space="preserve">α </w:t>
      </w:r>
      <w:r>
        <w:rPr>
          <w:b w:val="0"/>
          <w:sz w:val="18"/>
          <w:szCs w:val="18"/>
          <w:lang w:val="it-IT"/>
        </w:rPr>
        <w:t xml:space="preserve">= </w:t>
      </w:r>
      <w:r w:rsidRPr="00E77517">
        <w:rPr>
          <w:b w:val="0"/>
          <w:sz w:val="18"/>
          <w:szCs w:val="18"/>
          <w:lang w:val="it-IT"/>
        </w:rPr>
        <w:t xml:space="preserve">0.8, mentre a destra </w:t>
      </w:r>
      <w:r>
        <w:rPr>
          <w:rFonts w:cs="Times"/>
          <w:b w:val="0"/>
          <w:sz w:val="18"/>
          <w:szCs w:val="18"/>
          <w:lang w:val="it-IT"/>
        </w:rPr>
        <w:t>λ</w:t>
      </w:r>
      <w:r>
        <w:rPr>
          <w:b w:val="0"/>
          <w:sz w:val="18"/>
          <w:szCs w:val="18"/>
          <w:lang w:val="it-IT"/>
        </w:rPr>
        <w:t xml:space="preserve"> =</w:t>
      </w:r>
      <w:r w:rsidRPr="00E77517">
        <w:rPr>
          <w:b w:val="0"/>
          <w:sz w:val="18"/>
          <w:szCs w:val="18"/>
          <w:lang w:val="it-IT"/>
        </w:rPr>
        <w:t>10</w:t>
      </w:r>
      <w:r w:rsidRPr="00E77517">
        <w:rPr>
          <w:b w:val="0"/>
          <w:sz w:val="18"/>
          <w:szCs w:val="18"/>
          <w:vertAlign w:val="superscript"/>
          <w:lang w:val="it-IT"/>
        </w:rPr>
        <w:t>-12</w:t>
      </w:r>
      <w:r w:rsidRPr="00E77517">
        <w:rPr>
          <w:b w:val="0"/>
          <w:sz w:val="18"/>
          <w:szCs w:val="18"/>
          <w:lang w:val="it-IT"/>
        </w:rPr>
        <w:t xml:space="preserve"> </w:t>
      </w:r>
      <w:r>
        <w:rPr>
          <w:rFonts w:cs="Times"/>
          <w:b w:val="0"/>
          <w:sz w:val="18"/>
          <w:szCs w:val="18"/>
          <w:lang w:val="it-IT"/>
        </w:rPr>
        <w:t>α</w:t>
      </w:r>
      <w:r>
        <w:rPr>
          <w:b w:val="0"/>
          <w:sz w:val="18"/>
          <w:szCs w:val="18"/>
          <w:lang w:val="it-IT"/>
        </w:rPr>
        <w:t xml:space="preserve"> = </w:t>
      </w:r>
      <w:r w:rsidRPr="00E77517">
        <w:rPr>
          <w:b w:val="0"/>
          <w:sz w:val="18"/>
          <w:szCs w:val="18"/>
          <w:lang w:val="it-IT"/>
        </w:rPr>
        <w:t>0.9</w:t>
      </w:r>
      <w:r>
        <w:rPr>
          <w:b w:val="0"/>
          <w:sz w:val="18"/>
          <w:szCs w:val="18"/>
          <w:lang w:val="it-IT"/>
        </w:rPr>
        <w:t>.</w:t>
      </w:r>
    </w:p>
    <w:p w:rsidR="00264457" w:rsidRDefault="00264457" w:rsidP="00264457">
      <w:pPr>
        <w:rPr>
          <w:lang w:val="it-IT"/>
        </w:rPr>
      </w:pPr>
    </w:p>
    <w:p w:rsidR="00264457" w:rsidRPr="00264457" w:rsidRDefault="00264457" w:rsidP="00264457">
      <w:pPr>
        <w:pStyle w:val="Titolo1"/>
        <w:rPr>
          <w:b/>
          <w:lang w:val="it-IT"/>
        </w:rPr>
      </w:pPr>
      <w:r w:rsidRPr="00264457">
        <w:rPr>
          <w:b/>
          <w:lang w:val="it-IT"/>
        </w:rPr>
        <w:t>APPENDICE</w:t>
      </w:r>
      <w:r>
        <w:rPr>
          <w:b/>
          <w:lang w:val="it-IT"/>
        </w:rPr>
        <w:t xml:space="preserve"> a.1</w:t>
      </w:r>
    </w:p>
    <w:p w:rsidR="00D92CB5" w:rsidRPr="00D92CB5" w:rsidRDefault="00D92CB5" w:rsidP="00D92CB5">
      <w:pPr>
        <w:rPr>
          <w:lang w:val="it-I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8"/>
        <w:gridCol w:w="4201"/>
      </w:tblGrid>
      <w:tr w:rsidR="00562AF9" w:rsidRPr="0081434E" w:rsidTr="0081434E">
        <w:trPr>
          <w:trHeight w:val="2084"/>
          <w:jc w:val="center"/>
        </w:trPr>
        <w:tc>
          <w:tcPr>
            <w:tcW w:w="1022" w:type="dxa"/>
            <w:shd w:val="clear" w:color="auto" w:fill="auto"/>
          </w:tcPr>
          <w:p w:rsidR="00562AF9" w:rsidRPr="0081434E" w:rsidRDefault="008722AD" w:rsidP="00562AF9">
            <w:pPr>
              <w:rPr>
                <w:lang w:val="it-IT"/>
              </w:rPr>
            </w:pPr>
            <w:r w:rsidRPr="0081434E">
              <w:rPr>
                <w:noProof/>
                <w:lang w:val="it-IT"/>
              </w:rPr>
              <w:lastRenderedPageBreak/>
              <w:drawing>
                <wp:inline distT="0" distB="0" distL="0" distR="0" wp14:editId="54D4872D">
                  <wp:extent cx="2509520" cy="2094865"/>
                  <wp:effectExtent l="0" t="0" r="0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  <w:shd w:val="clear" w:color="auto" w:fill="auto"/>
          </w:tcPr>
          <w:p w:rsidR="00562AF9" w:rsidRPr="0081434E" w:rsidRDefault="008722AD" w:rsidP="00562AF9">
            <w:pPr>
              <w:rPr>
                <w:lang w:val="it-IT"/>
              </w:rPr>
            </w:pPr>
            <w:r w:rsidRPr="0081434E">
              <w:rPr>
                <w:noProof/>
                <w:lang w:val="it-IT"/>
              </w:rPr>
              <w:drawing>
                <wp:inline distT="0" distB="0" distL="0" distR="0" wp14:editId="38AD7AB5">
                  <wp:extent cx="2530475" cy="2115820"/>
                  <wp:effectExtent l="0" t="0" r="0" b="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475" cy="211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2AF9" w:rsidRPr="00F70ED7" w:rsidRDefault="00562AF9" w:rsidP="00562AF9">
      <w:pPr>
        <w:pStyle w:val="Didascalia"/>
        <w:jc w:val="center"/>
        <w:rPr>
          <w:b w:val="0"/>
          <w:lang w:val="it-IT"/>
        </w:rPr>
      </w:pPr>
      <w:r w:rsidRPr="006F09A9">
        <w:rPr>
          <w:b w:val="0"/>
          <w:sz w:val="18"/>
          <w:szCs w:val="18"/>
          <w:lang w:val="it-IT"/>
        </w:rPr>
        <w:t xml:space="preserve">Figura </w:t>
      </w:r>
      <w:r w:rsidRPr="006F09A9">
        <w:rPr>
          <w:b w:val="0"/>
          <w:sz w:val="18"/>
          <w:szCs w:val="18"/>
        </w:rPr>
        <w:fldChar w:fldCharType="begin"/>
      </w:r>
      <w:r w:rsidRPr="006F09A9">
        <w:rPr>
          <w:b w:val="0"/>
          <w:sz w:val="18"/>
          <w:szCs w:val="18"/>
          <w:lang w:val="it-IT"/>
        </w:rPr>
        <w:instrText xml:space="preserve"> SEQ Figura \* ARABIC </w:instrText>
      </w:r>
      <w:r w:rsidRPr="006F09A9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5</w:t>
      </w:r>
      <w:r w:rsidRPr="006F09A9">
        <w:rPr>
          <w:b w:val="0"/>
          <w:sz w:val="18"/>
          <w:szCs w:val="18"/>
        </w:rPr>
        <w:fldChar w:fldCharType="end"/>
      </w:r>
      <w:r w:rsidRPr="006F09A9">
        <w:rPr>
          <w:b w:val="0"/>
          <w:sz w:val="18"/>
          <w:szCs w:val="18"/>
          <w:lang w:val="it-IT"/>
        </w:rPr>
        <w:t xml:space="preserve"> A sinistra inizializzazione con distribuzione normale, a destra inizializzazione con fanin</w:t>
      </w:r>
      <w:r w:rsidR="00F70ED7">
        <w:rPr>
          <w:b w:val="0"/>
          <w:sz w:val="18"/>
          <w:szCs w:val="18"/>
          <w:lang w:val="it-IT"/>
        </w:rPr>
        <w:t>, in SGD</w:t>
      </w:r>
      <w:r w:rsidRPr="006F09A9">
        <w:rPr>
          <w:b w:val="0"/>
          <w:sz w:val="18"/>
          <w:szCs w:val="18"/>
          <w:lang w:val="it-IT"/>
        </w:rPr>
        <w:t xml:space="preserve">. </w:t>
      </w:r>
      <w:r w:rsidRPr="00F70ED7">
        <w:rPr>
          <w:b w:val="0"/>
          <w:sz w:val="18"/>
          <w:szCs w:val="18"/>
          <w:lang w:val="it-IT"/>
        </w:rPr>
        <w:t>Sono</w:t>
      </w:r>
      <w:r w:rsidRPr="00F70ED7">
        <w:rPr>
          <w:b w:val="0"/>
          <w:lang w:val="it-IT"/>
        </w:rPr>
        <w:t xml:space="preserve"> visibili le forti oscillazioni prodott</w:t>
      </w:r>
      <w:r w:rsidR="006F09A9" w:rsidRPr="00F70ED7">
        <w:rPr>
          <w:b w:val="0"/>
          <w:lang w:val="it-IT"/>
        </w:rPr>
        <w:t>e</w:t>
      </w:r>
      <w:r w:rsidRPr="00F70ED7">
        <w:rPr>
          <w:b w:val="0"/>
          <w:lang w:val="it-IT"/>
        </w:rPr>
        <w:t xml:space="preserve"> con fanin</w:t>
      </w:r>
      <w:r w:rsidR="003D1080">
        <w:rPr>
          <w:b w:val="0"/>
          <w:lang w:val="it-IT"/>
        </w:rPr>
        <w:t xml:space="preserve">, tuttavia sembra che con fanin, l’accuratezza migliori. Questo fenomeno è stato </w:t>
      </w:r>
      <w:r w:rsidR="008722AD">
        <w:rPr>
          <w:b w:val="0"/>
          <w:lang w:val="it-IT"/>
        </w:rPr>
        <w:t>riscontrato</w:t>
      </w:r>
      <w:r w:rsidR="003D1080">
        <w:rPr>
          <w:b w:val="0"/>
          <w:lang w:val="it-IT"/>
        </w:rPr>
        <w:t xml:space="preserve"> soprattutto con modelli ottimizzati con SGD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1"/>
        <w:gridCol w:w="4670"/>
      </w:tblGrid>
      <w:tr w:rsidR="00F70ED7" w:rsidRPr="0081434E" w:rsidTr="0081434E">
        <w:trPr>
          <w:trHeight w:val="2084"/>
          <w:jc w:val="center"/>
        </w:trPr>
        <w:tc>
          <w:tcPr>
            <w:tcW w:w="1022" w:type="dxa"/>
            <w:shd w:val="clear" w:color="auto" w:fill="auto"/>
          </w:tcPr>
          <w:p w:rsidR="00F70ED7" w:rsidRPr="0081434E" w:rsidRDefault="008722AD" w:rsidP="001A48FA">
            <w:pPr>
              <w:rPr>
                <w:lang w:val="it-IT"/>
              </w:rPr>
            </w:pPr>
            <w:r w:rsidRPr="0081434E">
              <w:rPr>
                <w:noProof/>
                <w:lang w:val="it-IT"/>
              </w:rPr>
              <w:drawing>
                <wp:inline distT="0" distB="0" distL="0" distR="0" wp14:editId="49CCCA74">
                  <wp:extent cx="2924175" cy="2413635"/>
                  <wp:effectExtent l="0" t="0" r="0" b="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41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  <w:shd w:val="clear" w:color="auto" w:fill="auto"/>
          </w:tcPr>
          <w:p w:rsidR="00F70ED7" w:rsidRPr="0081434E" w:rsidRDefault="008722AD" w:rsidP="0081434E">
            <w:pPr>
              <w:keepNext/>
              <w:rPr>
                <w:lang w:val="it-IT"/>
              </w:rPr>
            </w:pPr>
            <w:r w:rsidRPr="0081434E">
              <w:rPr>
                <w:noProof/>
                <w:lang w:val="it-IT"/>
              </w:rPr>
              <w:drawing>
                <wp:inline distT="0" distB="0" distL="0" distR="0" wp14:editId="2D27E6DD">
                  <wp:extent cx="2828290" cy="2360295"/>
                  <wp:effectExtent l="0" t="0" r="0" b="0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236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ED7" w:rsidRDefault="00F70ED7" w:rsidP="00F70ED7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F70ED7">
        <w:rPr>
          <w:b w:val="0"/>
          <w:sz w:val="18"/>
          <w:szCs w:val="18"/>
          <w:lang w:val="it-IT"/>
        </w:rPr>
        <w:t xml:space="preserve">Figura </w:t>
      </w:r>
      <w:r w:rsidRPr="00F70ED7">
        <w:rPr>
          <w:b w:val="0"/>
          <w:sz w:val="18"/>
          <w:szCs w:val="18"/>
        </w:rPr>
        <w:fldChar w:fldCharType="begin"/>
      </w:r>
      <w:r w:rsidRPr="00F70ED7">
        <w:rPr>
          <w:b w:val="0"/>
          <w:sz w:val="18"/>
          <w:szCs w:val="18"/>
          <w:lang w:val="it-IT"/>
        </w:rPr>
        <w:instrText xml:space="preserve"> SEQ Figura \* ARABIC </w:instrText>
      </w:r>
      <w:r w:rsidRPr="00F70ED7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6</w:t>
      </w:r>
      <w:r w:rsidRPr="00F70ED7">
        <w:rPr>
          <w:b w:val="0"/>
          <w:sz w:val="18"/>
          <w:szCs w:val="18"/>
        </w:rPr>
        <w:fldChar w:fldCharType="end"/>
      </w:r>
      <w:r w:rsidRPr="00F70ED7">
        <w:rPr>
          <w:b w:val="0"/>
          <w:sz w:val="18"/>
          <w:szCs w:val="18"/>
          <w:lang w:val="it-IT"/>
        </w:rPr>
        <w:t xml:space="preserve"> Stesso modello con Tan</w:t>
      </w:r>
      <w:r w:rsidR="008722AD">
        <w:rPr>
          <w:b w:val="0"/>
          <w:sz w:val="18"/>
          <w:szCs w:val="18"/>
          <w:lang w:val="it-IT"/>
        </w:rPr>
        <w:t>H</w:t>
      </w:r>
      <w:r w:rsidRPr="00F70ED7">
        <w:rPr>
          <w:b w:val="0"/>
          <w:sz w:val="18"/>
          <w:szCs w:val="18"/>
          <w:lang w:val="it-IT"/>
        </w:rPr>
        <w:t xml:space="preserve"> a sinistra e SoftPlus a destra in SGD.</w:t>
      </w:r>
      <w:r>
        <w:rPr>
          <w:b w:val="0"/>
          <w:sz w:val="18"/>
          <w:szCs w:val="18"/>
          <w:lang w:val="it-IT"/>
        </w:rPr>
        <w:t xml:space="preserve"> Sono visibili le oscillazioni prodotte dalla Tan</w:t>
      </w:r>
      <w:r w:rsidR="008722AD">
        <w:rPr>
          <w:b w:val="0"/>
          <w:sz w:val="18"/>
          <w:szCs w:val="18"/>
          <w:lang w:val="it-IT"/>
        </w:rPr>
        <w:t>H</w:t>
      </w:r>
    </w:p>
    <w:p w:rsidR="00366283" w:rsidRPr="00375AAB" w:rsidRDefault="002641C2" w:rsidP="00375AAB">
      <w:pPr>
        <w:pStyle w:val="Titolo1"/>
        <w:rPr>
          <w:b/>
          <w:lang w:val="it-IT"/>
        </w:rPr>
      </w:pPr>
      <w:r w:rsidRPr="002641C2">
        <w:rPr>
          <w:b/>
          <w:lang w:val="it-IT"/>
        </w:rPr>
        <w:t>APPENDICE b</w:t>
      </w:r>
    </w:p>
    <w:tbl>
      <w:tblPr>
        <w:tblW w:w="1183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3"/>
        <w:gridCol w:w="3967"/>
        <w:gridCol w:w="4101"/>
      </w:tblGrid>
      <w:tr w:rsidR="00A7479B" w:rsidRPr="0081434E" w:rsidTr="0081434E">
        <w:tc>
          <w:tcPr>
            <w:tcW w:w="3970" w:type="dxa"/>
            <w:shd w:val="clear" w:color="auto" w:fill="auto"/>
          </w:tcPr>
          <w:p w:rsidR="00A7479B" w:rsidRPr="0081434E" w:rsidRDefault="008722AD" w:rsidP="00366283">
            <w:pPr>
              <w:rPr>
                <w:lang w:val="it-IT"/>
              </w:rPr>
            </w:pPr>
            <w:r>
              <w:rPr>
                <w:b/>
                <w:noProof/>
                <w:szCs w:val="22"/>
              </w:rPr>
              <w:drawing>
                <wp:inline distT="0" distB="0" distL="0" distR="0" wp14:editId="2B34523C">
                  <wp:extent cx="2392045" cy="2573020"/>
                  <wp:effectExtent l="0" t="0" r="0" b="0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257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A7479B" w:rsidRPr="0081434E" w:rsidRDefault="008722AD" w:rsidP="00366283">
            <w:pPr>
              <w:rPr>
                <w:lang w:val="it-IT"/>
              </w:rPr>
            </w:pPr>
            <w:r>
              <w:rPr>
                <w:b/>
                <w:noProof/>
                <w:szCs w:val="22"/>
              </w:rPr>
              <w:drawing>
                <wp:inline distT="0" distB="0" distL="0" distR="0" wp14:editId="51939D24">
                  <wp:extent cx="2381885" cy="2604770"/>
                  <wp:effectExtent l="0" t="0" r="0" b="0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260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3" w:type="dxa"/>
            <w:shd w:val="clear" w:color="auto" w:fill="auto"/>
          </w:tcPr>
          <w:p w:rsidR="00A7479B" w:rsidRPr="0081434E" w:rsidRDefault="008722AD" w:rsidP="0081434E">
            <w:pPr>
              <w:keepNext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editId="6F946885">
                  <wp:extent cx="2466975" cy="260477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60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283" w:rsidRDefault="00713457" w:rsidP="00D92CB5">
      <w:pPr>
        <w:pStyle w:val="Didascalia"/>
        <w:jc w:val="center"/>
        <w:rPr>
          <w:b w:val="0"/>
          <w:sz w:val="18"/>
          <w:szCs w:val="18"/>
          <w:lang w:val="it-IT"/>
        </w:rPr>
      </w:pPr>
      <w:r w:rsidRPr="00713457">
        <w:rPr>
          <w:b w:val="0"/>
          <w:sz w:val="18"/>
          <w:szCs w:val="18"/>
          <w:lang w:val="it-IT"/>
        </w:rPr>
        <w:lastRenderedPageBreak/>
        <w:t xml:space="preserve">Figura </w:t>
      </w:r>
      <w:r w:rsidRPr="00713457">
        <w:rPr>
          <w:b w:val="0"/>
          <w:sz w:val="18"/>
          <w:szCs w:val="18"/>
        </w:rPr>
        <w:fldChar w:fldCharType="begin"/>
      </w:r>
      <w:r w:rsidRPr="00713457">
        <w:rPr>
          <w:b w:val="0"/>
          <w:sz w:val="18"/>
          <w:szCs w:val="18"/>
          <w:lang w:val="it-IT"/>
        </w:rPr>
        <w:instrText xml:space="preserve"> SEQ Figura \* ARABIC </w:instrText>
      </w:r>
      <w:r w:rsidRPr="00713457">
        <w:rPr>
          <w:b w:val="0"/>
          <w:sz w:val="18"/>
          <w:szCs w:val="18"/>
        </w:rPr>
        <w:fldChar w:fldCharType="separate"/>
      </w:r>
      <w:r w:rsidR="00B25292">
        <w:rPr>
          <w:b w:val="0"/>
          <w:noProof/>
          <w:sz w:val="18"/>
          <w:szCs w:val="18"/>
          <w:lang w:val="it-IT"/>
        </w:rPr>
        <w:t>7</w:t>
      </w:r>
      <w:r w:rsidRPr="00713457">
        <w:rPr>
          <w:b w:val="0"/>
          <w:sz w:val="18"/>
          <w:szCs w:val="18"/>
        </w:rPr>
        <w:fldChar w:fldCharType="end"/>
      </w:r>
      <w:r w:rsidRPr="00713457">
        <w:rPr>
          <w:b w:val="0"/>
          <w:sz w:val="18"/>
          <w:szCs w:val="18"/>
          <w:lang w:val="it-IT"/>
        </w:rPr>
        <w:t xml:space="preserve"> I migliori modelli individuati per ogni ottimizzatore. </w:t>
      </w:r>
      <w:r w:rsidRPr="000B74E2">
        <w:rPr>
          <w:b w:val="0"/>
          <w:sz w:val="18"/>
          <w:szCs w:val="18"/>
          <w:lang w:val="it-IT"/>
        </w:rPr>
        <w:t>A sinistra SGD, al centro AdaGrad e a destra Adadelta</w:t>
      </w:r>
      <w:r w:rsidR="00C418F2">
        <w:rPr>
          <w:b w:val="0"/>
          <w:sz w:val="18"/>
          <w:szCs w:val="18"/>
          <w:lang w:val="it-IT"/>
        </w:rPr>
        <w:t>. Confrontando le curve si nota come in SGD, la “gobba iniziale” dell’accuratezza sia più pronunciata rispetto agli altri due.</w:t>
      </w:r>
    </w:p>
    <w:p w:rsidR="00375AAB" w:rsidRDefault="00375AAB" w:rsidP="00375AAB">
      <w:pPr>
        <w:rPr>
          <w:lang w:val="it-IT"/>
        </w:rPr>
      </w:pPr>
    </w:p>
    <w:p w:rsidR="00375AAB" w:rsidRDefault="00375AAB" w:rsidP="00375AAB">
      <w:pPr>
        <w:pStyle w:val="Titolo1"/>
        <w:rPr>
          <w:b/>
          <w:lang w:val="it-IT"/>
        </w:rPr>
      </w:pPr>
      <w:r>
        <w:rPr>
          <w:b/>
          <w:lang w:val="it-IT"/>
        </w:rPr>
        <w:t>appendice C</w:t>
      </w:r>
    </w:p>
    <w:p w:rsidR="001875F2" w:rsidRPr="003672B5" w:rsidRDefault="001875F2" w:rsidP="00375AAB">
      <w:p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FUNZIONI DI INIZIALIZZAZIONE PESI</w:t>
      </w:r>
    </w:p>
    <w:p w:rsidR="001875F2" w:rsidRPr="003672B5" w:rsidRDefault="001875F2" w:rsidP="001875F2">
      <w:pPr>
        <w:numPr>
          <w:ilvl w:val="0"/>
          <w:numId w:val="37"/>
        </w:num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Random</w:t>
      </w:r>
      <w:r w:rsidR="005356A8">
        <w:rPr>
          <w:sz w:val="22"/>
          <w:szCs w:val="22"/>
          <w:lang w:val="it-IT" w:eastAsia="zh-CN"/>
        </w:rPr>
        <w:t xml:space="preserve"> </w:t>
      </w:r>
    </w:p>
    <w:p w:rsidR="001875F2" w:rsidRPr="003672B5" w:rsidRDefault="001875F2" w:rsidP="001875F2">
      <w:pPr>
        <w:numPr>
          <w:ilvl w:val="0"/>
          <w:numId w:val="37"/>
        </w:num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Random con distribuzione Normale (Normal)</w:t>
      </w:r>
    </w:p>
    <w:p w:rsidR="001875F2" w:rsidRPr="003672B5" w:rsidRDefault="001875F2" w:rsidP="001875F2">
      <w:pPr>
        <w:numPr>
          <w:ilvl w:val="0"/>
          <w:numId w:val="37"/>
        </w:num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Random con Fanin (Fanin)</w:t>
      </w:r>
    </w:p>
    <w:p w:rsidR="00375AAB" w:rsidRPr="003672B5" w:rsidRDefault="00463560" w:rsidP="00375AAB">
      <w:p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Le funzioni di inizializzazione implementate fanno riferimento agli inizializer di Keras [4]</w:t>
      </w:r>
      <w:r w:rsidR="003672B5" w:rsidRPr="003672B5">
        <w:rPr>
          <w:sz w:val="22"/>
          <w:szCs w:val="22"/>
          <w:lang w:val="it-IT" w:eastAsia="zh-CN"/>
        </w:rPr>
        <w:t>.</w:t>
      </w:r>
      <w:r w:rsidR="003672B5">
        <w:rPr>
          <w:sz w:val="22"/>
          <w:szCs w:val="22"/>
          <w:lang w:val="it-IT" w:eastAsia="zh-CN"/>
        </w:rPr>
        <w:t xml:space="preserve"> </w:t>
      </w:r>
      <w:r w:rsidR="00F231D1" w:rsidRPr="003672B5">
        <w:rPr>
          <w:sz w:val="22"/>
          <w:szCs w:val="22"/>
          <w:lang w:val="it-IT" w:eastAsia="zh-CN"/>
        </w:rPr>
        <w:t>Ogni funzione di inizializzazione dispone di un range di default o può essere fornito come parametro, per quanto riguarda l’inizializzazione con distribuzione normale, possono essere passate anche la media e la varianza della distribuzione che si intende generare.</w:t>
      </w:r>
    </w:p>
    <w:p w:rsidR="001875F2" w:rsidRPr="003672B5" w:rsidRDefault="001875F2" w:rsidP="00375AAB">
      <w:p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 xml:space="preserve">FUNZIONI DI ATTIVAZIONE </w:t>
      </w:r>
      <w:r w:rsidR="00310B7B" w:rsidRPr="003672B5">
        <w:rPr>
          <w:sz w:val="22"/>
          <w:szCs w:val="22"/>
          <w:lang w:val="it-IT" w:eastAsia="zh-CN"/>
        </w:rPr>
        <w:t>IMPLEMENTATE</w:t>
      </w:r>
    </w:p>
    <w:p w:rsidR="003C7A23" w:rsidRPr="003672B5" w:rsidRDefault="003C7A23" w:rsidP="00375AAB">
      <w:p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Ogni funzione di attivazione implementa anche la sua derivata</w:t>
      </w:r>
    </w:p>
    <w:p w:rsidR="001875F2" w:rsidRPr="003672B5" w:rsidRDefault="001875F2" w:rsidP="001875F2">
      <w:pPr>
        <w:numPr>
          <w:ilvl w:val="0"/>
          <w:numId w:val="38"/>
        </w:num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Identità</w:t>
      </w:r>
    </w:p>
    <w:p w:rsidR="001875F2" w:rsidRPr="003672B5" w:rsidRDefault="001875F2" w:rsidP="001875F2">
      <w:pPr>
        <w:numPr>
          <w:ilvl w:val="0"/>
          <w:numId w:val="38"/>
        </w:num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Logistic (Sigmoid)</w:t>
      </w:r>
    </w:p>
    <w:p w:rsidR="001875F2" w:rsidRPr="003672B5" w:rsidRDefault="001875F2" w:rsidP="001875F2">
      <w:pPr>
        <w:numPr>
          <w:ilvl w:val="0"/>
          <w:numId w:val="38"/>
        </w:num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ReLU</w:t>
      </w:r>
    </w:p>
    <w:p w:rsidR="001875F2" w:rsidRPr="003672B5" w:rsidRDefault="001875F2" w:rsidP="001875F2">
      <w:pPr>
        <w:numPr>
          <w:ilvl w:val="0"/>
          <w:numId w:val="38"/>
        </w:numPr>
        <w:rPr>
          <w:sz w:val="22"/>
          <w:szCs w:val="22"/>
          <w:lang w:val="it-IT" w:eastAsia="zh-CN"/>
        </w:rPr>
      </w:pPr>
      <w:r w:rsidRPr="003672B5">
        <w:rPr>
          <w:sz w:val="22"/>
          <w:szCs w:val="22"/>
          <w:lang w:val="it-IT" w:eastAsia="zh-CN"/>
        </w:rPr>
        <w:t>SoftPlus</w:t>
      </w:r>
    </w:p>
    <w:p w:rsidR="001875F2" w:rsidRPr="003672B5" w:rsidRDefault="002025C2" w:rsidP="001875F2">
      <w:pPr>
        <w:numPr>
          <w:ilvl w:val="0"/>
          <w:numId w:val="38"/>
        </w:numPr>
        <w:rPr>
          <w:sz w:val="22"/>
          <w:szCs w:val="22"/>
          <w:lang w:val="it-IT" w:eastAsia="zh-CN"/>
        </w:rPr>
      </w:pPr>
      <w:r>
        <w:rPr>
          <w:sz w:val="22"/>
          <w:szCs w:val="22"/>
          <w:lang w:val="it-IT" w:eastAsia="zh-CN"/>
        </w:rPr>
        <w:t>Tanh</w:t>
      </w:r>
    </w:p>
    <w:p w:rsidR="001875F2" w:rsidRPr="00710C15" w:rsidRDefault="001875F2" w:rsidP="00710C15">
      <w:pPr>
        <w:pStyle w:val="Didascalia"/>
        <w:jc w:val="center"/>
        <w:rPr>
          <w:sz w:val="24"/>
          <w:lang w:val="it-IT"/>
        </w:rPr>
      </w:pPr>
    </w:p>
    <w:sectPr w:rsidR="001875F2" w:rsidRPr="00710C15" w:rsidSect="00F45BC6">
      <w:headerReference w:type="even" r:id="rId48"/>
      <w:headerReference w:type="default" r:id="rId49"/>
      <w:footerReference w:type="default" r:id="rId50"/>
      <w:pgSz w:w="12240" w:h="15840"/>
      <w:pgMar w:top="709" w:right="474" w:bottom="567" w:left="567" w:header="720" w:footer="33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852" w:rsidRDefault="005A3852">
      <w:r>
        <w:separator/>
      </w:r>
    </w:p>
  </w:endnote>
  <w:endnote w:type="continuationSeparator" w:id="0">
    <w:p w:rsidR="005A3852" w:rsidRDefault="005A3852">
      <w:r>
        <w:continuationSeparator/>
      </w:r>
    </w:p>
  </w:endnote>
  <w:endnote w:type="continuationNotice" w:id="1">
    <w:p w:rsidR="005A3852" w:rsidRDefault="005A385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neva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FC" w:rsidRDefault="00CD0BFC" w:rsidP="00C053A6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25292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852" w:rsidRDefault="005A3852">
      <w:r>
        <w:separator/>
      </w:r>
    </w:p>
  </w:footnote>
  <w:footnote w:type="continuationSeparator" w:id="0">
    <w:p w:rsidR="005A3852" w:rsidRDefault="005A3852">
      <w:r>
        <w:continuationSeparator/>
      </w:r>
    </w:p>
  </w:footnote>
  <w:footnote w:type="continuationNotice" w:id="1">
    <w:p w:rsidR="005A3852" w:rsidRDefault="005A3852">
      <w:pPr>
        <w:spacing w:after="0"/>
      </w:pPr>
    </w:p>
  </w:footnote>
  <w:footnote w:id="2">
    <w:p w:rsidR="00CD0BFC" w:rsidRPr="000952AD" w:rsidRDefault="00CD0BFC">
      <w:pPr>
        <w:pStyle w:val="Testonotaapidipagina"/>
        <w:rPr>
          <w:sz w:val="20"/>
          <w:lang w:val="it-IT"/>
        </w:rPr>
      </w:pPr>
      <w:r>
        <w:rPr>
          <w:rStyle w:val="Rimandonotaapidipagina"/>
        </w:rPr>
        <w:footnoteRef/>
      </w:r>
      <w:r w:rsidRPr="000952AD">
        <w:rPr>
          <w:lang w:val="it-IT"/>
        </w:rPr>
        <w:t xml:space="preserve"> </w:t>
      </w:r>
      <w:r w:rsidRPr="000952AD">
        <w:rPr>
          <w:sz w:val="20"/>
          <w:lang w:val="it-IT"/>
        </w:rPr>
        <w:t xml:space="preserve">5 </w:t>
      </w:r>
      <w:r w:rsidRPr="00363A04">
        <w:rPr>
          <w:sz w:val="18"/>
          <w:szCs w:val="18"/>
          <w:lang w:val="it-IT"/>
        </w:rPr>
        <w:t>unità, SGD, Sigmoid,</w:t>
      </w:r>
      <w:r>
        <w:rPr>
          <w:sz w:val="18"/>
          <w:szCs w:val="18"/>
          <w:lang w:val="it-IT"/>
        </w:rPr>
        <w:t xml:space="preserve"> </w:t>
      </w:r>
      <w:r w:rsidRPr="00363A04">
        <w:rPr>
          <w:rFonts w:cs="Times"/>
          <w:sz w:val="18"/>
          <w:szCs w:val="18"/>
        </w:rPr>
        <w:t>η</w:t>
      </w:r>
      <w:r w:rsidRPr="00363A04">
        <w:rPr>
          <w:sz w:val="18"/>
          <w:szCs w:val="18"/>
          <w:lang w:val="it-IT"/>
        </w:rPr>
        <w:t xml:space="preserve">: 0.1, </w:t>
      </w:r>
      <w:r w:rsidRPr="00363A04">
        <w:rPr>
          <w:rFonts w:cs="Times"/>
          <w:sz w:val="18"/>
          <w:szCs w:val="18"/>
        </w:rPr>
        <w:t>α</w:t>
      </w:r>
      <w:r w:rsidRPr="00363A04">
        <w:rPr>
          <w:rFonts w:cs="Times"/>
          <w:sz w:val="18"/>
          <w:szCs w:val="18"/>
          <w:lang w:val="it-IT"/>
        </w:rPr>
        <w:t xml:space="preserve">: 0.8, </w:t>
      </w:r>
      <w:r w:rsidRPr="00363A04">
        <w:rPr>
          <w:rFonts w:cs="Times"/>
          <w:sz w:val="18"/>
          <w:szCs w:val="18"/>
        </w:rPr>
        <w:t>λ</w:t>
      </w:r>
      <w:r w:rsidRPr="00363A04">
        <w:rPr>
          <w:rFonts w:cs="Times"/>
          <w:sz w:val="18"/>
          <w:szCs w:val="18"/>
          <w:lang w:val="it-IT"/>
        </w:rPr>
        <w:t>: 0, epoche: 1000, minibatch: 500</w:t>
      </w:r>
    </w:p>
  </w:footnote>
  <w:footnote w:id="3">
    <w:p w:rsidR="00CD0BFC" w:rsidRPr="00A76E55" w:rsidRDefault="00CD0BFC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 w:rsidRPr="00A76E55">
        <w:rPr>
          <w:lang w:val="it-IT"/>
        </w:rPr>
        <w:t xml:space="preserve"> </w:t>
      </w:r>
      <w:r w:rsidRPr="008E6BAE">
        <w:rPr>
          <w:sz w:val="18"/>
          <w:szCs w:val="18"/>
          <w:lang w:val="it-IT"/>
        </w:rPr>
        <w:t xml:space="preserve">Nell’implementazione, un </w:t>
      </w:r>
      <w:r w:rsidRPr="008E6BAE">
        <w:rPr>
          <w:i/>
          <w:sz w:val="18"/>
          <w:szCs w:val="18"/>
          <w:lang w:val="it-IT"/>
        </w:rPr>
        <w:t>batch-size</w:t>
      </w:r>
      <w:r w:rsidRPr="008E6BAE">
        <w:rPr>
          <w:sz w:val="18"/>
          <w:szCs w:val="18"/>
          <w:lang w:val="it-IT"/>
        </w:rPr>
        <w:t xml:space="preserve"> = 0 corrisponde a training di tipo </w:t>
      </w:r>
      <w:r w:rsidRPr="008E6BAE">
        <w:rPr>
          <w:i/>
          <w:sz w:val="18"/>
          <w:szCs w:val="18"/>
          <w:lang w:val="it-IT"/>
        </w:rPr>
        <w:t>batch</w:t>
      </w:r>
      <w:r w:rsidRPr="008E6BAE">
        <w:rPr>
          <w:sz w:val="18"/>
          <w:szCs w:val="18"/>
          <w:lang w:val="it-IT"/>
        </w:rPr>
        <w:t xml:space="preserve"> quindi con tutto il training set, mentre con dimensione 1 o </w:t>
      </w:r>
      <w:r w:rsidRPr="008E6BAE">
        <w:rPr>
          <w:i/>
          <w:sz w:val="18"/>
          <w:szCs w:val="18"/>
          <w:lang w:val="it-IT"/>
        </w:rPr>
        <w:t>n</w:t>
      </w:r>
      <w:r w:rsidRPr="008E6BAE">
        <w:rPr>
          <w:sz w:val="18"/>
          <w:szCs w:val="18"/>
          <w:lang w:val="it-IT"/>
        </w:rPr>
        <w:t xml:space="preserve"> si intende rispettivamente </w:t>
      </w:r>
      <w:r w:rsidRPr="008E6BAE">
        <w:rPr>
          <w:i/>
          <w:sz w:val="18"/>
          <w:szCs w:val="18"/>
          <w:lang w:val="it-IT"/>
        </w:rPr>
        <w:t>online</w:t>
      </w:r>
      <w:r w:rsidRPr="008E6BAE">
        <w:rPr>
          <w:sz w:val="18"/>
          <w:szCs w:val="18"/>
          <w:lang w:val="it-IT"/>
        </w:rPr>
        <w:t xml:space="preserve"> o </w:t>
      </w:r>
      <w:r w:rsidRPr="008E6BAE">
        <w:rPr>
          <w:i/>
          <w:sz w:val="18"/>
          <w:szCs w:val="18"/>
          <w:lang w:val="it-IT"/>
        </w:rPr>
        <w:t>minibatch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FC" w:rsidRDefault="00CD0BFC">
    <w:pPr>
      <w:framePr w:wrap="around" w:vAnchor="text" w:hAnchor="margin" w:xAlign="outside" w:y="1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  <w:p w:rsidR="00CD0BFC" w:rsidRDefault="00CD0BF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FC" w:rsidRDefault="00CD0BFC" w:rsidP="00C053A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mso3F3"/>
      </v:shape>
    </w:pict>
  </w:numPicBullet>
  <w:abstractNum w:abstractNumId="0" w15:restartNumberingAfterBreak="0">
    <w:nsid w:val="042773DF"/>
    <w:multiLevelType w:val="hybridMultilevel"/>
    <w:tmpl w:val="1FB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3DD1"/>
    <w:multiLevelType w:val="hybridMultilevel"/>
    <w:tmpl w:val="627241BE"/>
    <w:lvl w:ilvl="0" w:tplc="A9C6A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CE3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09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BA5B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D6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8B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8C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0C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AE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453DE8"/>
    <w:multiLevelType w:val="hybridMultilevel"/>
    <w:tmpl w:val="5476A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66CC"/>
    <w:multiLevelType w:val="multilevel"/>
    <w:tmpl w:val="4AA8A6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645A4C"/>
    <w:multiLevelType w:val="hybridMultilevel"/>
    <w:tmpl w:val="B818F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6CBD"/>
    <w:multiLevelType w:val="hybridMultilevel"/>
    <w:tmpl w:val="D1E26F86"/>
    <w:lvl w:ilvl="0" w:tplc="E82A37AC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6393C"/>
    <w:multiLevelType w:val="hybridMultilevel"/>
    <w:tmpl w:val="CE260F5E"/>
    <w:lvl w:ilvl="0" w:tplc="E9A29B4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A65DE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8F4722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062C78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67070D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624018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316D8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E04383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D469F8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9BE35D0"/>
    <w:multiLevelType w:val="hybridMultilevel"/>
    <w:tmpl w:val="6FB26390"/>
    <w:lvl w:ilvl="0" w:tplc="FA5C64F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92A54C">
      <w:start w:val="204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3686DE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E4D3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470B73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FA28A8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60651A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A140E4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CD8D1B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EEB5D45"/>
    <w:multiLevelType w:val="hybridMultilevel"/>
    <w:tmpl w:val="AF8651A4"/>
    <w:lvl w:ilvl="0" w:tplc="55F872F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168FD6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2EA465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4CC2F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3CC29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DFE713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1AA06B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9A4710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9A6949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1EF13E61"/>
    <w:multiLevelType w:val="hybridMultilevel"/>
    <w:tmpl w:val="BD9EF820"/>
    <w:lvl w:ilvl="0" w:tplc="FAA2DD82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00005">
      <w:start w:val="1"/>
      <w:numFmt w:val="bullet"/>
      <w:lvlText w:val="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0" w15:restartNumberingAfterBreak="0">
    <w:nsid w:val="24EF247B"/>
    <w:multiLevelType w:val="hybridMultilevel"/>
    <w:tmpl w:val="5C22F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DEF"/>
    <w:multiLevelType w:val="hybridMultilevel"/>
    <w:tmpl w:val="03682ADE"/>
    <w:lvl w:ilvl="0" w:tplc="0FCA1F66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D80615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C04B9"/>
    <w:multiLevelType w:val="hybridMultilevel"/>
    <w:tmpl w:val="4E0EE4B2"/>
    <w:lvl w:ilvl="0" w:tplc="AD88EB46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1264B0"/>
    <w:multiLevelType w:val="hybridMultilevel"/>
    <w:tmpl w:val="E7A2F4CE"/>
    <w:lvl w:ilvl="0" w:tplc="2CD07D3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B669B4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28919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7E212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D0E9D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594971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9296F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0161E2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C8BC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343A417D"/>
    <w:multiLevelType w:val="hybridMultilevel"/>
    <w:tmpl w:val="55A4E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84726"/>
    <w:multiLevelType w:val="hybridMultilevel"/>
    <w:tmpl w:val="3A1A71FC"/>
    <w:lvl w:ilvl="0" w:tplc="FAA2DD82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00007">
      <w:start w:val="1"/>
      <w:numFmt w:val="bullet"/>
      <w:lvlText w:val=""/>
      <w:lvlPicBulletId w:val="0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6" w15:restartNumberingAfterBreak="0">
    <w:nsid w:val="358C685E"/>
    <w:multiLevelType w:val="multilevel"/>
    <w:tmpl w:val="D96A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A96131"/>
    <w:multiLevelType w:val="hybridMultilevel"/>
    <w:tmpl w:val="A3B02AB0"/>
    <w:lvl w:ilvl="0" w:tplc="1CB21D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D0895C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9BEB95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887DA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924E8E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88AE85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75090F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BA4A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754E17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366D2ED3"/>
    <w:multiLevelType w:val="hybridMultilevel"/>
    <w:tmpl w:val="70C247A8"/>
    <w:lvl w:ilvl="0" w:tplc="FE9AFB90">
      <w:start w:val="4"/>
      <w:numFmt w:val="bullet"/>
      <w:lvlText w:val="-"/>
      <w:lvlJc w:val="left"/>
      <w:pPr>
        <w:ind w:left="562" w:hanging="360"/>
      </w:pPr>
      <w:rPr>
        <w:rFonts w:ascii="Times" w:eastAsia="Times New Roman" w:hAnsi="Times" w:cs="Times" w:hint="default"/>
      </w:rPr>
    </w:lvl>
    <w:lvl w:ilvl="1" w:tplc="040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9" w15:restartNumberingAfterBreak="0">
    <w:nsid w:val="3B1D15EE"/>
    <w:multiLevelType w:val="hybridMultilevel"/>
    <w:tmpl w:val="158C0B6A"/>
    <w:lvl w:ilvl="0" w:tplc="FE9AFB90">
      <w:start w:val="4"/>
      <w:numFmt w:val="bullet"/>
      <w:lvlText w:val="-"/>
      <w:lvlJc w:val="left"/>
      <w:pPr>
        <w:ind w:left="922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0" w15:restartNumberingAfterBreak="0">
    <w:nsid w:val="40430E04"/>
    <w:multiLevelType w:val="hybridMultilevel"/>
    <w:tmpl w:val="AEAC6712"/>
    <w:lvl w:ilvl="0" w:tplc="4D2AC3B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926321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443035"/>
    <w:multiLevelType w:val="multilevel"/>
    <w:tmpl w:val="DB6433EE"/>
    <w:lvl w:ilvl="0">
      <w:start w:val="1"/>
      <w:numFmt w:val="decimal"/>
      <w:lvlText w:val="[%1]"/>
      <w:lvlJc w:val="left"/>
      <w:pPr>
        <w:tabs>
          <w:tab w:val="num" w:pos="718"/>
        </w:tabs>
        <w:ind w:left="718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6510EB"/>
    <w:multiLevelType w:val="hybridMultilevel"/>
    <w:tmpl w:val="90CED64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FD3933"/>
    <w:multiLevelType w:val="hybridMultilevel"/>
    <w:tmpl w:val="25966A14"/>
    <w:lvl w:ilvl="0" w:tplc="1E649C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09458E"/>
    <w:multiLevelType w:val="hybridMultilevel"/>
    <w:tmpl w:val="ADDC6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31D21"/>
    <w:multiLevelType w:val="hybridMultilevel"/>
    <w:tmpl w:val="75965534"/>
    <w:lvl w:ilvl="0" w:tplc="28B62F3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A40E9E">
      <w:start w:val="204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4A27AA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E443A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942800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228024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FE24D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7E0F00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00C34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C5A3F02"/>
    <w:multiLevelType w:val="hybridMultilevel"/>
    <w:tmpl w:val="FC087056"/>
    <w:lvl w:ilvl="0" w:tplc="EC7857F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FCCFDD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A46D11C">
      <w:start w:val="2045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AC440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A8C73D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3C825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C98378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E16FA6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CC01A1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635F730D"/>
    <w:multiLevelType w:val="hybridMultilevel"/>
    <w:tmpl w:val="F0A20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742E4"/>
    <w:multiLevelType w:val="hybridMultilevel"/>
    <w:tmpl w:val="C3B4779C"/>
    <w:lvl w:ilvl="0" w:tplc="696A745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4E13BE"/>
    <w:multiLevelType w:val="hybridMultilevel"/>
    <w:tmpl w:val="38F8E8DA"/>
    <w:lvl w:ilvl="0" w:tplc="FA5C64F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9AFB90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eastAsia="Times New Roman" w:hAnsi="Times" w:cs="Times" w:hint="default"/>
      </w:rPr>
    </w:lvl>
    <w:lvl w:ilvl="3" w:tplc="B9E4D3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470B73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FA28A8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60651A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A140E4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CD8D1B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6A004DDB"/>
    <w:multiLevelType w:val="hybridMultilevel"/>
    <w:tmpl w:val="FA683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F6947"/>
    <w:multiLevelType w:val="hybridMultilevel"/>
    <w:tmpl w:val="21503B78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3" w15:restartNumberingAfterBreak="0">
    <w:nsid w:val="71D97153"/>
    <w:multiLevelType w:val="hybridMultilevel"/>
    <w:tmpl w:val="9DFC7480"/>
    <w:lvl w:ilvl="0" w:tplc="E7DA1C1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2E091C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9A3D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7632A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89A7E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058540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54102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7465A4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67C6AF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73251B97"/>
    <w:multiLevelType w:val="hybridMultilevel"/>
    <w:tmpl w:val="71F8AC0A"/>
    <w:lvl w:ilvl="0" w:tplc="E82A37AC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26CA8"/>
    <w:multiLevelType w:val="hybridMultilevel"/>
    <w:tmpl w:val="C4D8360A"/>
    <w:lvl w:ilvl="0" w:tplc="FE9AFB90">
      <w:start w:val="4"/>
      <w:numFmt w:val="bullet"/>
      <w:lvlText w:val="-"/>
      <w:lvlJc w:val="left"/>
      <w:pPr>
        <w:ind w:left="764" w:hanging="360"/>
      </w:pPr>
      <w:rPr>
        <w:rFonts w:ascii="Times" w:eastAsia="Times New Roman" w:hAnsi="Times" w:cs="Times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6" w15:restartNumberingAfterBreak="0">
    <w:nsid w:val="79712EB3"/>
    <w:multiLevelType w:val="hybridMultilevel"/>
    <w:tmpl w:val="9C308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F4D92"/>
    <w:multiLevelType w:val="multilevel"/>
    <w:tmpl w:val="3A1A71FC"/>
    <w:lvl w:ilvl="0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num w:numId="1">
    <w:abstractNumId w:val="15"/>
  </w:num>
  <w:num w:numId="2">
    <w:abstractNumId w:val="29"/>
  </w:num>
  <w:num w:numId="3">
    <w:abstractNumId w:val="5"/>
  </w:num>
  <w:num w:numId="4">
    <w:abstractNumId w:val="34"/>
  </w:num>
  <w:num w:numId="5">
    <w:abstractNumId w:val="20"/>
  </w:num>
  <w:num w:numId="6">
    <w:abstractNumId w:val="12"/>
  </w:num>
  <w:num w:numId="7">
    <w:abstractNumId w:val="22"/>
  </w:num>
  <w:num w:numId="8">
    <w:abstractNumId w:val="21"/>
  </w:num>
  <w:num w:numId="9">
    <w:abstractNumId w:val="23"/>
  </w:num>
  <w:num w:numId="10">
    <w:abstractNumId w:val="3"/>
  </w:num>
  <w:num w:numId="11">
    <w:abstractNumId w:val="16"/>
  </w:num>
  <w:num w:numId="12">
    <w:abstractNumId w:val="11"/>
  </w:num>
  <w:num w:numId="13">
    <w:abstractNumId w:val="37"/>
  </w:num>
  <w:num w:numId="14">
    <w:abstractNumId w:val="9"/>
  </w:num>
  <w:num w:numId="15">
    <w:abstractNumId w:val="24"/>
  </w:num>
  <w:num w:numId="16">
    <w:abstractNumId w:val="32"/>
  </w:num>
  <w:num w:numId="17">
    <w:abstractNumId w:val="17"/>
  </w:num>
  <w:num w:numId="18">
    <w:abstractNumId w:val="8"/>
  </w:num>
  <w:num w:numId="19">
    <w:abstractNumId w:val="26"/>
  </w:num>
  <w:num w:numId="20">
    <w:abstractNumId w:val="18"/>
  </w:num>
  <w:num w:numId="21">
    <w:abstractNumId w:val="6"/>
  </w:num>
  <w:num w:numId="22">
    <w:abstractNumId w:val="35"/>
  </w:num>
  <w:num w:numId="23">
    <w:abstractNumId w:val="33"/>
  </w:num>
  <w:num w:numId="24">
    <w:abstractNumId w:val="7"/>
  </w:num>
  <w:num w:numId="25">
    <w:abstractNumId w:val="30"/>
  </w:num>
  <w:num w:numId="26">
    <w:abstractNumId w:val="13"/>
  </w:num>
  <w:num w:numId="27">
    <w:abstractNumId w:val="27"/>
  </w:num>
  <w:num w:numId="28">
    <w:abstractNumId w:val="19"/>
  </w:num>
  <w:num w:numId="29">
    <w:abstractNumId w:val="1"/>
  </w:num>
  <w:num w:numId="30">
    <w:abstractNumId w:val="2"/>
  </w:num>
  <w:num w:numId="31">
    <w:abstractNumId w:val="31"/>
  </w:num>
  <w:num w:numId="32">
    <w:abstractNumId w:val="25"/>
  </w:num>
  <w:num w:numId="33">
    <w:abstractNumId w:val="14"/>
  </w:num>
  <w:num w:numId="34">
    <w:abstractNumId w:val="0"/>
  </w:num>
  <w:num w:numId="35">
    <w:abstractNumId w:val="4"/>
  </w:num>
  <w:num w:numId="36">
    <w:abstractNumId w:val="36"/>
  </w:num>
  <w:num w:numId="37">
    <w:abstractNumId w:val="28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58"/>
    <w:rsid w:val="00001094"/>
    <w:rsid w:val="00003FE3"/>
    <w:rsid w:val="000108AF"/>
    <w:rsid w:val="000118C4"/>
    <w:rsid w:val="00016336"/>
    <w:rsid w:val="00016A13"/>
    <w:rsid w:val="00026F05"/>
    <w:rsid w:val="00037D11"/>
    <w:rsid w:val="00041078"/>
    <w:rsid w:val="00043CFC"/>
    <w:rsid w:val="000442B6"/>
    <w:rsid w:val="00047759"/>
    <w:rsid w:val="000529F7"/>
    <w:rsid w:val="00052CA5"/>
    <w:rsid w:val="00055C65"/>
    <w:rsid w:val="00057073"/>
    <w:rsid w:val="00060FB0"/>
    <w:rsid w:val="00064DC2"/>
    <w:rsid w:val="00066256"/>
    <w:rsid w:val="00077D97"/>
    <w:rsid w:val="00082490"/>
    <w:rsid w:val="00083D11"/>
    <w:rsid w:val="000945DF"/>
    <w:rsid w:val="000952AD"/>
    <w:rsid w:val="000A07AB"/>
    <w:rsid w:val="000A0F26"/>
    <w:rsid w:val="000A2668"/>
    <w:rsid w:val="000A40A1"/>
    <w:rsid w:val="000B16BD"/>
    <w:rsid w:val="000B74E2"/>
    <w:rsid w:val="000C01AD"/>
    <w:rsid w:val="000C1341"/>
    <w:rsid w:val="000C204D"/>
    <w:rsid w:val="000D0D3F"/>
    <w:rsid w:val="000D500B"/>
    <w:rsid w:val="000D747C"/>
    <w:rsid w:val="000D77E0"/>
    <w:rsid w:val="000E0F67"/>
    <w:rsid w:val="000E18C6"/>
    <w:rsid w:val="000E6F22"/>
    <w:rsid w:val="000E7F11"/>
    <w:rsid w:val="000F0164"/>
    <w:rsid w:val="000F49E2"/>
    <w:rsid w:val="000F556F"/>
    <w:rsid w:val="00101BEF"/>
    <w:rsid w:val="00107722"/>
    <w:rsid w:val="00110CF8"/>
    <w:rsid w:val="00112009"/>
    <w:rsid w:val="00116C5C"/>
    <w:rsid w:val="001175FE"/>
    <w:rsid w:val="00121A55"/>
    <w:rsid w:val="00130347"/>
    <w:rsid w:val="00130CC2"/>
    <w:rsid w:val="001419D0"/>
    <w:rsid w:val="00143C85"/>
    <w:rsid w:val="00145565"/>
    <w:rsid w:val="001503E9"/>
    <w:rsid w:val="00152072"/>
    <w:rsid w:val="00153B24"/>
    <w:rsid w:val="001542F6"/>
    <w:rsid w:val="001561B9"/>
    <w:rsid w:val="001622BA"/>
    <w:rsid w:val="00166A67"/>
    <w:rsid w:val="001724F3"/>
    <w:rsid w:val="00173804"/>
    <w:rsid w:val="001875F2"/>
    <w:rsid w:val="001931F7"/>
    <w:rsid w:val="00193A39"/>
    <w:rsid w:val="00193DAA"/>
    <w:rsid w:val="00195FA0"/>
    <w:rsid w:val="001A1259"/>
    <w:rsid w:val="001A23A6"/>
    <w:rsid w:val="001A3BEB"/>
    <w:rsid w:val="001A48FA"/>
    <w:rsid w:val="001A4E30"/>
    <w:rsid w:val="001A6CF2"/>
    <w:rsid w:val="001B2BAB"/>
    <w:rsid w:val="001B2C94"/>
    <w:rsid w:val="001B784E"/>
    <w:rsid w:val="001C4CDF"/>
    <w:rsid w:val="001C71FA"/>
    <w:rsid w:val="001F6568"/>
    <w:rsid w:val="001F78B9"/>
    <w:rsid w:val="00200E66"/>
    <w:rsid w:val="002025C2"/>
    <w:rsid w:val="00202793"/>
    <w:rsid w:val="00203B80"/>
    <w:rsid w:val="00203E99"/>
    <w:rsid w:val="00204E4E"/>
    <w:rsid w:val="00226C94"/>
    <w:rsid w:val="00230039"/>
    <w:rsid w:val="00232B13"/>
    <w:rsid w:val="00233B54"/>
    <w:rsid w:val="00240312"/>
    <w:rsid w:val="002609A9"/>
    <w:rsid w:val="002641C2"/>
    <w:rsid w:val="00264457"/>
    <w:rsid w:val="00276D74"/>
    <w:rsid w:val="00277A05"/>
    <w:rsid w:val="00280045"/>
    <w:rsid w:val="0028333B"/>
    <w:rsid w:val="002905C8"/>
    <w:rsid w:val="0029167F"/>
    <w:rsid w:val="00294B86"/>
    <w:rsid w:val="002A165E"/>
    <w:rsid w:val="002A5CF0"/>
    <w:rsid w:val="002A6231"/>
    <w:rsid w:val="002B415D"/>
    <w:rsid w:val="002B5C92"/>
    <w:rsid w:val="002C2966"/>
    <w:rsid w:val="002D5F9C"/>
    <w:rsid w:val="002D68BC"/>
    <w:rsid w:val="002E2706"/>
    <w:rsid w:val="002F5B8E"/>
    <w:rsid w:val="00302D79"/>
    <w:rsid w:val="00307928"/>
    <w:rsid w:val="00310B7B"/>
    <w:rsid w:val="00314B96"/>
    <w:rsid w:val="00314CF0"/>
    <w:rsid w:val="00317189"/>
    <w:rsid w:val="003205D8"/>
    <w:rsid w:val="00321410"/>
    <w:rsid w:val="00326E30"/>
    <w:rsid w:val="0034099E"/>
    <w:rsid w:val="00344900"/>
    <w:rsid w:val="00345EC1"/>
    <w:rsid w:val="0035700C"/>
    <w:rsid w:val="00357840"/>
    <w:rsid w:val="003611B0"/>
    <w:rsid w:val="00362666"/>
    <w:rsid w:val="00363A04"/>
    <w:rsid w:val="00365C89"/>
    <w:rsid w:val="00366283"/>
    <w:rsid w:val="00366903"/>
    <w:rsid w:val="003672B5"/>
    <w:rsid w:val="00370F75"/>
    <w:rsid w:val="00371015"/>
    <w:rsid w:val="003734E0"/>
    <w:rsid w:val="00375AAB"/>
    <w:rsid w:val="0038063A"/>
    <w:rsid w:val="00381ABC"/>
    <w:rsid w:val="003843B7"/>
    <w:rsid w:val="003906DA"/>
    <w:rsid w:val="00393187"/>
    <w:rsid w:val="003A2AEB"/>
    <w:rsid w:val="003A5F29"/>
    <w:rsid w:val="003B27E8"/>
    <w:rsid w:val="003B331B"/>
    <w:rsid w:val="003B4922"/>
    <w:rsid w:val="003C7A23"/>
    <w:rsid w:val="003D1080"/>
    <w:rsid w:val="003D2530"/>
    <w:rsid w:val="003D3868"/>
    <w:rsid w:val="003D38EA"/>
    <w:rsid w:val="003D6CDE"/>
    <w:rsid w:val="003E0FC7"/>
    <w:rsid w:val="003E4EC5"/>
    <w:rsid w:val="003F0868"/>
    <w:rsid w:val="003F1222"/>
    <w:rsid w:val="003F3BB8"/>
    <w:rsid w:val="003F613B"/>
    <w:rsid w:val="00400209"/>
    <w:rsid w:val="0040284A"/>
    <w:rsid w:val="00404259"/>
    <w:rsid w:val="004069E3"/>
    <w:rsid w:val="00412AB8"/>
    <w:rsid w:val="00412F52"/>
    <w:rsid w:val="00424182"/>
    <w:rsid w:val="00427F94"/>
    <w:rsid w:val="004339AA"/>
    <w:rsid w:val="00433A75"/>
    <w:rsid w:val="00435901"/>
    <w:rsid w:val="0044161A"/>
    <w:rsid w:val="00442E77"/>
    <w:rsid w:val="00445D10"/>
    <w:rsid w:val="004566F2"/>
    <w:rsid w:val="0045694B"/>
    <w:rsid w:val="00463560"/>
    <w:rsid w:val="00464456"/>
    <w:rsid w:val="00465DB3"/>
    <w:rsid w:val="00473EA5"/>
    <w:rsid w:val="0047581A"/>
    <w:rsid w:val="00477F15"/>
    <w:rsid w:val="004817D6"/>
    <w:rsid w:val="0049126B"/>
    <w:rsid w:val="00491829"/>
    <w:rsid w:val="00495558"/>
    <w:rsid w:val="00496F76"/>
    <w:rsid w:val="0049732A"/>
    <w:rsid w:val="004B1231"/>
    <w:rsid w:val="004C57EE"/>
    <w:rsid w:val="004C6FD9"/>
    <w:rsid w:val="004E083A"/>
    <w:rsid w:val="004E1DF7"/>
    <w:rsid w:val="004E291F"/>
    <w:rsid w:val="004E3330"/>
    <w:rsid w:val="004E45FB"/>
    <w:rsid w:val="004E74C8"/>
    <w:rsid w:val="004F13FA"/>
    <w:rsid w:val="004F1B6C"/>
    <w:rsid w:val="004F3086"/>
    <w:rsid w:val="004F3600"/>
    <w:rsid w:val="004F3FBB"/>
    <w:rsid w:val="004F4F07"/>
    <w:rsid w:val="00504FE3"/>
    <w:rsid w:val="005160E6"/>
    <w:rsid w:val="005219CE"/>
    <w:rsid w:val="005258A4"/>
    <w:rsid w:val="00533A74"/>
    <w:rsid w:val="0053496D"/>
    <w:rsid w:val="005356A8"/>
    <w:rsid w:val="00545336"/>
    <w:rsid w:val="00551C6E"/>
    <w:rsid w:val="00551F7B"/>
    <w:rsid w:val="005544C9"/>
    <w:rsid w:val="00555078"/>
    <w:rsid w:val="00556D5F"/>
    <w:rsid w:val="00561099"/>
    <w:rsid w:val="00562AF9"/>
    <w:rsid w:val="00565A27"/>
    <w:rsid w:val="00566262"/>
    <w:rsid w:val="00573DA3"/>
    <w:rsid w:val="00577225"/>
    <w:rsid w:val="005804D3"/>
    <w:rsid w:val="005907E7"/>
    <w:rsid w:val="005927FD"/>
    <w:rsid w:val="005A317B"/>
    <w:rsid w:val="005A3852"/>
    <w:rsid w:val="005A3C0C"/>
    <w:rsid w:val="005A6417"/>
    <w:rsid w:val="005A6CB4"/>
    <w:rsid w:val="005B4FBE"/>
    <w:rsid w:val="005B6B92"/>
    <w:rsid w:val="005B711B"/>
    <w:rsid w:val="005C18D5"/>
    <w:rsid w:val="005C2708"/>
    <w:rsid w:val="005D0DD0"/>
    <w:rsid w:val="005D138C"/>
    <w:rsid w:val="005D18BC"/>
    <w:rsid w:val="005D1C35"/>
    <w:rsid w:val="005D37FC"/>
    <w:rsid w:val="005E1C70"/>
    <w:rsid w:val="005E388A"/>
    <w:rsid w:val="005E3A00"/>
    <w:rsid w:val="005E437D"/>
    <w:rsid w:val="005E7404"/>
    <w:rsid w:val="006000FA"/>
    <w:rsid w:val="00601BF9"/>
    <w:rsid w:val="006046FA"/>
    <w:rsid w:val="00612087"/>
    <w:rsid w:val="0062102A"/>
    <w:rsid w:val="006236E8"/>
    <w:rsid w:val="00623A4B"/>
    <w:rsid w:val="0062623D"/>
    <w:rsid w:val="00626921"/>
    <w:rsid w:val="0063075A"/>
    <w:rsid w:val="006353E0"/>
    <w:rsid w:val="00636C02"/>
    <w:rsid w:val="006425EF"/>
    <w:rsid w:val="006531F7"/>
    <w:rsid w:val="00656FC1"/>
    <w:rsid w:val="006624A4"/>
    <w:rsid w:val="00666057"/>
    <w:rsid w:val="0067176F"/>
    <w:rsid w:val="006752FA"/>
    <w:rsid w:val="00681777"/>
    <w:rsid w:val="00681FC4"/>
    <w:rsid w:val="00682608"/>
    <w:rsid w:val="006877FC"/>
    <w:rsid w:val="00696CEB"/>
    <w:rsid w:val="006A13B7"/>
    <w:rsid w:val="006B3728"/>
    <w:rsid w:val="006B50D3"/>
    <w:rsid w:val="006C2AF1"/>
    <w:rsid w:val="006C684D"/>
    <w:rsid w:val="006C7D26"/>
    <w:rsid w:val="006D03A3"/>
    <w:rsid w:val="006D155A"/>
    <w:rsid w:val="006D48C9"/>
    <w:rsid w:val="006D7330"/>
    <w:rsid w:val="006E7160"/>
    <w:rsid w:val="006F09A9"/>
    <w:rsid w:val="006F6CD9"/>
    <w:rsid w:val="007019E4"/>
    <w:rsid w:val="00703224"/>
    <w:rsid w:val="00704CC0"/>
    <w:rsid w:val="00710C15"/>
    <w:rsid w:val="00710CB1"/>
    <w:rsid w:val="00711701"/>
    <w:rsid w:val="00712284"/>
    <w:rsid w:val="00713457"/>
    <w:rsid w:val="00726E8D"/>
    <w:rsid w:val="00730616"/>
    <w:rsid w:val="00734CB0"/>
    <w:rsid w:val="00743D67"/>
    <w:rsid w:val="007505FC"/>
    <w:rsid w:val="00751882"/>
    <w:rsid w:val="0077011E"/>
    <w:rsid w:val="00771331"/>
    <w:rsid w:val="00772A06"/>
    <w:rsid w:val="00774C68"/>
    <w:rsid w:val="00775088"/>
    <w:rsid w:val="007767E8"/>
    <w:rsid w:val="007808DF"/>
    <w:rsid w:val="007834ED"/>
    <w:rsid w:val="007902D9"/>
    <w:rsid w:val="00790AC3"/>
    <w:rsid w:val="00790DEF"/>
    <w:rsid w:val="007920E6"/>
    <w:rsid w:val="00797D05"/>
    <w:rsid w:val="007A24C1"/>
    <w:rsid w:val="007A2927"/>
    <w:rsid w:val="007A336F"/>
    <w:rsid w:val="007A5007"/>
    <w:rsid w:val="007A550B"/>
    <w:rsid w:val="007B58B5"/>
    <w:rsid w:val="007B5C27"/>
    <w:rsid w:val="007B5DF7"/>
    <w:rsid w:val="007B7640"/>
    <w:rsid w:val="007C57F2"/>
    <w:rsid w:val="007C7510"/>
    <w:rsid w:val="007D1D1D"/>
    <w:rsid w:val="007D28E5"/>
    <w:rsid w:val="007D3375"/>
    <w:rsid w:val="007D35AF"/>
    <w:rsid w:val="007E0F9E"/>
    <w:rsid w:val="007E214B"/>
    <w:rsid w:val="007E2E46"/>
    <w:rsid w:val="007F261E"/>
    <w:rsid w:val="007F31B9"/>
    <w:rsid w:val="007F457D"/>
    <w:rsid w:val="007F543B"/>
    <w:rsid w:val="00800424"/>
    <w:rsid w:val="0080075A"/>
    <w:rsid w:val="0080387D"/>
    <w:rsid w:val="008042D2"/>
    <w:rsid w:val="00807F5E"/>
    <w:rsid w:val="0081434E"/>
    <w:rsid w:val="00815559"/>
    <w:rsid w:val="00815579"/>
    <w:rsid w:val="00827365"/>
    <w:rsid w:val="0083520F"/>
    <w:rsid w:val="00846030"/>
    <w:rsid w:val="0084747A"/>
    <w:rsid w:val="008521FA"/>
    <w:rsid w:val="0085567E"/>
    <w:rsid w:val="00862CDD"/>
    <w:rsid w:val="00864027"/>
    <w:rsid w:val="00866556"/>
    <w:rsid w:val="008722AD"/>
    <w:rsid w:val="0088485D"/>
    <w:rsid w:val="00884F23"/>
    <w:rsid w:val="008900A4"/>
    <w:rsid w:val="00895B75"/>
    <w:rsid w:val="008A45DE"/>
    <w:rsid w:val="008B070B"/>
    <w:rsid w:val="008B5A3D"/>
    <w:rsid w:val="008B6A90"/>
    <w:rsid w:val="008B6BC6"/>
    <w:rsid w:val="008B703F"/>
    <w:rsid w:val="008C4C11"/>
    <w:rsid w:val="008C7007"/>
    <w:rsid w:val="008C7502"/>
    <w:rsid w:val="008D2F7B"/>
    <w:rsid w:val="008D39B7"/>
    <w:rsid w:val="008D49A3"/>
    <w:rsid w:val="008E2A24"/>
    <w:rsid w:val="008E3681"/>
    <w:rsid w:val="008E6BAE"/>
    <w:rsid w:val="009008D1"/>
    <w:rsid w:val="00901EF8"/>
    <w:rsid w:val="00902AC6"/>
    <w:rsid w:val="00906286"/>
    <w:rsid w:val="009062EB"/>
    <w:rsid w:val="00916E37"/>
    <w:rsid w:val="0091702D"/>
    <w:rsid w:val="009267CD"/>
    <w:rsid w:val="009308C4"/>
    <w:rsid w:val="00931FC0"/>
    <w:rsid w:val="009324A2"/>
    <w:rsid w:val="0093303C"/>
    <w:rsid w:val="00933BB4"/>
    <w:rsid w:val="0093450D"/>
    <w:rsid w:val="00935FA5"/>
    <w:rsid w:val="00937692"/>
    <w:rsid w:val="00937805"/>
    <w:rsid w:val="009440FB"/>
    <w:rsid w:val="009452D7"/>
    <w:rsid w:val="00950FBE"/>
    <w:rsid w:val="00956255"/>
    <w:rsid w:val="009650BA"/>
    <w:rsid w:val="00971E00"/>
    <w:rsid w:val="009730C2"/>
    <w:rsid w:val="00974361"/>
    <w:rsid w:val="0097533D"/>
    <w:rsid w:val="00980C28"/>
    <w:rsid w:val="0098143C"/>
    <w:rsid w:val="00991968"/>
    <w:rsid w:val="00992E33"/>
    <w:rsid w:val="00992E76"/>
    <w:rsid w:val="009965AB"/>
    <w:rsid w:val="00996682"/>
    <w:rsid w:val="009B0338"/>
    <w:rsid w:val="009B13C2"/>
    <w:rsid w:val="009B3085"/>
    <w:rsid w:val="009C15E2"/>
    <w:rsid w:val="009C1919"/>
    <w:rsid w:val="009C1C8E"/>
    <w:rsid w:val="009C26F8"/>
    <w:rsid w:val="009C4A01"/>
    <w:rsid w:val="009C4DF7"/>
    <w:rsid w:val="009C63C0"/>
    <w:rsid w:val="009D0E7C"/>
    <w:rsid w:val="009D3A11"/>
    <w:rsid w:val="009E5F67"/>
    <w:rsid w:val="009F1353"/>
    <w:rsid w:val="009F4344"/>
    <w:rsid w:val="009F7032"/>
    <w:rsid w:val="009F79E1"/>
    <w:rsid w:val="00A0087D"/>
    <w:rsid w:val="00A17EBC"/>
    <w:rsid w:val="00A27242"/>
    <w:rsid w:val="00A27313"/>
    <w:rsid w:val="00A27A8C"/>
    <w:rsid w:val="00A3658F"/>
    <w:rsid w:val="00A437EF"/>
    <w:rsid w:val="00A46BE1"/>
    <w:rsid w:val="00A50079"/>
    <w:rsid w:val="00A54EA5"/>
    <w:rsid w:val="00A559A4"/>
    <w:rsid w:val="00A647CF"/>
    <w:rsid w:val="00A64A35"/>
    <w:rsid w:val="00A7479B"/>
    <w:rsid w:val="00A76CB2"/>
    <w:rsid w:val="00A76E55"/>
    <w:rsid w:val="00A8135E"/>
    <w:rsid w:val="00A85AC5"/>
    <w:rsid w:val="00A85FA0"/>
    <w:rsid w:val="00A92660"/>
    <w:rsid w:val="00A95622"/>
    <w:rsid w:val="00AA04D1"/>
    <w:rsid w:val="00AA53AA"/>
    <w:rsid w:val="00AA6CB6"/>
    <w:rsid w:val="00AB46A4"/>
    <w:rsid w:val="00AB4D42"/>
    <w:rsid w:val="00AB5377"/>
    <w:rsid w:val="00AB595A"/>
    <w:rsid w:val="00AC0105"/>
    <w:rsid w:val="00AC0469"/>
    <w:rsid w:val="00AC3CAC"/>
    <w:rsid w:val="00AC3D12"/>
    <w:rsid w:val="00AC6270"/>
    <w:rsid w:val="00AD4639"/>
    <w:rsid w:val="00AE277B"/>
    <w:rsid w:val="00AE5BA5"/>
    <w:rsid w:val="00AF36E2"/>
    <w:rsid w:val="00AF5FC3"/>
    <w:rsid w:val="00AF6712"/>
    <w:rsid w:val="00B03DC5"/>
    <w:rsid w:val="00B14646"/>
    <w:rsid w:val="00B23ACA"/>
    <w:rsid w:val="00B24749"/>
    <w:rsid w:val="00B25292"/>
    <w:rsid w:val="00B46FC1"/>
    <w:rsid w:val="00B67FE7"/>
    <w:rsid w:val="00B75BAF"/>
    <w:rsid w:val="00B776F4"/>
    <w:rsid w:val="00B8378A"/>
    <w:rsid w:val="00B855B1"/>
    <w:rsid w:val="00B92953"/>
    <w:rsid w:val="00BA2E44"/>
    <w:rsid w:val="00BA6C3C"/>
    <w:rsid w:val="00BB2062"/>
    <w:rsid w:val="00BB3BCB"/>
    <w:rsid w:val="00BC1CB4"/>
    <w:rsid w:val="00BC6CCE"/>
    <w:rsid w:val="00BD076D"/>
    <w:rsid w:val="00BD1AF6"/>
    <w:rsid w:val="00BD75E5"/>
    <w:rsid w:val="00BE2606"/>
    <w:rsid w:val="00BE7151"/>
    <w:rsid w:val="00BE730A"/>
    <w:rsid w:val="00BE7537"/>
    <w:rsid w:val="00BF3427"/>
    <w:rsid w:val="00BF3A29"/>
    <w:rsid w:val="00BF54D3"/>
    <w:rsid w:val="00BF7BED"/>
    <w:rsid w:val="00C03418"/>
    <w:rsid w:val="00C053A6"/>
    <w:rsid w:val="00C12F3F"/>
    <w:rsid w:val="00C13ACF"/>
    <w:rsid w:val="00C1722A"/>
    <w:rsid w:val="00C27744"/>
    <w:rsid w:val="00C36DB6"/>
    <w:rsid w:val="00C37382"/>
    <w:rsid w:val="00C37713"/>
    <w:rsid w:val="00C40F05"/>
    <w:rsid w:val="00C4158D"/>
    <w:rsid w:val="00C418F2"/>
    <w:rsid w:val="00C56708"/>
    <w:rsid w:val="00C571D9"/>
    <w:rsid w:val="00C71CDA"/>
    <w:rsid w:val="00C75833"/>
    <w:rsid w:val="00C7659C"/>
    <w:rsid w:val="00C77F5C"/>
    <w:rsid w:val="00C85BC0"/>
    <w:rsid w:val="00C90EBF"/>
    <w:rsid w:val="00C91A6B"/>
    <w:rsid w:val="00C94FE3"/>
    <w:rsid w:val="00C96CEB"/>
    <w:rsid w:val="00CA42F0"/>
    <w:rsid w:val="00CA72EC"/>
    <w:rsid w:val="00CB3C8B"/>
    <w:rsid w:val="00CB5A77"/>
    <w:rsid w:val="00CB5EE2"/>
    <w:rsid w:val="00CB60F3"/>
    <w:rsid w:val="00CC2D47"/>
    <w:rsid w:val="00CD0BFC"/>
    <w:rsid w:val="00CD3D20"/>
    <w:rsid w:val="00CD7664"/>
    <w:rsid w:val="00CE62C5"/>
    <w:rsid w:val="00CE75C9"/>
    <w:rsid w:val="00CF230B"/>
    <w:rsid w:val="00CF2F69"/>
    <w:rsid w:val="00CF4353"/>
    <w:rsid w:val="00CF5AFA"/>
    <w:rsid w:val="00D00A26"/>
    <w:rsid w:val="00D0328E"/>
    <w:rsid w:val="00D10DC5"/>
    <w:rsid w:val="00D142FA"/>
    <w:rsid w:val="00D15938"/>
    <w:rsid w:val="00D21690"/>
    <w:rsid w:val="00D34FE0"/>
    <w:rsid w:val="00D363D7"/>
    <w:rsid w:val="00D409AF"/>
    <w:rsid w:val="00D41C12"/>
    <w:rsid w:val="00D4764E"/>
    <w:rsid w:val="00D6047D"/>
    <w:rsid w:val="00D60687"/>
    <w:rsid w:val="00D61403"/>
    <w:rsid w:val="00D63FEB"/>
    <w:rsid w:val="00D67CFC"/>
    <w:rsid w:val="00D705EB"/>
    <w:rsid w:val="00D737CF"/>
    <w:rsid w:val="00D75059"/>
    <w:rsid w:val="00D832FE"/>
    <w:rsid w:val="00D84E47"/>
    <w:rsid w:val="00D863A9"/>
    <w:rsid w:val="00D87930"/>
    <w:rsid w:val="00D917CC"/>
    <w:rsid w:val="00D92CB5"/>
    <w:rsid w:val="00D92F26"/>
    <w:rsid w:val="00D939EC"/>
    <w:rsid w:val="00D97EBA"/>
    <w:rsid w:val="00DA2568"/>
    <w:rsid w:val="00DA2E26"/>
    <w:rsid w:val="00DA47FF"/>
    <w:rsid w:val="00DA5A42"/>
    <w:rsid w:val="00DB28D5"/>
    <w:rsid w:val="00DB47FD"/>
    <w:rsid w:val="00DB75BD"/>
    <w:rsid w:val="00DD15A1"/>
    <w:rsid w:val="00DD70E6"/>
    <w:rsid w:val="00DE05AE"/>
    <w:rsid w:val="00DF2E59"/>
    <w:rsid w:val="00E00CFF"/>
    <w:rsid w:val="00E017F9"/>
    <w:rsid w:val="00E11533"/>
    <w:rsid w:val="00E125FE"/>
    <w:rsid w:val="00E13DBB"/>
    <w:rsid w:val="00E14F8B"/>
    <w:rsid w:val="00E23AA6"/>
    <w:rsid w:val="00E2451C"/>
    <w:rsid w:val="00E41C58"/>
    <w:rsid w:val="00E4369E"/>
    <w:rsid w:val="00E44D28"/>
    <w:rsid w:val="00E46E9F"/>
    <w:rsid w:val="00E537B0"/>
    <w:rsid w:val="00E605B4"/>
    <w:rsid w:val="00E73542"/>
    <w:rsid w:val="00E748C6"/>
    <w:rsid w:val="00E7503F"/>
    <w:rsid w:val="00E765A0"/>
    <w:rsid w:val="00E77517"/>
    <w:rsid w:val="00E801BA"/>
    <w:rsid w:val="00E810C1"/>
    <w:rsid w:val="00E82BB7"/>
    <w:rsid w:val="00E85919"/>
    <w:rsid w:val="00E860A5"/>
    <w:rsid w:val="00E9219A"/>
    <w:rsid w:val="00E94DE2"/>
    <w:rsid w:val="00E95478"/>
    <w:rsid w:val="00EA0854"/>
    <w:rsid w:val="00EA0D7A"/>
    <w:rsid w:val="00EA3D53"/>
    <w:rsid w:val="00EA6C5F"/>
    <w:rsid w:val="00EA7772"/>
    <w:rsid w:val="00EB0111"/>
    <w:rsid w:val="00EB62B8"/>
    <w:rsid w:val="00EC4E9F"/>
    <w:rsid w:val="00EC767F"/>
    <w:rsid w:val="00ED1D50"/>
    <w:rsid w:val="00EE64DF"/>
    <w:rsid w:val="00EE7493"/>
    <w:rsid w:val="00EF0B7E"/>
    <w:rsid w:val="00EF1691"/>
    <w:rsid w:val="00EF7519"/>
    <w:rsid w:val="00F00746"/>
    <w:rsid w:val="00F030D6"/>
    <w:rsid w:val="00F03287"/>
    <w:rsid w:val="00F058C0"/>
    <w:rsid w:val="00F101FF"/>
    <w:rsid w:val="00F117F9"/>
    <w:rsid w:val="00F1206D"/>
    <w:rsid w:val="00F17F79"/>
    <w:rsid w:val="00F21CCA"/>
    <w:rsid w:val="00F231D1"/>
    <w:rsid w:val="00F2388A"/>
    <w:rsid w:val="00F24ED0"/>
    <w:rsid w:val="00F3597F"/>
    <w:rsid w:val="00F36A44"/>
    <w:rsid w:val="00F400BC"/>
    <w:rsid w:val="00F4228E"/>
    <w:rsid w:val="00F45BC6"/>
    <w:rsid w:val="00F47080"/>
    <w:rsid w:val="00F47591"/>
    <w:rsid w:val="00F53719"/>
    <w:rsid w:val="00F55C73"/>
    <w:rsid w:val="00F55FA2"/>
    <w:rsid w:val="00F61190"/>
    <w:rsid w:val="00F63693"/>
    <w:rsid w:val="00F6468F"/>
    <w:rsid w:val="00F70ED7"/>
    <w:rsid w:val="00F775A7"/>
    <w:rsid w:val="00F95A5E"/>
    <w:rsid w:val="00F97211"/>
    <w:rsid w:val="00FA117D"/>
    <w:rsid w:val="00FA1F20"/>
    <w:rsid w:val="00FB2D45"/>
    <w:rsid w:val="00FB5226"/>
    <w:rsid w:val="00FB580D"/>
    <w:rsid w:val="00FB7D1E"/>
    <w:rsid w:val="00FC49E4"/>
    <w:rsid w:val="00FC4D47"/>
    <w:rsid w:val="00FC58AB"/>
    <w:rsid w:val="00FD438C"/>
    <w:rsid w:val="00FD66BB"/>
    <w:rsid w:val="00FE2856"/>
    <w:rsid w:val="00FE7A36"/>
    <w:rsid w:val="00FF489C"/>
    <w:rsid w:val="00FF5067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349F01A"/>
  <w15:chartTrackingRefBased/>
  <w15:docId w15:val="{BA71244B-4F08-4F7E-837C-D576FC50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E13D7C"/>
    <w:pPr>
      <w:spacing w:after="200"/>
      <w:jc w:val="both"/>
    </w:pPr>
    <w:rPr>
      <w:rFonts w:ascii="Times" w:hAnsi="Times"/>
      <w:sz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13D7C"/>
    <w:pPr>
      <w:keepNext/>
      <w:jc w:val="center"/>
      <w:outlineLvl w:val="0"/>
    </w:pPr>
    <w:rPr>
      <w:rFonts w:eastAsia="SimSun"/>
      <w:caps/>
      <w:kern w:val="32"/>
      <w:szCs w:val="24"/>
      <w:lang w:eastAsia="zh-CN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DF2E5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FTitleRunningHead">
    <w:name w:val="AF_Title_Running_Head"/>
    <w:basedOn w:val="Normale"/>
    <w:next w:val="Normale"/>
    <w:rsid w:val="00E13D7C"/>
    <w:pPr>
      <w:spacing w:line="480" w:lineRule="auto"/>
    </w:pPr>
  </w:style>
  <w:style w:type="paragraph" w:customStyle="1" w:styleId="AIReceivedDate">
    <w:name w:val="AI_Received_Date"/>
    <w:basedOn w:val="Normale"/>
    <w:next w:val="Normale"/>
    <w:rsid w:val="00E13D7C"/>
    <w:pPr>
      <w:spacing w:after="240" w:line="480" w:lineRule="auto"/>
    </w:pPr>
    <w:rPr>
      <w:b/>
    </w:rPr>
  </w:style>
  <w:style w:type="paragraph" w:customStyle="1" w:styleId="BATitle">
    <w:name w:val="BA_Title"/>
    <w:basedOn w:val="Normale"/>
    <w:next w:val="Normale"/>
    <w:rsid w:val="00E13D7C"/>
    <w:pPr>
      <w:spacing w:before="720" w:after="360" w:line="480" w:lineRule="auto"/>
      <w:jc w:val="center"/>
    </w:pPr>
    <w:rPr>
      <w:sz w:val="44"/>
    </w:rPr>
  </w:style>
  <w:style w:type="paragraph" w:customStyle="1" w:styleId="BBAuthorName">
    <w:name w:val="BB_Author_Name"/>
    <w:basedOn w:val="Normale"/>
    <w:next w:val="Normale"/>
    <w:rsid w:val="00E13D7C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e"/>
    <w:next w:val="Normale"/>
    <w:rsid w:val="00E13D7C"/>
    <w:pPr>
      <w:spacing w:after="240" w:line="480" w:lineRule="auto"/>
      <w:jc w:val="center"/>
    </w:pPr>
  </w:style>
  <w:style w:type="paragraph" w:customStyle="1" w:styleId="BDAbstract">
    <w:name w:val="BD_Abstract"/>
    <w:basedOn w:val="Normale"/>
    <w:next w:val="Normale"/>
    <w:rsid w:val="00E13D7C"/>
    <w:pPr>
      <w:spacing w:before="360" w:after="360" w:line="480" w:lineRule="auto"/>
    </w:pPr>
  </w:style>
  <w:style w:type="paragraph" w:customStyle="1" w:styleId="BEAuthorBiography">
    <w:name w:val="BE_Author_Biography"/>
    <w:basedOn w:val="Normale"/>
    <w:rsid w:val="00E13D7C"/>
    <w:pPr>
      <w:spacing w:line="480" w:lineRule="auto"/>
    </w:pPr>
  </w:style>
  <w:style w:type="paragraph" w:customStyle="1" w:styleId="BGKeywords">
    <w:name w:val="BG_Keywords"/>
    <w:basedOn w:val="Normale"/>
    <w:rsid w:val="00E13D7C"/>
    <w:pPr>
      <w:spacing w:line="480" w:lineRule="auto"/>
    </w:pPr>
  </w:style>
  <w:style w:type="paragraph" w:customStyle="1" w:styleId="BHBriefs">
    <w:name w:val="BH_Briefs"/>
    <w:basedOn w:val="Normale"/>
    <w:rsid w:val="00E13D7C"/>
    <w:pPr>
      <w:spacing w:line="480" w:lineRule="auto"/>
    </w:pPr>
  </w:style>
  <w:style w:type="paragraph" w:customStyle="1" w:styleId="BIEmailAddress">
    <w:name w:val="BI_Email_Address"/>
    <w:basedOn w:val="Normale"/>
    <w:next w:val="AIReceivedDate"/>
    <w:rsid w:val="00E13D7C"/>
    <w:pPr>
      <w:spacing w:line="480" w:lineRule="auto"/>
    </w:pPr>
  </w:style>
  <w:style w:type="paragraph" w:styleId="Corpotesto">
    <w:name w:val="Body Text"/>
    <w:basedOn w:val="Normale"/>
    <w:rsid w:val="00E13D7C"/>
    <w:pPr>
      <w:jc w:val="center"/>
    </w:pPr>
    <w:rPr>
      <w:b/>
      <w:sz w:val="40"/>
    </w:rPr>
  </w:style>
  <w:style w:type="paragraph" w:styleId="Mappadocumento">
    <w:name w:val="Document Map"/>
    <w:basedOn w:val="Normale"/>
    <w:rsid w:val="00E13D7C"/>
    <w:pPr>
      <w:shd w:val="clear" w:color="auto" w:fill="000080"/>
    </w:pPr>
    <w:rPr>
      <w:rFonts w:ascii="Geneva" w:hAnsi="Geneva"/>
    </w:rPr>
  </w:style>
  <w:style w:type="paragraph" w:customStyle="1" w:styleId="FACorrespondingAuthorFootnote">
    <w:name w:val="FA_Corresponding_Author_Footnote"/>
    <w:basedOn w:val="Normale"/>
    <w:next w:val="Normale"/>
    <w:rsid w:val="00E13D7C"/>
    <w:pPr>
      <w:spacing w:line="480" w:lineRule="auto"/>
    </w:pPr>
  </w:style>
  <w:style w:type="paragraph" w:customStyle="1" w:styleId="FCChartFootnote">
    <w:name w:val="FC_Chart_Footnote"/>
    <w:basedOn w:val="Normale"/>
    <w:next w:val="Normale"/>
    <w:rsid w:val="00E13D7C"/>
    <w:pPr>
      <w:ind w:firstLine="187"/>
    </w:pPr>
  </w:style>
  <w:style w:type="paragraph" w:customStyle="1" w:styleId="FDSchemeFootnote">
    <w:name w:val="FD_Scheme_Footnote"/>
    <w:basedOn w:val="Normale"/>
    <w:next w:val="Normale"/>
    <w:rsid w:val="00E13D7C"/>
    <w:pPr>
      <w:ind w:firstLine="187"/>
    </w:pPr>
  </w:style>
  <w:style w:type="paragraph" w:customStyle="1" w:styleId="FETableFootnote">
    <w:name w:val="FE_Table_Footnote"/>
    <w:basedOn w:val="Normale"/>
    <w:next w:val="Normale"/>
    <w:rsid w:val="00E13D7C"/>
    <w:pPr>
      <w:ind w:firstLine="187"/>
    </w:pPr>
  </w:style>
  <w:style w:type="character" w:styleId="Collegamentovisitato">
    <w:name w:val="FollowedHyperlink"/>
    <w:rsid w:val="00E13D7C"/>
    <w:rPr>
      <w:color w:val="800080"/>
      <w:u w:val="single"/>
    </w:rPr>
  </w:style>
  <w:style w:type="paragraph" w:styleId="Pidipagina">
    <w:name w:val="footer"/>
    <w:basedOn w:val="Normale"/>
    <w:rsid w:val="00E13D7C"/>
    <w:pPr>
      <w:tabs>
        <w:tab w:val="center" w:pos="4320"/>
        <w:tab w:val="right" w:pos="8640"/>
      </w:tabs>
    </w:pPr>
  </w:style>
  <w:style w:type="paragraph" w:styleId="Testonotaapidipagina">
    <w:name w:val="footnote text"/>
    <w:basedOn w:val="Normale"/>
    <w:next w:val="Normale"/>
    <w:rsid w:val="00E13D7C"/>
  </w:style>
  <w:style w:type="character" w:styleId="Collegamentoipertestuale">
    <w:name w:val="Hyperlink"/>
    <w:rsid w:val="00E13D7C"/>
    <w:rPr>
      <w:color w:val="0000FF"/>
      <w:u w:val="single"/>
    </w:rPr>
  </w:style>
  <w:style w:type="character" w:styleId="Numeropagina">
    <w:name w:val="page number"/>
    <w:basedOn w:val="Carpredefinitoparagrafo"/>
    <w:rsid w:val="00E13D7C"/>
  </w:style>
  <w:style w:type="paragraph" w:customStyle="1" w:styleId="SNSynopsisTOC">
    <w:name w:val="SN_Synopsis_TOC"/>
    <w:basedOn w:val="Normale"/>
    <w:rsid w:val="00E13D7C"/>
    <w:pPr>
      <w:spacing w:line="480" w:lineRule="auto"/>
    </w:pPr>
  </w:style>
  <w:style w:type="paragraph" w:customStyle="1" w:styleId="TAMainText">
    <w:name w:val="TA_Main_Text"/>
    <w:basedOn w:val="Normale"/>
    <w:rsid w:val="00E13D7C"/>
    <w:pPr>
      <w:spacing w:after="0" w:line="480" w:lineRule="auto"/>
      <w:ind w:firstLine="202"/>
    </w:pPr>
  </w:style>
  <w:style w:type="paragraph" w:customStyle="1" w:styleId="TCTableBody">
    <w:name w:val="TC_Table_Body"/>
    <w:basedOn w:val="Normale"/>
    <w:rsid w:val="00E13D7C"/>
  </w:style>
  <w:style w:type="paragraph" w:customStyle="1" w:styleId="TDAcknowledgments">
    <w:name w:val="TD_Acknowledgments"/>
    <w:basedOn w:val="Normale"/>
    <w:next w:val="Normale"/>
    <w:rsid w:val="00E13D7C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e"/>
    <w:next w:val="Normale"/>
    <w:rsid w:val="00E13D7C"/>
    <w:pPr>
      <w:spacing w:line="480" w:lineRule="auto"/>
      <w:ind w:firstLine="187"/>
    </w:pPr>
  </w:style>
  <w:style w:type="paragraph" w:customStyle="1" w:styleId="TFReferencesSection">
    <w:name w:val="TF_References_Section"/>
    <w:basedOn w:val="Normale"/>
    <w:rsid w:val="00E13D7C"/>
    <w:pPr>
      <w:tabs>
        <w:tab w:val="right" w:pos="540"/>
        <w:tab w:val="left" w:pos="720"/>
      </w:tabs>
      <w:spacing w:line="480" w:lineRule="auto"/>
      <w:ind w:left="720" w:hanging="720"/>
    </w:pPr>
    <w:rPr>
      <w:szCs w:val="22"/>
    </w:rPr>
  </w:style>
  <w:style w:type="paragraph" w:customStyle="1" w:styleId="VAFigureCaption">
    <w:name w:val="VA_Figure_Caption"/>
    <w:basedOn w:val="Normale"/>
    <w:next w:val="Normale"/>
    <w:rsid w:val="00E13D7C"/>
    <w:pPr>
      <w:spacing w:line="480" w:lineRule="auto"/>
    </w:pPr>
  </w:style>
  <w:style w:type="paragraph" w:customStyle="1" w:styleId="VBChartTitle">
    <w:name w:val="VB_Chart_Title"/>
    <w:basedOn w:val="Normale"/>
    <w:next w:val="Normale"/>
    <w:rsid w:val="00E13D7C"/>
    <w:pPr>
      <w:spacing w:line="480" w:lineRule="auto"/>
    </w:pPr>
  </w:style>
  <w:style w:type="paragraph" w:customStyle="1" w:styleId="VCSchemeTitle">
    <w:name w:val="VC_Scheme_Title"/>
    <w:basedOn w:val="Normale"/>
    <w:next w:val="Normale"/>
    <w:rsid w:val="00E13D7C"/>
    <w:pPr>
      <w:spacing w:line="480" w:lineRule="auto"/>
    </w:pPr>
  </w:style>
  <w:style w:type="paragraph" w:customStyle="1" w:styleId="VDTableTitle">
    <w:name w:val="VD_Table_Title"/>
    <w:basedOn w:val="Normale"/>
    <w:next w:val="Normale"/>
    <w:rsid w:val="00E13D7C"/>
    <w:pPr>
      <w:spacing w:line="480" w:lineRule="auto"/>
    </w:pPr>
  </w:style>
  <w:style w:type="paragraph" w:styleId="Sottotitolo">
    <w:name w:val="Subtitle"/>
    <w:basedOn w:val="Normale"/>
    <w:next w:val="Normale"/>
    <w:link w:val="SottotitoloCarattere"/>
    <w:qFormat/>
    <w:rsid w:val="00566262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ottotitoloCarattere">
    <w:name w:val="Sottotitolo Carattere"/>
    <w:link w:val="Sottotitolo"/>
    <w:rsid w:val="00566262"/>
    <w:rPr>
      <w:rFonts w:ascii="Cambria" w:eastAsia="Times New Roman" w:hAnsi="Cambria" w:cs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C15E2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table" w:styleId="Grigliatabella">
    <w:name w:val="Table Grid"/>
    <w:basedOn w:val="Tabellanormale"/>
    <w:rsid w:val="002B5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nhideWhenUsed/>
    <w:qFormat/>
    <w:rsid w:val="00B8378A"/>
    <w:rPr>
      <w:b/>
      <w:bCs/>
      <w:sz w:val="20"/>
    </w:rPr>
  </w:style>
  <w:style w:type="paragraph" w:styleId="Paragrafoelenco">
    <w:name w:val="List Paragraph"/>
    <w:basedOn w:val="Normale"/>
    <w:uiPriority w:val="34"/>
    <w:qFormat/>
    <w:rsid w:val="008B070B"/>
    <w:pPr>
      <w:ind w:left="720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340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</w:rPr>
  </w:style>
  <w:style w:type="character" w:customStyle="1" w:styleId="PreformattatoHTMLCarattere">
    <w:name w:val="Preformattato HTML Carattere"/>
    <w:link w:val="PreformattatoHTML"/>
    <w:uiPriority w:val="99"/>
    <w:rsid w:val="0034099E"/>
    <w:rPr>
      <w:rFonts w:ascii="Courier New" w:hAnsi="Courier New" w:cs="Courier New"/>
    </w:rPr>
  </w:style>
  <w:style w:type="character" w:styleId="Menzionenonrisolta">
    <w:name w:val="Unresolved Mention"/>
    <w:uiPriority w:val="99"/>
    <w:semiHidden/>
    <w:unhideWhenUsed/>
    <w:rsid w:val="00C85BC0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rsid w:val="001C71F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1C71FA"/>
    <w:rPr>
      <w:rFonts w:ascii="Times" w:hAnsi="Times"/>
      <w:sz w:val="24"/>
      <w:lang w:val="en-US" w:eastAsia="en-US"/>
    </w:rPr>
  </w:style>
  <w:style w:type="character" w:styleId="Enfasidelicata">
    <w:name w:val="Subtle Emphasis"/>
    <w:uiPriority w:val="19"/>
    <w:qFormat/>
    <w:rsid w:val="00445D10"/>
    <w:rPr>
      <w:i/>
      <w:iCs/>
      <w:color w:val="404040"/>
    </w:rPr>
  </w:style>
  <w:style w:type="character" w:styleId="Rimandonotaapidipagina">
    <w:name w:val="footnote reference"/>
    <w:rsid w:val="00A76CB2"/>
    <w:rPr>
      <w:vertAlign w:val="superscript"/>
    </w:rPr>
  </w:style>
  <w:style w:type="paragraph" w:styleId="Testonotadichiusura">
    <w:name w:val="endnote text"/>
    <w:basedOn w:val="Normale"/>
    <w:link w:val="TestonotadichiusuraCarattere"/>
    <w:rsid w:val="00A76E55"/>
    <w:rPr>
      <w:sz w:val="20"/>
    </w:rPr>
  </w:style>
  <w:style w:type="character" w:customStyle="1" w:styleId="TestonotadichiusuraCarattere">
    <w:name w:val="Testo nota di chiusura Carattere"/>
    <w:link w:val="Testonotadichiusura"/>
    <w:rsid w:val="00A76E55"/>
    <w:rPr>
      <w:rFonts w:ascii="Times" w:hAnsi="Times"/>
      <w:lang w:val="en-US" w:eastAsia="en-US"/>
    </w:rPr>
  </w:style>
  <w:style w:type="character" w:styleId="Rimandonotadichiusura">
    <w:name w:val="endnote reference"/>
    <w:rsid w:val="00A76E55"/>
    <w:rPr>
      <w:vertAlign w:val="superscript"/>
    </w:rPr>
  </w:style>
  <w:style w:type="table" w:styleId="Tabellaeffetti3D3">
    <w:name w:val="Table 3D effects 3"/>
    <w:basedOn w:val="Tabellanormale"/>
    <w:rsid w:val="009267CD"/>
    <w:pPr>
      <w:spacing w:after="20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olo1Carattere">
    <w:name w:val="Titolo 1 Carattere"/>
    <w:link w:val="Titolo1"/>
    <w:uiPriority w:val="9"/>
    <w:rsid w:val="00C27744"/>
    <w:rPr>
      <w:rFonts w:ascii="Times" w:eastAsia="SimSun" w:hAnsi="Times"/>
      <w:caps/>
      <w:kern w:val="32"/>
      <w:sz w:val="24"/>
      <w:szCs w:val="24"/>
      <w:lang w:val="en-US" w:eastAsia="zh-CN"/>
    </w:rPr>
  </w:style>
  <w:style w:type="character" w:customStyle="1" w:styleId="Titolo3Carattere">
    <w:name w:val="Titolo 3 Carattere"/>
    <w:link w:val="Titolo3"/>
    <w:semiHidden/>
    <w:rsid w:val="00DF2E59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character" w:styleId="Rimandocommento">
    <w:name w:val="annotation reference"/>
    <w:rsid w:val="00016336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016336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016336"/>
    <w:rPr>
      <w:rFonts w:ascii="Times" w:hAnsi="Times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01633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016336"/>
    <w:rPr>
      <w:rFonts w:ascii="Times" w:hAnsi="Times"/>
      <w:b/>
      <w:bCs/>
      <w:lang w:val="en-US" w:eastAsia="en-US"/>
    </w:rPr>
  </w:style>
  <w:style w:type="paragraph" w:styleId="Testofumetto">
    <w:name w:val="Balloon Text"/>
    <w:basedOn w:val="Normale"/>
    <w:link w:val="TestofumettoCarattere"/>
    <w:rsid w:val="000163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016336"/>
    <w:rPr>
      <w:rFonts w:ascii="Segoe UI" w:hAnsi="Segoe UI" w:cs="Segoe UI"/>
      <w:sz w:val="18"/>
      <w:szCs w:val="18"/>
      <w:lang w:val="en-US" w:eastAsia="en-US"/>
    </w:rPr>
  </w:style>
  <w:style w:type="paragraph" w:styleId="Revisione">
    <w:name w:val="Revision"/>
    <w:hidden/>
    <w:uiPriority w:val="99"/>
    <w:semiHidden/>
    <w:rsid w:val="00016336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5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31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387">
          <w:marLeft w:val="24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9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4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7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5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4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2039">
          <w:marLeft w:val="24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8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5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2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8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0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uggiero.santo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1.xml"/><Relationship Id="rId8" Type="http://schemas.openxmlformats.org/officeDocument/2006/relationships/hyperlink" Target="mailto:mikele.c@outlook.it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76F10-C669-41C4-B65F-A9EAF364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3765</Words>
  <Characters>21466</Characters>
  <Application>Microsoft Office Word</Application>
  <DocSecurity>0</DocSecurity>
  <Lines>178</Lines>
  <Paragraphs>50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Experimental evaluation of hierarchical structured representations by Recursive Neural Networks for QSPR studies of small and m</vt:lpstr>
      <vt:lpstr>Experimental evaluation of hierarchical structured representations by Recursive Neural Networks for QSPR studies of small and m</vt:lpstr>
    </vt:vector>
  </TitlesOfParts>
  <Company>University of Pisa</Company>
  <LinksUpToDate>false</LinksUpToDate>
  <CharactersWithSpaces>25181</CharactersWithSpaces>
  <SharedDoc>false</SharedDoc>
  <HLinks>
    <vt:vector size="6" baseType="variant">
      <vt:variant>
        <vt:i4>4849718</vt:i4>
      </vt:variant>
      <vt:variant>
        <vt:i4>0</vt:i4>
      </vt:variant>
      <vt:variant>
        <vt:i4>0</vt:i4>
      </vt:variant>
      <vt:variant>
        <vt:i4>5</vt:i4>
      </vt:variant>
      <vt:variant>
        <vt:lpwstr>mailto:mikele.c@outlook.it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Experimental evaluation of hierarchical structured representations by Recursive Neural Networks for QSPR studies of small and m</dc:title>
  <dc:subject/>
  <dc:creator>Ruggiero Santo;Michele Cafagna</dc:creator>
  <cp:keywords/>
  <cp:lastModifiedBy>Ruggiero Santo</cp:lastModifiedBy>
  <cp:revision>20</cp:revision>
  <cp:lastPrinted>2018-01-25T18:49:00Z</cp:lastPrinted>
  <dcterms:created xsi:type="dcterms:W3CDTF">2017-11-03T16:45:00Z</dcterms:created>
  <dcterms:modified xsi:type="dcterms:W3CDTF">2018-01-25T18:50:00Z</dcterms:modified>
</cp:coreProperties>
</file>