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UT04: Personalizando el feed RSS de un blog de recetas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s-ES"/>
        </w:rPr>
        <w:t>Modo de entrega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i/>
          <w:i/>
          <w:iCs/>
          <w:color w:val="FF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Deberá presentarse este documento en formato PDF con las capturas necesarias y suficientes, que evidencien la realización de todos los ejercicios. El formato del documento será: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b/>
          <w:bCs/>
          <w:i/>
          <w:i/>
          <w:iCs/>
          <w:color w:val="FF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DAW2-LM-UD04-Apellido1_Apellido2-Nombre.pdf</w:t>
      </w:r>
    </w:p>
    <w:p>
      <w:pPr>
        <w:pStyle w:val="ListParagraph"/>
        <w:jc w:val="both"/>
        <w:rPr>
          <w:rFonts w:ascii="Times New Roman" w:hAnsi="Times New Roman" w:eastAsia="Times New Roman" w:cs="Times New Roman"/>
          <w:b/>
          <w:bCs/>
          <w:i/>
          <w:i/>
          <w:iCs/>
          <w:color w:val="FF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</w:r>
    </w:p>
    <w:p>
      <w:pPr>
        <w:pStyle w:val="ListParagraph"/>
        <w:jc w:val="both"/>
        <w:rPr>
          <w:rFonts w:ascii="Times New Roman" w:hAnsi="Times New Roman" w:eastAsia="Times New Roman" w:cs="Times New Roman"/>
          <w:b/>
          <w:bCs/>
          <w:i/>
          <w:i/>
          <w:iCs/>
          <w:color w:val="FF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FF0000"/>
          <w:sz w:val="24"/>
          <w:szCs w:val="24"/>
          <w:lang w:eastAsia="es-ES"/>
        </w:rPr>
        <w:t>DAW2-LM-UD04-García_García-Antonio.pdf</w:t>
      </w:r>
    </w:p>
    <w:p>
      <w:pPr>
        <w:pStyle w:val="Heading4"/>
        <w:rPr/>
      </w:pPr>
      <w:r>
        <w:rPr/>
      </w:r>
    </w:p>
    <w:p>
      <w:pPr>
        <w:pStyle w:val="Heading4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u w:val="single"/>
        </w:rPr>
        <w:t>Caso Práctico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>: Creación y Análisis de Feeds RSS para un Blog de Recetas.</w:t>
      </w:r>
    </w:p>
    <w:p>
      <w:pPr>
        <w:pStyle w:val="Normal"/>
        <w:rPr/>
      </w:pPr>
      <w:r>
        <w:rPr/>
      </w:r>
    </w:p>
    <w:p>
      <w:pPr>
        <w:pStyle w:val="ListParagraph"/>
        <w:spacing w:beforeAutospacing="0" w:before="0" w:afterAutospacing="0" w:after="0"/>
        <w:ind w:left="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u w:val="single"/>
          <w:lang w:val="es-ES"/>
        </w:rPr>
        <w:t>Enunciado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:</w:t>
      </w:r>
    </w:p>
    <w:p>
      <w:pPr>
        <w:pStyle w:val="ListParagraph"/>
        <w:ind w:left="0"/>
        <w:rPr/>
      </w:pPr>
      <w:r>
        <w:rPr/>
        <w:t>Como parte de un proyecto de desarrollo web, se te ha asignado la tarea de crear y analizar dos documentos RSS para un blog de recetas de cocina enfocado en diferentes tipos de eventos. Deberás seguir el estándar RSS 2.0 para elementos y formato de valores.</w:t>
      </w:r>
    </w:p>
    <w:p>
      <w:pPr>
        <w:pStyle w:val="ListParagraph"/>
        <w:ind w:left="0"/>
        <w:rPr/>
      </w:pPr>
      <w:r>
        <w:rPr/>
        <w:t>Los datos a distribuir son los siguientes:</w:t>
      </w:r>
    </w:p>
    <w:p>
      <w:pPr>
        <w:pStyle w:val="ListParagraph"/>
        <w:spacing w:beforeAutospacing="0" w:before="0" w:afterAutospacing="0" w:after="0"/>
        <w:ind w:left="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Feed RSS para "Recetas Familiares del Chef":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El título del canal es "Recetas Familiares del Chef" y apunta a la URL http://www.chefrecetasfamiliares.com.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La descripción del canal menciona recetas fáciles y deliciosas para reuniones familiares.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El feed se actualizó por última vez el lunes 15 de enero de 2024 al mediodía, aunque los contenidos del canal se publicaron esa misma mañana a las 10 a.m.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Se espera que el contenido del canal sea actualizado en un intervalo de 180 minutos.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El feed incluye tres recetas: una tarta de manzana casera publicada a las 10:30 a.m., una paella valenciana auténtica a las 11 a.m., y una ensalada César con pollo a las 11:30 a.m. Cada receta tiene su propia URL en el blog y está clasificada en una categoría relevante (postres, platos principales, ensaladas, respectivamente).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Feed RSS para "Recetas de Chef para Eventos Especiales":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Este canal se titula "Recetas de Chef para Eventos Especiales" y se vincula con http://www.chefrecetaseventos.com.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La descripción habla de recetas exclusivas y sofisticadas para eventos y fiestas.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El canal se actualizó por última vez el martes 16 de enero de 2024 a las 9 a.m. y presenta una imagen de logo en http://www.chefrecetaseventos.com/logo.png.</w:t>
      </w:r>
    </w:p>
    <w:p>
      <w:pPr>
        <w:pStyle w:val="Normal"/>
        <w:spacing w:beforeAutospacing="0" w:before="0" w:afterAutospacing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ES"/>
        </w:rPr>
        <w:t>El primer item es un risotto de trufa y champiñones, publicado a las 10 a.m., seguido de un cóctel de camarones estilo gourmet a las 10:30 a.m., y un mousse de chocolate negro y naranja a las 11 a.m. Cada uno de estos items tiene su respectiva URL y categoría (cenas elegantes, entrantes, postres gourmet).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val="374151"/>
          <w:sz w:val="24"/>
          <w:szCs w:val="24"/>
          <w:u w:val="single"/>
          <w:lang w:val="es-E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374151"/>
          <w:sz w:val="24"/>
          <w:szCs w:val="24"/>
          <w:u w:val="single"/>
          <w:lang w:val="es-ES"/>
        </w:rPr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>
          <w:b/>
          <w:bCs/>
          <w:u w:val="single"/>
        </w:rPr>
      </w:pPr>
      <w:r>
        <w:rPr>
          <w:b/>
          <w:bCs/>
          <w:u w:val="single"/>
        </w:rPr>
        <w:t>Tareas a Realizar: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1. Diseña los documentos RSS 2.0 para el blog de recetas, respetando el estándar, formatos y elementos obligatorios vistos en el tema.</w:t>
      </w:r>
    </w:p>
    <w:p>
      <w:pPr>
        <w:pStyle w:val="NoSpacing"/>
        <w:bidi w:val="0"/>
        <w:spacing w:lineRule="auto" w:line="240" w:beforeAutospacing="0" w:before="0" w:afterAutospacing="0" w:after="0"/>
        <w:ind w:left="0" w:right="0"/>
        <w:jc w:val="left"/>
        <w:rPr/>
      </w:pPr>
      <w:r>
        <w:rPr/>
        <w:t>Estos documentos deberán incluir todos los valores descritos en el enunciado.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Asegúrate de que cada documento RSS incluya todos los elementos obligatorios del estándar RSS 2.0.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>
          <w:b/>
          <w:bCs/>
          <w:u w:val="single"/>
        </w:rPr>
      </w:pPr>
      <w:r>
        <w:rPr>
          <w:b/>
          <w:bCs/>
          <w:u w:val="single"/>
        </w:rPr>
        <w:t>Feed RSS para "Recetas Familiares del Chef":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450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  <w:r>
        <w:br w:type="page"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>
          <w:b/>
          <w:bCs/>
          <w:u w:val="single"/>
        </w:rPr>
      </w:pPr>
      <w:r>
        <w:rPr>
          <w:b/>
          <w:bCs/>
          <w:u w:val="single"/>
        </w:rPr>
        <w:t>Feed RSS para "Recetas de Chef para Eventos Especiales":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006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2. Análisis de la Estructura y Elementos de RSS: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Identifica y explica brevemente la función de cada tipo de elemento en tus documentos RSS (explicar para qué se usan los items, los elementos pubDate, etc...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en este canal).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  <w:t>Clasifica los elementos en obligatorios y opcionales.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>
          <w:b/>
          <w:bCs/>
          <w:i w:val="false"/>
          <w:iCs w:val="false"/>
          <w:u w:val="single"/>
        </w:rPr>
        <w:t>Elementos Obligatorios</w:t>
      </w:r>
      <w:r>
        <w:rPr/>
        <w:t>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&lt;rss&gt;: Define la versión de RSS.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&lt;channel&gt;: Contiene todos los elementos relacionados con 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&lt;title&gt;: Título del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&lt;link&gt;: URL del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&lt;description&gt;: Descripción del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&lt;lastBuildDate&gt;: Fecha y hora de la última actualización del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&lt;pubDate&gt;: Fecha y hora de la publicación de los contenidos del canal.</w:t>
      </w:r>
    </w:p>
    <w:p>
      <w:pPr>
        <w:pStyle w:val="NoSpacing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&lt;ttl&gt;: Tiempo de vida en minutos del feed.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>
          <w:b/>
          <w:bCs/>
          <w:u w:val="single"/>
        </w:rPr>
        <w:t>Elementos Opcionales</w:t>
      </w:r>
      <w:r>
        <w:rPr/>
        <w:t>: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numPr>
          <w:ilvl w:val="0"/>
          <w:numId w:val="4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&lt;image&gt;: Se usa para incluir una imagen asociada con el canal.</w:t>
      </w:r>
    </w:p>
    <w:p>
      <w:pPr>
        <w:pStyle w:val="NoSpacing"/>
        <w:numPr>
          <w:ilvl w:val="0"/>
          <w:numId w:val="4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&lt;url&gt;, &lt;title&gt;, &lt;link&gt; dentro de &lt;image&gt;: Detalles de la imagen.</w:t>
      </w:r>
    </w:p>
    <w:p>
      <w:pPr>
        <w:pStyle w:val="NoSpacing"/>
        <w:numPr>
          <w:ilvl w:val="0"/>
          <w:numId w:val="4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&lt;item&gt;: Representa un elemento individual en el canal.</w:t>
      </w:r>
    </w:p>
    <w:p>
      <w:pPr>
        <w:pStyle w:val="NoSpacing"/>
        <w:numPr>
          <w:ilvl w:val="0"/>
          <w:numId w:val="4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&lt;category&gt;: Categoría del elemento.</w:t>
      </w:r>
    </w:p>
    <w:p>
      <w:pPr>
        <w:pStyle w:val="NoSpacing"/>
        <w:numPr>
          <w:ilvl w:val="0"/>
          <w:numId w:val="4"/>
        </w:numPr>
        <w:bidi w:val="0"/>
        <w:spacing w:lineRule="auto" w:line="240" w:beforeAutospacing="0" w:before="0" w:afterAutospacing="0" w:after="0"/>
        <w:jc w:val="left"/>
        <w:rPr/>
      </w:pPr>
      <w:r>
        <w:rPr/>
        <w:t>&lt;pubDate&gt; dentro de &lt;item&gt;: Fecha y hora de publicación del elemento.</w:t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p>
      <w:pPr>
        <w:pStyle w:val="NoSpacing"/>
        <w:bidi w:val="0"/>
        <w:spacing w:lineRule="auto" w:line="240" w:beforeAutospacing="0" w:before="0" w:afterAutospacing="0" w:after="0"/>
        <w:ind w:right="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color w:themeColor="accent1" w:val="4472C4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t xml:space="preserve">pág.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4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6" w:space="1" w:color="000000"/>
      </w:pBdr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3447415</wp:posOffset>
              </wp:positionH>
              <wp:positionV relativeFrom="margin">
                <wp:posOffset>-1184275</wp:posOffset>
              </wp:positionV>
              <wp:extent cx="7559040" cy="10692130"/>
              <wp:effectExtent l="0" t="0" r="0" b="0"/>
              <wp:wrapNone/>
              <wp:docPr id="3" name="WordPictureWatermark8641689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641689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6416892" o:spid="shape_0" stroked="f" o:allowincell="f" style="position:absolute;margin-left:271.45pt;margin-top:-93.25pt;width:595.15pt;height:841.8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  <w:p>
    <w:pPr>
      <w:pStyle w:val="Header"/>
      <w:pBdr>
        <w:bottom w:val="single" w:sz="6" w:space="1" w:color="000000"/>
      </w:pBdr>
      <w:rPr/>
    </w:pPr>
    <w:r>
      <w:rPr>
        <w:sz w:val="24"/>
        <w:szCs w:val="24"/>
      </w:rPr>
      <w:t xml:space="preserve">Desarrollo de Aplicaciones Web – Lenguaje de marcas y </w:t>
    </w:r>
  </w:p>
  <w:p>
    <w:pPr>
      <w:pStyle w:val="Header"/>
      <w:pBdr>
        <w:bottom w:val="single" w:sz="6" w:space="1" w:color="000000"/>
      </w:pBdr>
      <w:rPr/>
    </w:pPr>
    <w:r>
      <w:rPr>
        <w:sz w:val="24"/>
        <w:szCs w:val="24"/>
      </w:rPr>
      <w:t>sistemas de gestión de información</w:t>
    </w:r>
    <w:r>
      <w:rPr/>
      <w:tab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39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b0c5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b0c5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eb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87eb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e4667"/>
    <w:rPr/>
  </w:style>
  <w:style w:type="character" w:styleId="PiedepginaCar" w:customStyle="1">
    <w:name w:val="Pie de página Car"/>
    <w:basedOn w:val="DefaultParagraphFont"/>
    <w:uiPriority w:val="99"/>
    <w:qFormat/>
    <w:rsid w:val="005e4667"/>
    <w:rPr/>
  </w:style>
  <w:style w:type="character" w:styleId="Ttulo1Car" w:customStyle="1">
    <w:name w:val="Título 1 Car"/>
    <w:basedOn w:val="DefaultParagraphFont"/>
    <w:uiPriority w:val="9"/>
    <w:qFormat/>
    <w:rsid w:val="00db0c5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db0c5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387eb0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" w:customStyle="1">
    <w:name w:val="Título 4 Car"/>
    <w:basedOn w:val="DefaultParagraphFont"/>
    <w:uiPriority w:val="9"/>
    <w:qFormat/>
    <w:rsid w:val="00387eb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Hyperlink">
    <w:name w:val="Hyperlink"/>
    <w:basedOn w:val="DefaultParagraphFont"/>
    <w:uiPriority w:val="99"/>
    <w:unhideWhenUsed/>
    <w:rsid w:val="00c63b9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3b90"/>
    <w:rPr>
      <w:color w:val="605E5C"/>
      <w:shd w:fill="E1DFDD" w:val="clear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466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466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0c58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443d2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10" ma:contentTypeDescription="Crear nuevo documento." ma:contentTypeScope="" ma:versionID="88c77d1ed3632a55ce2c81827a0b26a7">
  <xsd:schema xmlns:xsd="http://www.w3.org/2001/XMLSchema" xmlns:xs="http://www.w3.org/2001/XMLSchema" xmlns:p="http://schemas.microsoft.com/office/2006/metadata/properties" xmlns:ns2="0072f0b4-cca9-4e3b-ae2e-c421a086102f" xmlns:ns3="c333c990-5943-4d5b-b98b-cf4f7d9bbe5a" targetNamespace="http://schemas.microsoft.com/office/2006/metadata/properties" ma:root="true" ma:fieldsID="693733d76c087c6758361746bdec1f0f" ns2:_="" ns3:_="">
    <xsd:import namespace="0072f0b4-cca9-4e3b-ae2e-c421a086102f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80ab7f1-3a69-46a0-a241-697f29250b22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33c990-5943-4d5b-b98b-cf4f7d9bbe5a" xsi:nil="true"/>
    <ReferenceId xmlns="0072f0b4-cca9-4e3b-ae2e-c421a086102f" xsi:nil="true"/>
    <lcf76f155ced4ddcb4097134ff3c332f xmlns="0072f0b4-cca9-4e3b-ae2e-c421a0861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E30642-9A67-49D2-89EE-4838999C3C35}"/>
</file>

<file path=customXml/itemProps2.xml><?xml version="1.0" encoding="utf-8"?>
<ds:datastoreItem xmlns:ds="http://schemas.openxmlformats.org/officeDocument/2006/customXml" ds:itemID="{D5C2B316-8CFC-4508-8B50-DFC13C7A0CD6}"/>
</file>

<file path=customXml/itemProps3.xml><?xml version="1.0" encoding="utf-8"?>
<ds:datastoreItem xmlns:ds="http://schemas.openxmlformats.org/officeDocument/2006/customXml" ds:itemID="{FD42F559-88DB-4EC2-83CB-5ECDA90CF2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LibreOffice/7.6.1.2$Windows_X86_64 LibreOffice_project/f5defcebd022c5bc36bbb79be232cb6926d8f674</Application>
  <AppVersion>15.0000</AppVersion>
  <Pages>4</Pages>
  <Words>605</Words>
  <Characters>3183</Characters>
  <CharactersWithSpaces>3729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2023-12-04T09:54:00Z</dcterms:created>
  <dc:creator>LRTG</dc:creator>
  <dc:description/>
  <dc:language>es-ES</dc:language>
  <cp:lastModifiedBy/>
  <dcterms:modified xsi:type="dcterms:W3CDTF">2024-01-16T10:07:41Z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0x01010022A6DDF74DD6564298666B55D43D39E5</vt:lpwstr>
  </property>
  <property fmtid="{D5CDD505-2E9C-101B-9397-08002B2CF9AE}" pid="4" name="Order">
    <vt:r8>4600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