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3F543" w14:textId="77777777" w:rsidR="005A373A" w:rsidRDefault="00000000">
      <w:pPr>
        <w:spacing w:after="160"/>
        <w:jc w:val="center"/>
        <w:rPr>
          <w:color w:val="000000" w:themeColor="text1"/>
        </w:rPr>
      </w:pPr>
      <w:r>
        <w:rPr>
          <w:b/>
          <w:bCs/>
          <w:color w:val="000000" w:themeColor="text1"/>
          <w:sz w:val="34"/>
          <w:szCs w:val="34"/>
        </w:rPr>
        <w:t>Login System — Student Code vs AI Code</w:t>
      </w:r>
    </w:p>
    <w:p w14:paraId="04541C5A" w14:textId="77777777" w:rsidR="005A373A" w:rsidRDefault="00000000">
      <w:pPr>
        <w:pStyle w:val="Heading1"/>
        <w:rPr>
          <w:color w:val="000000" w:themeColor="text1"/>
        </w:rPr>
      </w:pPr>
      <w:r>
        <w:rPr>
          <w:color w:val="000000" w:themeColor="text1"/>
        </w:rPr>
        <w:t>1. Introduction</w:t>
      </w:r>
    </w:p>
    <w:p w14:paraId="624544DB" w14:textId="77777777" w:rsidR="005A373A" w:rsidRDefault="00000000">
      <w:pPr>
        <w:spacing w:after="140"/>
        <w:rPr>
          <w:color w:val="000000" w:themeColor="text1"/>
        </w:rPr>
      </w:pPr>
      <w:r>
        <w:rPr>
          <w:color w:val="000000" w:themeColor="text1"/>
        </w:rPr>
        <w:t xml:space="preserve">For this task I had to build a login system using Express.js, MongoDB, express-session, and a JavaScript class. After finishing my own </w:t>
      </w:r>
      <w:proofErr w:type="gramStart"/>
      <w:r>
        <w:rPr>
          <w:color w:val="000000" w:themeColor="text1"/>
        </w:rPr>
        <w:t>version</w:t>
      </w:r>
      <w:proofErr w:type="gramEnd"/>
      <w:r>
        <w:rPr>
          <w:color w:val="000000" w:themeColor="text1"/>
        </w:rPr>
        <w:t xml:space="preserve"> I also asked ChatGPT to generate the same thing so I could compare the two. This report goes through the main differences I noticed between my code and the AI output — things like how the files are organised, how readable the code is, and how each one handles errors and sessions.</w:t>
      </w:r>
    </w:p>
    <w:p w14:paraId="407115CF" w14:textId="77777777" w:rsidR="005A373A" w:rsidRDefault="005A373A">
      <w:pPr>
        <w:rPr>
          <w:color w:val="000000" w:themeColor="text1"/>
        </w:rPr>
      </w:pPr>
    </w:p>
    <w:p w14:paraId="0A25CEA1" w14:textId="77777777" w:rsidR="005A373A" w:rsidRDefault="00000000">
      <w:pPr>
        <w:pStyle w:val="Heading1"/>
        <w:rPr>
          <w:color w:val="000000" w:themeColor="text1"/>
        </w:rPr>
      </w:pPr>
      <w:r>
        <w:rPr>
          <w:color w:val="000000" w:themeColor="text1"/>
        </w:rPr>
        <w:t>2. What the System Does</w:t>
      </w:r>
    </w:p>
    <w:p w14:paraId="6BE6AC60" w14:textId="77777777" w:rsidR="005A373A" w:rsidRDefault="00000000">
      <w:pPr>
        <w:spacing w:after="140"/>
        <w:rPr>
          <w:color w:val="000000" w:themeColor="text1"/>
        </w:rPr>
      </w:pPr>
      <w:r>
        <w:rPr>
          <w:color w:val="000000" w:themeColor="text1"/>
        </w:rPr>
        <w:t>Both versions cover the same core features that were required in the task:</w:t>
      </w:r>
    </w:p>
    <w:p w14:paraId="6067F114" w14:textId="77777777" w:rsidR="005A373A" w:rsidRDefault="00000000">
      <w:pPr>
        <w:pStyle w:val="ListParagraph"/>
        <w:numPr>
          <w:ilvl w:val="0"/>
          <w:numId w:val="1"/>
        </w:numPr>
        <w:spacing w:after="80"/>
        <w:rPr>
          <w:color w:val="000000" w:themeColor="text1"/>
        </w:rPr>
      </w:pPr>
      <w:r>
        <w:rPr>
          <w:color w:val="000000" w:themeColor="text1"/>
        </w:rPr>
        <w:t>POST /register — lets a new user create an account, saves username and password to MongoDB</w:t>
      </w:r>
    </w:p>
    <w:p w14:paraId="1EDF6AAD" w14:textId="77777777" w:rsidR="005A373A" w:rsidRDefault="00000000">
      <w:pPr>
        <w:pStyle w:val="ListParagraph"/>
        <w:numPr>
          <w:ilvl w:val="0"/>
          <w:numId w:val="1"/>
        </w:numPr>
        <w:spacing w:after="80"/>
        <w:rPr>
          <w:color w:val="000000" w:themeColor="text1"/>
        </w:rPr>
      </w:pPr>
      <w:r>
        <w:rPr>
          <w:color w:val="000000" w:themeColor="text1"/>
        </w:rPr>
        <w:t>POST /login — checks the credentials and starts a session if they are correct</w:t>
      </w:r>
    </w:p>
    <w:p w14:paraId="294E2D1F" w14:textId="77777777" w:rsidR="005A373A" w:rsidRDefault="00000000">
      <w:pPr>
        <w:pStyle w:val="ListParagraph"/>
        <w:numPr>
          <w:ilvl w:val="0"/>
          <w:numId w:val="1"/>
        </w:numPr>
        <w:spacing w:after="80"/>
        <w:rPr>
          <w:color w:val="000000" w:themeColor="text1"/>
        </w:rPr>
      </w:pPr>
      <w:r>
        <w:rPr>
          <w:color w:val="000000" w:themeColor="text1"/>
        </w:rPr>
        <w:t>GET /dashboard — a protected page that only logged-in users can see</w:t>
      </w:r>
    </w:p>
    <w:p w14:paraId="11203EC4" w14:textId="77777777" w:rsidR="005A373A" w:rsidRDefault="00000000">
      <w:pPr>
        <w:pStyle w:val="ListParagraph"/>
        <w:numPr>
          <w:ilvl w:val="0"/>
          <w:numId w:val="1"/>
        </w:numPr>
        <w:spacing w:after="80"/>
        <w:rPr>
          <w:color w:val="000000" w:themeColor="text1"/>
        </w:rPr>
      </w:pPr>
      <w:r>
        <w:rPr>
          <w:color w:val="000000" w:themeColor="text1"/>
        </w:rPr>
        <w:t>GET /logout — ends the session and logs the user out</w:t>
      </w:r>
    </w:p>
    <w:p w14:paraId="1E632BAE" w14:textId="77777777" w:rsidR="005A373A" w:rsidRDefault="00000000">
      <w:pPr>
        <w:pStyle w:val="ListParagraph"/>
        <w:numPr>
          <w:ilvl w:val="0"/>
          <w:numId w:val="1"/>
        </w:numPr>
        <w:spacing w:after="80"/>
        <w:rPr>
          <w:color w:val="000000" w:themeColor="text1"/>
        </w:rPr>
      </w:pPr>
      <w:r>
        <w:rPr>
          <w:color w:val="000000" w:themeColor="text1"/>
        </w:rPr>
        <w:t xml:space="preserve">A User class with </w:t>
      </w:r>
      <w:proofErr w:type="gramStart"/>
      <w:r>
        <w:rPr>
          <w:color w:val="000000" w:themeColor="text1"/>
        </w:rPr>
        <w:t>register(</w:t>
      </w:r>
      <w:proofErr w:type="gramEnd"/>
      <w:r>
        <w:rPr>
          <w:color w:val="000000" w:themeColor="text1"/>
        </w:rPr>
        <w:t xml:space="preserve">) and </w:t>
      </w:r>
      <w:proofErr w:type="gramStart"/>
      <w:r>
        <w:rPr>
          <w:color w:val="000000" w:themeColor="text1"/>
        </w:rPr>
        <w:t>login(</w:t>
      </w:r>
      <w:proofErr w:type="gramEnd"/>
      <w:r>
        <w:rPr>
          <w:color w:val="000000" w:themeColor="text1"/>
        </w:rPr>
        <w:t>) as async methods</w:t>
      </w:r>
    </w:p>
    <w:p w14:paraId="4F289D25" w14:textId="77777777" w:rsidR="005A373A" w:rsidRDefault="00000000">
      <w:pPr>
        <w:pStyle w:val="ListParagraph"/>
        <w:numPr>
          <w:ilvl w:val="0"/>
          <w:numId w:val="1"/>
        </w:numPr>
        <w:spacing w:after="80"/>
        <w:rPr>
          <w:color w:val="000000" w:themeColor="text1"/>
        </w:rPr>
      </w:pPr>
      <w:r>
        <w:rPr>
          <w:color w:val="000000" w:themeColor="text1"/>
        </w:rPr>
        <w:t>Middleware that blocks access to the dashboard if the user is not logged in</w:t>
      </w:r>
    </w:p>
    <w:p w14:paraId="1CBC4C80" w14:textId="77777777" w:rsidR="005A373A" w:rsidRDefault="005A373A">
      <w:pPr>
        <w:rPr>
          <w:color w:val="000000" w:themeColor="text1"/>
        </w:rPr>
      </w:pPr>
    </w:p>
    <w:p w14:paraId="551E76DF" w14:textId="77777777" w:rsidR="005A373A" w:rsidRDefault="00000000">
      <w:pPr>
        <w:pStyle w:val="Heading1"/>
        <w:rPr>
          <w:color w:val="000000" w:themeColor="text1"/>
        </w:rPr>
      </w:pPr>
      <w:r>
        <w:rPr>
          <w:color w:val="000000" w:themeColor="text1"/>
        </w:rPr>
        <w:t>3. Side-by-Side Comparison</w:t>
      </w:r>
    </w:p>
    <w:p w14:paraId="3EA2EC8A" w14:textId="77777777" w:rsidR="005A373A" w:rsidRDefault="005A373A">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1"/>
        <w:gridCol w:w="4471"/>
        <w:gridCol w:w="3328"/>
      </w:tblGrid>
      <w:tr w:rsidR="005A373A" w14:paraId="1287C3FE" w14:textId="77777777">
        <w:trPr>
          <w:tblHeader/>
        </w:trPr>
        <w:tc>
          <w:tcPr>
            <w:tcW w:w="0" w:type="auto"/>
            <w:tcBorders>
              <w:top w:val="single" w:sz="4" w:space="0" w:color="4472C4"/>
              <w:left w:val="single" w:sz="4" w:space="0" w:color="4472C4"/>
              <w:bottom w:val="single" w:sz="4" w:space="0" w:color="4472C4"/>
              <w:right w:val="single" w:sz="4" w:space="0" w:color="4472C4"/>
            </w:tcBorders>
            <w:shd w:val="clear" w:color="auto" w:fill="4472C4"/>
            <w:tcMar>
              <w:top w:w="100" w:type="dxa"/>
              <w:left w:w="150" w:type="dxa"/>
              <w:bottom w:w="100" w:type="dxa"/>
              <w:right w:w="150" w:type="dxa"/>
            </w:tcMar>
          </w:tcPr>
          <w:p w14:paraId="3F3DA4BE" w14:textId="77777777" w:rsidR="005A373A" w:rsidRDefault="00000000">
            <w:pPr>
              <w:jc w:val="center"/>
              <w:rPr>
                <w:color w:val="000000" w:themeColor="text1"/>
              </w:rPr>
            </w:pPr>
            <w:r>
              <w:rPr>
                <w:b/>
                <w:bCs/>
                <w:color w:val="000000" w:themeColor="text1"/>
              </w:rPr>
              <w:t>Feature</w:t>
            </w:r>
          </w:p>
        </w:tc>
        <w:tc>
          <w:tcPr>
            <w:tcW w:w="0" w:type="auto"/>
            <w:tcBorders>
              <w:top w:val="single" w:sz="4" w:space="0" w:color="4472C4"/>
              <w:left w:val="single" w:sz="4" w:space="0" w:color="4472C4"/>
              <w:bottom w:val="single" w:sz="4" w:space="0" w:color="4472C4"/>
              <w:right w:val="single" w:sz="4" w:space="0" w:color="4472C4"/>
            </w:tcBorders>
            <w:shd w:val="clear" w:color="auto" w:fill="4472C4"/>
            <w:tcMar>
              <w:top w:w="100" w:type="dxa"/>
              <w:left w:w="150" w:type="dxa"/>
              <w:bottom w:w="100" w:type="dxa"/>
              <w:right w:w="150" w:type="dxa"/>
            </w:tcMar>
          </w:tcPr>
          <w:p w14:paraId="25CD0275" w14:textId="77777777" w:rsidR="005A373A" w:rsidRDefault="00000000">
            <w:pPr>
              <w:jc w:val="center"/>
              <w:rPr>
                <w:color w:val="000000" w:themeColor="text1"/>
              </w:rPr>
            </w:pPr>
            <w:r>
              <w:rPr>
                <w:b/>
                <w:bCs/>
                <w:color w:val="000000" w:themeColor="text1"/>
              </w:rPr>
              <w:t>My Code (Student)</w:t>
            </w:r>
          </w:p>
        </w:tc>
        <w:tc>
          <w:tcPr>
            <w:tcW w:w="0" w:type="auto"/>
            <w:tcBorders>
              <w:top w:val="single" w:sz="4" w:space="0" w:color="4472C4"/>
              <w:left w:val="single" w:sz="4" w:space="0" w:color="4472C4"/>
              <w:bottom w:val="single" w:sz="4" w:space="0" w:color="4472C4"/>
              <w:right w:val="single" w:sz="4" w:space="0" w:color="4472C4"/>
            </w:tcBorders>
            <w:shd w:val="clear" w:color="auto" w:fill="4472C4"/>
            <w:tcMar>
              <w:top w:w="100" w:type="dxa"/>
              <w:left w:w="150" w:type="dxa"/>
              <w:bottom w:w="100" w:type="dxa"/>
              <w:right w:w="150" w:type="dxa"/>
            </w:tcMar>
          </w:tcPr>
          <w:p w14:paraId="2A8A239A" w14:textId="77777777" w:rsidR="005A373A" w:rsidRDefault="00000000">
            <w:pPr>
              <w:jc w:val="center"/>
              <w:rPr>
                <w:color w:val="000000" w:themeColor="text1"/>
              </w:rPr>
            </w:pPr>
            <w:r>
              <w:rPr>
                <w:b/>
                <w:bCs/>
                <w:color w:val="000000" w:themeColor="text1"/>
              </w:rPr>
              <w:t>AI-Generated Code</w:t>
            </w:r>
          </w:p>
        </w:tc>
      </w:tr>
      <w:tr w:rsidR="005A373A" w14:paraId="24012EF7" w14:textId="77777777">
        <w:tc>
          <w:tcPr>
            <w:tcW w:w="0" w:type="auto"/>
            <w:tcBorders>
              <w:top w:val="single" w:sz="4" w:space="0" w:color="4472C4"/>
              <w:left w:val="single" w:sz="4" w:space="0" w:color="4472C4"/>
              <w:bottom w:val="single" w:sz="4" w:space="0" w:color="4472C4"/>
              <w:right w:val="single" w:sz="4" w:space="0" w:color="4472C4"/>
            </w:tcBorders>
            <w:shd w:val="clear" w:color="auto" w:fill="EEF3FB"/>
            <w:tcMar>
              <w:top w:w="80" w:type="dxa"/>
              <w:left w:w="150" w:type="dxa"/>
              <w:bottom w:w="80" w:type="dxa"/>
              <w:right w:w="150" w:type="dxa"/>
            </w:tcMar>
          </w:tcPr>
          <w:p w14:paraId="55C9AFC2" w14:textId="77777777" w:rsidR="005A373A" w:rsidRDefault="00000000">
            <w:pPr>
              <w:rPr>
                <w:color w:val="000000" w:themeColor="text1"/>
              </w:rPr>
            </w:pPr>
            <w:r>
              <w:rPr>
                <w:color w:val="000000" w:themeColor="text1"/>
                <w:sz w:val="19"/>
                <w:szCs w:val="19"/>
              </w:rPr>
              <w:t>Structure</w:t>
            </w:r>
          </w:p>
        </w:tc>
        <w:tc>
          <w:tcPr>
            <w:tcW w:w="0" w:type="auto"/>
            <w:tcBorders>
              <w:top w:val="single" w:sz="4" w:space="0" w:color="4472C4"/>
              <w:left w:val="single" w:sz="4" w:space="0" w:color="4472C4"/>
              <w:bottom w:val="single" w:sz="4" w:space="0" w:color="4472C4"/>
              <w:right w:val="single" w:sz="4" w:space="0" w:color="4472C4"/>
            </w:tcBorders>
            <w:shd w:val="clear" w:color="auto" w:fill="EEF3FB"/>
            <w:tcMar>
              <w:top w:w="80" w:type="dxa"/>
              <w:left w:w="150" w:type="dxa"/>
              <w:bottom w:w="80" w:type="dxa"/>
              <w:right w:w="150" w:type="dxa"/>
            </w:tcMar>
          </w:tcPr>
          <w:p w14:paraId="05D4E53D" w14:textId="77777777" w:rsidR="005A373A" w:rsidRDefault="00000000">
            <w:pPr>
              <w:rPr>
                <w:color w:val="000000" w:themeColor="text1"/>
              </w:rPr>
            </w:pPr>
            <w:r>
              <w:rPr>
                <w:color w:val="000000" w:themeColor="text1"/>
                <w:sz w:val="19"/>
                <w:szCs w:val="19"/>
              </w:rPr>
              <w:t>Split into multiple files — db.js, User.js, server.js, authRoutes.js, and authMiddleware.js</w:t>
            </w:r>
          </w:p>
        </w:tc>
        <w:tc>
          <w:tcPr>
            <w:tcW w:w="0" w:type="auto"/>
            <w:tcBorders>
              <w:top w:val="single" w:sz="4" w:space="0" w:color="4472C4"/>
              <w:left w:val="single" w:sz="4" w:space="0" w:color="4472C4"/>
              <w:bottom w:val="single" w:sz="4" w:space="0" w:color="4472C4"/>
              <w:right w:val="single" w:sz="4" w:space="0" w:color="4472C4"/>
            </w:tcBorders>
            <w:shd w:val="clear" w:color="auto" w:fill="EEF3FB"/>
            <w:tcMar>
              <w:top w:w="80" w:type="dxa"/>
              <w:left w:w="150" w:type="dxa"/>
              <w:bottom w:w="80" w:type="dxa"/>
              <w:right w:w="150" w:type="dxa"/>
            </w:tcMar>
          </w:tcPr>
          <w:p w14:paraId="19F48437" w14:textId="77777777" w:rsidR="005A373A" w:rsidRDefault="00000000">
            <w:pPr>
              <w:rPr>
                <w:color w:val="000000" w:themeColor="text1"/>
              </w:rPr>
            </w:pPr>
            <w:r>
              <w:rPr>
                <w:color w:val="000000" w:themeColor="text1"/>
                <w:sz w:val="19"/>
                <w:szCs w:val="19"/>
              </w:rPr>
              <w:t>Everything put into a single app.js file</w:t>
            </w:r>
          </w:p>
        </w:tc>
      </w:tr>
      <w:tr w:rsidR="005A373A" w14:paraId="148B1D77" w14:textId="77777777">
        <w:tc>
          <w:tcPr>
            <w:tcW w:w="0" w:type="auto"/>
            <w:tcBorders>
              <w:top w:val="single" w:sz="4" w:space="0" w:color="4472C4"/>
              <w:left w:val="single" w:sz="4" w:space="0" w:color="4472C4"/>
              <w:bottom w:val="single" w:sz="4" w:space="0" w:color="4472C4"/>
              <w:right w:val="single" w:sz="4" w:space="0" w:color="4472C4"/>
            </w:tcBorders>
            <w:shd w:val="clear" w:color="auto" w:fill="FFFFFF"/>
            <w:tcMar>
              <w:top w:w="80" w:type="dxa"/>
              <w:left w:w="150" w:type="dxa"/>
              <w:bottom w:w="80" w:type="dxa"/>
              <w:right w:w="150" w:type="dxa"/>
            </w:tcMar>
          </w:tcPr>
          <w:p w14:paraId="014AA9BF" w14:textId="77777777" w:rsidR="005A373A" w:rsidRDefault="00000000">
            <w:pPr>
              <w:rPr>
                <w:color w:val="000000" w:themeColor="text1"/>
              </w:rPr>
            </w:pPr>
            <w:r>
              <w:rPr>
                <w:color w:val="000000" w:themeColor="text1"/>
                <w:sz w:val="19"/>
                <w:szCs w:val="19"/>
              </w:rPr>
              <w:t>Readability</w:t>
            </w:r>
          </w:p>
        </w:tc>
        <w:tc>
          <w:tcPr>
            <w:tcW w:w="0" w:type="auto"/>
            <w:tcBorders>
              <w:top w:val="single" w:sz="4" w:space="0" w:color="4472C4"/>
              <w:left w:val="single" w:sz="4" w:space="0" w:color="4472C4"/>
              <w:bottom w:val="single" w:sz="4" w:space="0" w:color="4472C4"/>
              <w:right w:val="single" w:sz="4" w:space="0" w:color="4472C4"/>
            </w:tcBorders>
            <w:shd w:val="clear" w:color="auto" w:fill="FFFFFF"/>
            <w:tcMar>
              <w:top w:w="80" w:type="dxa"/>
              <w:left w:w="150" w:type="dxa"/>
              <w:bottom w:w="80" w:type="dxa"/>
              <w:right w:w="150" w:type="dxa"/>
            </w:tcMar>
          </w:tcPr>
          <w:p w14:paraId="69D5E603" w14:textId="77777777" w:rsidR="005A373A" w:rsidRDefault="00000000">
            <w:pPr>
              <w:rPr>
                <w:color w:val="000000" w:themeColor="text1"/>
              </w:rPr>
            </w:pPr>
            <w:r>
              <w:rPr>
                <w:color w:val="000000" w:themeColor="text1"/>
                <w:sz w:val="19"/>
                <w:szCs w:val="19"/>
              </w:rPr>
              <w:t xml:space="preserve">Easy to follow — each file has one </w:t>
            </w:r>
            <w:proofErr w:type="gramStart"/>
            <w:r>
              <w:rPr>
                <w:color w:val="000000" w:themeColor="text1"/>
                <w:sz w:val="19"/>
                <w:szCs w:val="19"/>
              </w:rPr>
              <w:t>job</w:t>
            </w:r>
            <w:proofErr w:type="gramEnd"/>
            <w:r>
              <w:rPr>
                <w:color w:val="000000" w:themeColor="text1"/>
                <w:sz w:val="19"/>
                <w:szCs w:val="19"/>
              </w:rPr>
              <w:t xml:space="preserve"> and comments explain what is happening</w:t>
            </w:r>
          </w:p>
        </w:tc>
        <w:tc>
          <w:tcPr>
            <w:tcW w:w="0" w:type="auto"/>
            <w:tcBorders>
              <w:top w:val="single" w:sz="4" w:space="0" w:color="4472C4"/>
              <w:left w:val="single" w:sz="4" w:space="0" w:color="4472C4"/>
              <w:bottom w:val="single" w:sz="4" w:space="0" w:color="4472C4"/>
              <w:right w:val="single" w:sz="4" w:space="0" w:color="4472C4"/>
            </w:tcBorders>
            <w:shd w:val="clear" w:color="auto" w:fill="FFFFFF"/>
            <w:tcMar>
              <w:top w:w="80" w:type="dxa"/>
              <w:left w:w="150" w:type="dxa"/>
              <w:bottom w:w="80" w:type="dxa"/>
              <w:right w:w="150" w:type="dxa"/>
            </w:tcMar>
          </w:tcPr>
          <w:p w14:paraId="70F64ADD" w14:textId="77777777" w:rsidR="005A373A" w:rsidRDefault="00000000">
            <w:pPr>
              <w:rPr>
                <w:color w:val="000000" w:themeColor="text1"/>
              </w:rPr>
            </w:pPr>
            <w:r>
              <w:rPr>
                <w:color w:val="000000" w:themeColor="text1"/>
                <w:sz w:val="19"/>
                <w:szCs w:val="19"/>
              </w:rPr>
              <w:t>Easy to read but not much explanation in the code</w:t>
            </w:r>
          </w:p>
        </w:tc>
      </w:tr>
      <w:tr w:rsidR="005A373A" w14:paraId="7516684A" w14:textId="77777777">
        <w:tc>
          <w:tcPr>
            <w:tcW w:w="0" w:type="auto"/>
            <w:tcBorders>
              <w:top w:val="single" w:sz="4" w:space="0" w:color="4472C4"/>
              <w:left w:val="single" w:sz="4" w:space="0" w:color="4472C4"/>
              <w:bottom w:val="single" w:sz="4" w:space="0" w:color="4472C4"/>
              <w:right w:val="single" w:sz="4" w:space="0" w:color="4472C4"/>
            </w:tcBorders>
            <w:shd w:val="clear" w:color="auto" w:fill="EEF3FB"/>
            <w:tcMar>
              <w:top w:w="80" w:type="dxa"/>
              <w:left w:w="150" w:type="dxa"/>
              <w:bottom w:w="80" w:type="dxa"/>
              <w:right w:w="150" w:type="dxa"/>
            </w:tcMar>
          </w:tcPr>
          <w:p w14:paraId="482257F5" w14:textId="77777777" w:rsidR="005A373A" w:rsidRDefault="00000000">
            <w:pPr>
              <w:rPr>
                <w:color w:val="000000" w:themeColor="text1"/>
              </w:rPr>
            </w:pPr>
            <w:r>
              <w:rPr>
                <w:color w:val="000000" w:themeColor="text1"/>
                <w:sz w:val="19"/>
                <w:szCs w:val="19"/>
              </w:rPr>
              <w:t>Security</w:t>
            </w:r>
          </w:p>
        </w:tc>
        <w:tc>
          <w:tcPr>
            <w:tcW w:w="0" w:type="auto"/>
            <w:tcBorders>
              <w:top w:val="single" w:sz="4" w:space="0" w:color="4472C4"/>
              <w:left w:val="single" w:sz="4" w:space="0" w:color="4472C4"/>
              <w:bottom w:val="single" w:sz="4" w:space="0" w:color="4472C4"/>
              <w:right w:val="single" w:sz="4" w:space="0" w:color="4472C4"/>
            </w:tcBorders>
            <w:shd w:val="clear" w:color="auto" w:fill="EEF3FB"/>
            <w:tcMar>
              <w:top w:w="80" w:type="dxa"/>
              <w:left w:w="150" w:type="dxa"/>
              <w:bottom w:w="80" w:type="dxa"/>
              <w:right w:w="150" w:type="dxa"/>
            </w:tcMar>
          </w:tcPr>
          <w:p w14:paraId="31480E79" w14:textId="77777777" w:rsidR="005A373A" w:rsidRDefault="00000000">
            <w:pPr>
              <w:rPr>
                <w:color w:val="000000" w:themeColor="text1"/>
              </w:rPr>
            </w:pPr>
            <w:r>
              <w:rPr>
                <w:color w:val="000000" w:themeColor="text1"/>
                <w:sz w:val="19"/>
                <w:szCs w:val="19"/>
              </w:rPr>
              <w:t>Basic — passwords stored as plain text, but there is input checking before saving</w:t>
            </w:r>
          </w:p>
        </w:tc>
        <w:tc>
          <w:tcPr>
            <w:tcW w:w="0" w:type="auto"/>
            <w:tcBorders>
              <w:top w:val="single" w:sz="4" w:space="0" w:color="4472C4"/>
              <w:left w:val="single" w:sz="4" w:space="0" w:color="4472C4"/>
              <w:bottom w:val="single" w:sz="4" w:space="0" w:color="4472C4"/>
              <w:right w:val="single" w:sz="4" w:space="0" w:color="4472C4"/>
            </w:tcBorders>
            <w:shd w:val="clear" w:color="auto" w:fill="EEF3FB"/>
            <w:tcMar>
              <w:top w:w="80" w:type="dxa"/>
              <w:left w:w="150" w:type="dxa"/>
              <w:bottom w:w="80" w:type="dxa"/>
              <w:right w:w="150" w:type="dxa"/>
            </w:tcMar>
          </w:tcPr>
          <w:p w14:paraId="13D15BFE" w14:textId="77777777" w:rsidR="005A373A" w:rsidRDefault="00000000">
            <w:pPr>
              <w:rPr>
                <w:color w:val="000000" w:themeColor="text1"/>
              </w:rPr>
            </w:pPr>
            <w:r>
              <w:rPr>
                <w:color w:val="000000" w:themeColor="text1"/>
                <w:sz w:val="19"/>
                <w:szCs w:val="19"/>
              </w:rPr>
              <w:t>Basic — passwords also stored as plain text, not much validation</w:t>
            </w:r>
          </w:p>
        </w:tc>
      </w:tr>
      <w:tr w:rsidR="005A373A" w14:paraId="79EF92E4" w14:textId="77777777">
        <w:tc>
          <w:tcPr>
            <w:tcW w:w="0" w:type="auto"/>
            <w:tcBorders>
              <w:top w:val="single" w:sz="4" w:space="0" w:color="4472C4"/>
              <w:left w:val="single" w:sz="4" w:space="0" w:color="4472C4"/>
              <w:bottom w:val="single" w:sz="4" w:space="0" w:color="4472C4"/>
              <w:right w:val="single" w:sz="4" w:space="0" w:color="4472C4"/>
            </w:tcBorders>
            <w:shd w:val="clear" w:color="auto" w:fill="FFFFFF"/>
            <w:tcMar>
              <w:top w:w="80" w:type="dxa"/>
              <w:left w:w="150" w:type="dxa"/>
              <w:bottom w:w="80" w:type="dxa"/>
              <w:right w:w="150" w:type="dxa"/>
            </w:tcMar>
          </w:tcPr>
          <w:p w14:paraId="0AECC44B" w14:textId="77777777" w:rsidR="005A373A" w:rsidRDefault="00000000">
            <w:pPr>
              <w:rPr>
                <w:color w:val="000000" w:themeColor="text1"/>
              </w:rPr>
            </w:pPr>
            <w:r>
              <w:rPr>
                <w:color w:val="000000" w:themeColor="text1"/>
                <w:sz w:val="19"/>
                <w:szCs w:val="19"/>
              </w:rPr>
              <w:t>Session Handling</w:t>
            </w:r>
          </w:p>
        </w:tc>
        <w:tc>
          <w:tcPr>
            <w:tcW w:w="0" w:type="auto"/>
            <w:tcBorders>
              <w:top w:val="single" w:sz="4" w:space="0" w:color="4472C4"/>
              <w:left w:val="single" w:sz="4" w:space="0" w:color="4472C4"/>
              <w:bottom w:val="single" w:sz="4" w:space="0" w:color="4472C4"/>
              <w:right w:val="single" w:sz="4" w:space="0" w:color="4472C4"/>
            </w:tcBorders>
            <w:shd w:val="clear" w:color="auto" w:fill="FFFFFF"/>
            <w:tcMar>
              <w:top w:w="80" w:type="dxa"/>
              <w:left w:w="150" w:type="dxa"/>
              <w:bottom w:w="80" w:type="dxa"/>
              <w:right w:w="150" w:type="dxa"/>
            </w:tcMar>
          </w:tcPr>
          <w:p w14:paraId="61EAFA6D" w14:textId="77777777" w:rsidR="005A373A" w:rsidRDefault="00000000">
            <w:pPr>
              <w:rPr>
                <w:color w:val="000000" w:themeColor="text1"/>
              </w:rPr>
            </w:pPr>
            <w:r>
              <w:rPr>
                <w:color w:val="000000" w:themeColor="text1"/>
                <w:sz w:val="19"/>
                <w:szCs w:val="19"/>
              </w:rPr>
              <w:t>Yes — express-session is used and session is properly destroyed on logout</w:t>
            </w:r>
          </w:p>
        </w:tc>
        <w:tc>
          <w:tcPr>
            <w:tcW w:w="0" w:type="auto"/>
            <w:tcBorders>
              <w:top w:val="single" w:sz="4" w:space="0" w:color="4472C4"/>
              <w:left w:val="single" w:sz="4" w:space="0" w:color="4472C4"/>
              <w:bottom w:val="single" w:sz="4" w:space="0" w:color="4472C4"/>
              <w:right w:val="single" w:sz="4" w:space="0" w:color="4472C4"/>
            </w:tcBorders>
            <w:shd w:val="clear" w:color="auto" w:fill="FFFFFF"/>
            <w:tcMar>
              <w:top w:w="80" w:type="dxa"/>
              <w:left w:w="150" w:type="dxa"/>
              <w:bottom w:w="80" w:type="dxa"/>
              <w:right w:w="150" w:type="dxa"/>
            </w:tcMar>
          </w:tcPr>
          <w:p w14:paraId="1425159E" w14:textId="77777777" w:rsidR="005A373A" w:rsidRDefault="00000000">
            <w:pPr>
              <w:rPr>
                <w:color w:val="000000" w:themeColor="text1"/>
              </w:rPr>
            </w:pPr>
            <w:r>
              <w:rPr>
                <w:color w:val="000000" w:themeColor="text1"/>
                <w:sz w:val="19"/>
                <w:szCs w:val="19"/>
              </w:rPr>
              <w:t>Yes — same approach but session config is slightly different</w:t>
            </w:r>
          </w:p>
        </w:tc>
      </w:tr>
      <w:tr w:rsidR="005A373A" w14:paraId="1AFE93B7" w14:textId="77777777">
        <w:tc>
          <w:tcPr>
            <w:tcW w:w="0" w:type="auto"/>
            <w:tcBorders>
              <w:top w:val="single" w:sz="4" w:space="0" w:color="4472C4"/>
              <w:left w:val="single" w:sz="4" w:space="0" w:color="4472C4"/>
              <w:bottom w:val="single" w:sz="4" w:space="0" w:color="4472C4"/>
              <w:right w:val="single" w:sz="4" w:space="0" w:color="4472C4"/>
            </w:tcBorders>
            <w:shd w:val="clear" w:color="auto" w:fill="EEF3FB"/>
            <w:tcMar>
              <w:top w:w="80" w:type="dxa"/>
              <w:left w:w="150" w:type="dxa"/>
              <w:bottom w:w="80" w:type="dxa"/>
              <w:right w:w="150" w:type="dxa"/>
            </w:tcMar>
          </w:tcPr>
          <w:p w14:paraId="59709DE3" w14:textId="77777777" w:rsidR="005A373A" w:rsidRDefault="00000000">
            <w:pPr>
              <w:rPr>
                <w:color w:val="000000" w:themeColor="text1"/>
              </w:rPr>
            </w:pPr>
            <w:r>
              <w:rPr>
                <w:color w:val="000000" w:themeColor="text1"/>
                <w:sz w:val="19"/>
                <w:szCs w:val="19"/>
              </w:rPr>
              <w:t>Error Handling</w:t>
            </w:r>
          </w:p>
        </w:tc>
        <w:tc>
          <w:tcPr>
            <w:tcW w:w="0" w:type="auto"/>
            <w:tcBorders>
              <w:top w:val="single" w:sz="4" w:space="0" w:color="4472C4"/>
              <w:left w:val="single" w:sz="4" w:space="0" w:color="4472C4"/>
              <w:bottom w:val="single" w:sz="4" w:space="0" w:color="4472C4"/>
              <w:right w:val="single" w:sz="4" w:space="0" w:color="4472C4"/>
            </w:tcBorders>
            <w:shd w:val="clear" w:color="auto" w:fill="EEF3FB"/>
            <w:tcMar>
              <w:top w:w="80" w:type="dxa"/>
              <w:left w:w="150" w:type="dxa"/>
              <w:bottom w:w="80" w:type="dxa"/>
              <w:right w:w="150" w:type="dxa"/>
            </w:tcMar>
          </w:tcPr>
          <w:p w14:paraId="761E1D4C" w14:textId="77777777" w:rsidR="005A373A" w:rsidRDefault="00000000">
            <w:pPr>
              <w:rPr>
                <w:color w:val="000000" w:themeColor="text1"/>
              </w:rPr>
            </w:pPr>
            <w:r>
              <w:rPr>
                <w:color w:val="000000" w:themeColor="text1"/>
                <w:sz w:val="19"/>
                <w:szCs w:val="19"/>
              </w:rPr>
              <w:t>Decent — most routes handle errors and give back a useful message</w:t>
            </w:r>
          </w:p>
        </w:tc>
        <w:tc>
          <w:tcPr>
            <w:tcW w:w="0" w:type="auto"/>
            <w:tcBorders>
              <w:top w:val="single" w:sz="4" w:space="0" w:color="4472C4"/>
              <w:left w:val="single" w:sz="4" w:space="0" w:color="4472C4"/>
              <w:bottom w:val="single" w:sz="4" w:space="0" w:color="4472C4"/>
              <w:right w:val="single" w:sz="4" w:space="0" w:color="4472C4"/>
            </w:tcBorders>
            <w:shd w:val="clear" w:color="auto" w:fill="EEF3FB"/>
            <w:tcMar>
              <w:top w:w="80" w:type="dxa"/>
              <w:left w:w="150" w:type="dxa"/>
              <w:bottom w:w="80" w:type="dxa"/>
              <w:right w:w="150" w:type="dxa"/>
            </w:tcMar>
          </w:tcPr>
          <w:p w14:paraId="39E74B17" w14:textId="77777777" w:rsidR="005A373A" w:rsidRDefault="00000000">
            <w:pPr>
              <w:rPr>
                <w:color w:val="000000" w:themeColor="text1"/>
              </w:rPr>
            </w:pPr>
            <w:r>
              <w:rPr>
                <w:color w:val="000000" w:themeColor="text1"/>
                <w:sz w:val="19"/>
                <w:szCs w:val="19"/>
              </w:rPr>
              <w:t>Okay — errors are caught but the messages are quite generic</w:t>
            </w:r>
          </w:p>
        </w:tc>
      </w:tr>
      <w:tr w:rsidR="005A373A" w14:paraId="4166FAFD" w14:textId="77777777">
        <w:tc>
          <w:tcPr>
            <w:tcW w:w="0" w:type="auto"/>
            <w:tcBorders>
              <w:top w:val="single" w:sz="4" w:space="0" w:color="4472C4"/>
              <w:left w:val="single" w:sz="4" w:space="0" w:color="4472C4"/>
              <w:bottom w:val="single" w:sz="4" w:space="0" w:color="4472C4"/>
              <w:right w:val="single" w:sz="4" w:space="0" w:color="4472C4"/>
            </w:tcBorders>
            <w:shd w:val="clear" w:color="auto" w:fill="FFFFFF"/>
            <w:tcMar>
              <w:top w:w="80" w:type="dxa"/>
              <w:left w:w="150" w:type="dxa"/>
              <w:bottom w:w="80" w:type="dxa"/>
              <w:right w:w="150" w:type="dxa"/>
            </w:tcMar>
          </w:tcPr>
          <w:p w14:paraId="2C8B31B9" w14:textId="77777777" w:rsidR="005A373A" w:rsidRDefault="00000000">
            <w:pPr>
              <w:rPr>
                <w:color w:val="000000" w:themeColor="text1"/>
              </w:rPr>
            </w:pPr>
            <w:r>
              <w:rPr>
                <w:color w:val="000000" w:themeColor="text1"/>
                <w:sz w:val="19"/>
                <w:szCs w:val="19"/>
              </w:rPr>
              <w:t>File Organisation</w:t>
            </w:r>
          </w:p>
        </w:tc>
        <w:tc>
          <w:tcPr>
            <w:tcW w:w="0" w:type="auto"/>
            <w:tcBorders>
              <w:top w:val="single" w:sz="4" w:space="0" w:color="4472C4"/>
              <w:left w:val="single" w:sz="4" w:space="0" w:color="4472C4"/>
              <w:bottom w:val="single" w:sz="4" w:space="0" w:color="4472C4"/>
              <w:right w:val="single" w:sz="4" w:space="0" w:color="4472C4"/>
            </w:tcBorders>
            <w:shd w:val="clear" w:color="auto" w:fill="FFFFFF"/>
            <w:tcMar>
              <w:top w:w="80" w:type="dxa"/>
              <w:left w:w="150" w:type="dxa"/>
              <w:bottom w:w="80" w:type="dxa"/>
              <w:right w:w="150" w:type="dxa"/>
            </w:tcMar>
          </w:tcPr>
          <w:p w14:paraId="5969B648" w14:textId="77777777" w:rsidR="005A373A" w:rsidRDefault="00000000">
            <w:pPr>
              <w:rPr>
                <w:color w:val="000000" w:themeColor="text1"/>
              </w:rPr>
            </w:pPr>
            <w:r>
              <w:rPr>
                <w:color w:val="000000" w:themeColor="text1"/>
                <w:sz w:val="19"/>
                <w:szCs w:val="19"/>
              </w:rPr>
              <w:t>Multi-file with separate folders for models, routes, and middleware</w:t>
            </w:r>
          </w:p>
        </w:tc>
        <w:tc>
          <w:tcPr>
            <w:tcW w:w="0" w:type="auto"/>
            <w:tcBorders>
              <w:top w:val="single" w:sz="4" w:space="0" w:color="4472C4"/>
              <w:left w:val="single" w:sz="4" w:space="0" w:color="4472C4"/>
              <w:bottom w:val="single" w:sz="4" w:space="0" w:color="4472C4"/>
              <w:right w:val="single" w:sz="4" w:space="0" w:color="4472C4"/>
            </w:tcBorders>
            <w:shd w:val="clear" w:color="auto" w:fill="FFFFFF"/>
            <w:tcMar>
              <w:top w:w="80" w:type="dxa"/>
              <w:left w:w="150" w:type="dxa"/>
              <w:bottom w:w="80" w:type="dxa"/>
              <w:right w:w="150" w:type="dxa"/>
            </w:tcMar>
          </w:tcPr>
          <w:p w14:paraId="2A157D25" w14:textId="77777777" w:rsidR="005A373A" w:rsidRDefault="00000000">
            <w:pPr>
              <w:rPr>
                <w:color w:val="000000" w:themeColor="text1"/>
              </w:rPr>
            </w:pPr>
            <w:r>
              <w:rPr>
                <w:color w:val="000000" w:themeColor="text1"/>
                <w:sz w:val="19"/>
                <w:szCs w:val="19"/>
              </w:rPr>
              <w:t>Single file, easier to run but harder to maintain later</w:t>
            </w:r>
          </w:p>
        </w:tc>
      </w:tr>
      <w:tr w:rsidR="005A373A" w14:paraId="3B45DD90" w14:textId="77777777">
        <w:tc>
          <w:tcPr>
            <w:tcW w:w="0" w:type="auto"/>
            <w:tcBorders>
              <w:top w:val="single" w:sz="4" w:space="0" w:color="4472C4"/>
              <w:left w:val="single" w:sz="4" w:space="0" w:color="4472C4"/>
              <w:bottom w:val="single" w:sz="4" w:space="0" w:color="4472C4"/>
              <w:right w:val="single" w:sz="4" w:space="0" w:color="4472C4"/>
            </w:tcBorders>
            <w:shd w:val="clear" w:color="auto" w:fill="EEF3FB"/>
            <w:tcMar>
              <w:top w:w="80" w:type="dxa"/>
              <w:left w:w="150" w:type="dxa"/>
              <w:bottom w:w="80" w:type="dxa"/>
              <w:right w:w="150" w:type="dxa"/>
            </w:tcMar>
          </w:tcPr>
          <w:p w14:paraId="6B015F7E" w14:textId="77777777" w:rsidR="005A373A" w:rsidRDefault="00000000">
            <w:pPr>
              <w:rPr>
                <w:color w:val="000000" w:themeColor="text1"/>
              </w:rPr>
            </w:pPr>
            <w:r>
              <w:rPr>
                <w:color w:val="000000" w:themeColor="text1"/>
                <w:sz w:val="19"/>
                <w:szCs w:val="19"/>
              </w:rPr>
              <w:t>Middleware</w:t>
            </w:r>
          </w:p>
        </w:tc>
        <w:tc>
          <w:tcPr>
            <w:tcW w:w="0" w:type="auto"/>
            <w:tcBorders>
              <w:top w:val="single" w:sz="4" w:space="0" w:color="4472C4"/>
              <w:left w:val="single" w:sz="4" w:space="0" w:color="4472C4"/>
              <w:bottom w:val="single" w:sz="4" w:space="0" w:color="4472C4"/>
              <w:right w:val="single" w:sz="4" w:space="0" w:color="4472C4"/>
            </w:tcBorders>
            <w:shd w:val="clear" w:color="auto" w:fill="EEF3FB"/>
            <w:tcMar>
              <w:top w:w="80" w:type="dxa"/>
              <w:left w:w="150" w:type="dxa"/>
              <w:bottom w:w="80" w:type="dxa"/>
              <w:right w:w="150" w:type="dxa"/>
            </w:tcMar>
          </w:tcPr>
          <w:p w14:paraId="6EDA41CD" w14:textId="77777777" w:rsidR="005A373A" w:rsidRDefault="00000000">
            <w:pPr>
              <w:rPr>
                <w:color w:val="000000" w:themeColor="text1"/>
              </w:rPr>
            </w:pPr>
            <w:r>
              <w:rPr>
                <w:color w:val="000000" w:themeColor="text1"/>
                <w:sz w:val="19"/>
                <w:szCs w:val="19"/>
              </w:rPr>
              <w:t xml:space="preserve">Separate </w:t>
            </w:r>
            <w:proofErr w:type="spellStart"/>
            <w:r>
              <w:rPr>
                <w:color w:val="000000" w:themeColor="text1"/>
                <w:sz w:val="19"/>
                <w:szCs w:val="19"/>
              </w:rPr>
              <w:t>authMiddleware</w:t>
            </w:r>
            <w:proofErr w:type="spellEnd"/>
            <w:r>
              <w:rPr>
                <w:color w:val="000000" w:themeColor="text1"/>
                <w:sz w:val="19"/>
                <w:szCs w:val="19"/>
              </w:rPr>
              <w:t xml:space="preserve"> file that can be reused on any route</w:t>
            </w:r>
          </w:p>
        </w:tc>
        <w:tc>
          <w:tcPr>
            <w:tcW w:w="0" w:type="auto"/>
            <w:tcBorders>
              <w:top w:val="single" w:sz="4" w:space="0" w:color="4472C4"/>
              <w:left w:val="single" w:sz="4" w:space="0" w:color="4472C4"/>
              <w:bottom w:val="single" w:sz="4" w:space="0" w:color="4472C4"/>
              <w:right w:val="single" w:sz="4" w:space="0" w:color="4472C4"/>
            </w:tcBorders>
            <w:shd w:val="clear" w:color="auto" w:fill="EEF3FB"/>
            <w:tcMar>
              <w:top w:w="80" w:type="dxa"/>
              <w:left w:w="150" w:type="dxa"/>
              <w:bottom w:w="80" w:type="dxa"/>
              <w:right w:w="150" w:type="dxa"/>
            </w:tcMar>
          </w:tcPr>
          <w:p w14:paraId="53F172D2" w14:textId="77777777" w:rsidR="005A373A" w:rsidRDefault="00000000">
            <w:pPr>
              <w:rPr>
                <w:color w:val="000000" w:themeColor="text1"/>
              </w:rPr>
            </w:pPr>
            <w:r>
              <w:rPr>
                <w:color w:val="000000" w:themeColor="text1"/>
                <w:sz w:val="19"/>
                <w:szCs w:val="19"/>
              </w:rPr>
              <w:t>Session check is written directly inside the dashboard route</w:t>
            </w:r>
          </w:p>
        </w:tc>
      </w:tr>
    </w:tbl>
    <w:p w14:paraId="74366A1B" w14:textId="77777777" w:rsidR="005A373A" w:rsidRDefault="005A373A">
      <w:pPr>
        <w:rPr>
          <w:color w:val="000000" w:themeColor="text1"/>
        </w:rPr>
      </w:pPr>
    </w:p>
    <w:p w14:paraId="7EF5D795" w14:textId="77777777" w:rsidR="005A373A" w:rsidRDefault="00000000">
      <w:pPr>
        <w:pStyle w:val="Heading1"/>
        <w:rPr>
          <w:color w:val="000000" w:themeColor="text1"/>
        </w:rPr>
      </w:pPr>
      <w:r>
        <w:rPr>
          <w:color w:val="000000" w:themeColor="text1"/>
        </w:rPr>
        <w:t>4. About My Code</w:t>
      </w:r>
    </w:p>
    <w:p w14:paraId="1A82A6B5" w14:textId="77777777" w:rsidR="005A373A" w:rsidRDefault="00000000">
      <w:pPr>
        <w:pStyle w:val="Heading2"/>
        <w:rPr>
          <w:color w:val="000000" w:themeColor="text1"/>
        </w:rPr>
      </w:pPr>
      <w:r>
        <w:rPr>
          <w:color w:val="000000" w:themeColor="text1"/>
        </w:rPr>
        <w:t>4.1 How the Files are Organised</w:t>
      </w:r>
    </w:p>
    <w:p w14:paraId="748F375D" w14:textId="77777777" w:rsidR="005A373A" w:rsidRDefault="00000000">
      <w:pPr>
        <w:spacing w:after="140"/>
        <w:rPr>
          <w:color w:val="000000" w:themeColor="text1"/>
        </w:rPr>
      </w:pPr>
      <w:r>
        <w:rPr>
          <w:color w:val="000000" w:themeColor="text1"/>
        </w:rPr>
        <w:lastRenderedPageBreak/>
        <w:t>I split everything across five files and put them in separate folders:</w:t>
      </w:r>
    </w:p>
    <w:p w14:paraId="64A04B40" w14:textId="77777777" w:rsidR="005A373A" w:rsidRDefault="00000000">
      <w:pPr>
        <w:pStyle w:val="ListParagraph"/>
        <w:numPr>
          <w:ilvl w:val="0"/>
          <w:numId w:val="1"/>
        </w:numPr>
        <w:spacing w:after="80"/>
        <w:rPr>
          <w:color w:val="000000" w:themeColor="text1"/>
        </w:rPr>
      </w:pPr>
      <w:r>
        <w:rPr>
          <w:color w:val="000000" w:themeColor="text1"/>
        </w:rPr>
        <w:t>db.js — handles the MongoDB connection</w:t>
      </w:r>
    </w:p>
    <w:p w14:paraId="28C0DFD0" w14:textId="77777777" w:rsidR="005A373A" w:rsidRDefault="00000000">
      <w:pPr>
        <w:pStyle w:val="ListParagraph"/>
        <w:numPr>
          <w:ilvl w:val="0"/>
          <w:numId w:val="1"/>
        </w:numPr>
        <w:spacing w:after="80"/>
        <w:rPr>
          <w:color w:val="000000" w:themeColor="text1"/>
        </w:rPr>
      </w:pPr>
      <w:r>
        <w:rPr>
          <w:color w:val="000000" w:themeColor="text1"/>
        </w:rPr>
        <w:t>models/User.js — has the Mongoose schema and the User class</w:t>
      </w:r>
    </w:p>
    <w:p w14:paraId="02E6C236" w14:textId="77777777" w:rsidR="005A373A" w:rsidRDefault="00000000">
      <w:pPr>
        <w:pStyle w:val="ListParagraph"/>
        <w:numPr>
          <w:ilvl w:val="0"/>
          <w:numId w:val="1"/>
        </w:numPr>
        <w:spacing w:after="80"/>
        <w:rPr>
          <w:color w:val="000000" w:themeColor="text1"/>
        </w:rPr>
      </w:pPr>
      <w:r>
        <w:rPr>
          <w:color w:val="000000" w:themeColor="text1"/>
        </w:rPr>
        <w:t>routes/authRoutes.js — all the routes for register, login, dashboard, and logout</w:t>
      </w:r>
    </w:p>
    <w:p w14:paraId="0F0E7578" w14:textId="77777777" w:rsidR="005A373A" w:rsidRDefault="00000000">
      <w:pPr>
        <w:pStyle w:val="ListParagraph"/>
        <w:numPr>
          <w:ilvl w:val="0"/>
          <w:numId w:val="1"/>
        </w:numPr>
        <w:spacing w:after="80"/>
        <w:rPr>
          <w:color w:val="000000" w:themeColor="text1"/>
        </w:rPr>
      </w:pPr>
      <w:r>
        <w:rPr>
          <w:color w:val="000000" w:themeColor="text1"/>
        </w:rPr>
        <w:t>middleware/authMiddleware.js — the function that checks if someone is logged in</w:t>
      </w:r>
    </w:p>
    <w:p w14:paraId="645D4EF8" w14:textId="77777777" w:rsidR="005A373A" w:rsidRDefault="00000000">
      <w:pPr>
        <w:pStyle w:val="ListParagraph"/>
        <w:numPr>
          <w:ilvl w:val="0"/>
          <w:numId w:val="1"/>
        </w:numPr>
        <w:spacing w:after="80"/>
        <w:rPr>
          <w:color w:val="000000" w:themeColor="text1"/>
        </w:rPr>
      </w:pPr>
      <w:r>
        <w:rPr>
          <w:color w:val="000000" w:themeColor="text1"/>
        </w:rPr>
        <w:t>server.js — the main file that starts the app and connects everything</w:t>
      </w:r>
    </w:p>
    <w:p w14:paraId="06503E16" w14:textId="77777777" w:rsidR="005A373A" w:rsidRDefault="005A373A">
      <w:pPr>
        <w:rPr>
          <w:color w:val="000000" w:themeColor="text1"/>
        </w:rPr>
      </w:pPr>
    </w:p>
    <w:p w14:paraId="58BC30B5" w14:textId="77777777" w:rsidR="005A373A" w:rsidRDefault="00000000">
      <w:pPr>
        <w:pStyle w:val="Heading2"/>
        <w:rPr>
          <w:color w:val="000000" w:themeColor="text1"/>
        </w:rPr>
      </w:pPr>
      <w:r>
        <w:rPr>
          <w:color w:val="000000" w:themeColor="text1"/>
        </w:rPr>
        <w:t>4.2 Decisions I Made</w:t>
      </w:r>
    </w:p>
    <w:p w14:paraId="1261F261" w14:textId="77777777" w:rsidR="005A373A" w:rsidRDefault="00000000">
      <w:pPr>
        <w:spacing w:after="140"/>
        <w:rPr>
          <w:color w:val="000000" w:themeColor="text1"/>
        </w:rPr>
      </w:pPr>
      <w:r>
        <w:rPr>
          <w:color w:val="000000" w:themeColor="text1"/>
        </w:rPr>
        <w:t xml:space="preserve">I kept the middleware in its own file so it can easily be reused on other routes later if needed. I used </w:t>
      </w:r>
      <w:proofErr w:type="gramStart"/>
      <w:r>
        <w:rPr>
          <w:color w:val="000000" w:themeColor="text1"/>
        </w:rPr>
        <w:t>function(</w:t>
      </w:r>
      <w:proofErr w:type="gramEnd"/>
      <w:r>
        <w:rPr>
          <w:color w:val="000000" w:themeColor="text1"/>
        </w:rPr>
        <w:t xml:space="preserve">) instead of arrow functions in most places because that is what we have been learning in class. I also made the variable names a bit more </w:t>
      </w:r>
      <w:proofErr w:type="gramStart"/>
      <w:r>
        <w:rPr>
          <w:color w:val="000000" w:themeColor="text1"/>
        </w:rPr>
        <w:t>descriptive</w:t>
      </w:r>
      <w:proofErr w:type="gramEnd"/>
      <w:r>
        <w:rPr>
          <w:color w:val="000000" w:themeColor="text1"/>
        </w:rPr>
        <w:t xml:space="preserve"> so the code is easier to read through — for example using '</w:t>
      </w:r>
      <w:proofErr w:type="spellStart"/>
      <w:r>
        <w:rPr>
          <w:color w:val="000000" w:themeColor="text1"/>
        </w:rPr>
        <w:t>matchedUser</w:t>
      </w:r>
      <w:proofErr w:type="spellEnd"/>
      <w:r>
        <w:rPr>
          <w:color w:val="000000" w:themeColor="text1"/>
        </w:rPr>
        <w:t>' instead of just 'user' when searching the database.</w:t>
      </w:r>
    </w:p>
    <w:p w14:paraId="53E798EF" w14:textId="77777777" w:rsidR="005A373A" w:rsidRDefault="00000000">
      <w:pPr>
        <w:spacing w:after="140"/>
        <w:rPr>
          <w:color w:val="000000" w:themeColor="text1"/>
        </w:rPr>
      </w:pPr>
      <w:r>
        <w:rPr>
          <w:color w:val="000000" w:themeColor="text1"/>
        </w:rPr>
        <w:t xml:space="preserve">One thing I did differently from the AI version is using </w:t>
      </w:r>
      <w:proofErr w:type="spellStart"/>
      <w:proofErr w:type="gramStart"/>
      <w:r>
        <w:rPr>
          <w:color w:val="000000" w:themeColor="text1"/>
        </w:rPr>
        <w:t>db.on</w:t>
      </w:r>
      <w:proofErr w:type="spellEnd"/>
      <w:proofErr w:type="gramEnd"/>
      <w:r>
        <w:rPr>
          <w:color w:val="000000" w:themeColor="text1"/>
        </w:rPr>
        <w:t xml:space="preserve"> and </w:t>
      </w:r>
      <w:proofErr w:type="spellStart"/>
      <w:proofErr w:type="gramStart"/>
      <w:r>
        <w:rPr>
          <w:color w:val="000000" w:themeColor="text1"/>
        </w:rPr>
        <w:t>db.once</w:t>
      </w:r>
      <w:proofErr w:type="spellEnd"/>
      <w:proofErr w:type="gramEnd"/>
      <w:r>
        <w:rPr>
          <w:color w:val="000000" w:themeColor="text1"/>
        </w:rPr>
        <w:t xml:space="preserve"> for the database connection instead </w:t>
      </w:r>
      <w:proofErr w:type="gramStart"/>
      <w:r>
        <w:rPr>
          <w:color w:val="000000" w:themeColor="text1"/>
        </w:rPr>
        <w:t>of .then</w:t>
      </w:r>
      <w:proofErr w:type="gramEnd"/>
      <w:r>
        <w:rPr>
          <w:color w:val="000000" w:themeColor="text1"/>
        </w:rPr>
        <w:t xml:space="preserve">() </w:t>
      </w:r>
      <w:proofErr w:type="gramStart"/>
      <w:r>
        <w:rPr>
          <w:color w:val="000000" w:themeColor="text1"/>
        </w:rPr>
        <w:t>and .catch</w:t>
      </w:r>
      <w:proofErr w:type="gramEnd"/>
      <w:r>
        <w:rPr>
          <w:color w:val="000000" w:themeColor="text1"/>
        </w:rPr>
        <w:t>(). I found this approach easier to understand when I was learning how Mongoose works.</w:t>
      </w:r>
    </w:p>
    <w:p w14:paraId="50BDEBB7" w14:textId="77777777" w:rsidR="005A373A" w:rsidRDefault="005A373A">
      <w:pPr>
        <w:rPr>
          <w:color w:val="000000" w:themeColor="text1"/>
        </w:rPr>
      </w:pPr>
    </w:p>
    <w:p w14:paraId="5FD5EDF6" w14:textId="77777777" w:rsidR="005A373A" w:rsidRDefault="00000000">
      <w:pPr>
        <w:pStyle w:val="Heading1"/>
        <w:rPr>
          <w:color w:val="000000" w:themeColor="text1"/>
        </w:rPr>
      </w:pPr>
      <w:r>
        <w:rPr>
          <w:color w:val="000000" w:themeColor="text1"/>
        </w:rPr>
        <w:t>5. About the AI-Generated Code</w:t>
      </w:r>
    </w:p>
    <w:p w14:paraId="37E9F3F3" w14:textId="77777777" w:rsidR="005A373A" w:rsidRDefault="00000000">
      <w:pPr>
        <w:pStyle w:val="Heading2"/>
        <w:rPr>
          <w:color w:val="000000" w:themeColor="text1"/>
        </w:rPr>
      </w:pPr>
      <w:r>
        <w:rPr>
          <w:color w:val="000000" w:themeColor="text1"/>
        </w:rPr>
        <w:t>5.1 How It is Structured</w:t>
      </w:r>
    </w:p>
    <w:p w14:paraId="79A67C02" w14:textId="77777777" w:rsidR="005A373A" w:rsidRDefault="00000000">
      <w:pPr>
        <w:spacing w:after="140"/>
        <w:rPr>
          <w:color w:val="000000" w:themeColor="text1"/>
        </w:rPr>
      </w:pPr>
      <w:r>
        <w:rPr>
          <w:color w:val="000000" w:themeColor="text1"/>
        </w:rPr>
        <w:t>The AI put everything into one file called app.js. The schema, class, and all the routes are all in the same place. This makes it quicker to get running but if the project got any bigger it would become harder to manage.</w:t>
      </w:r>
    </w:p>
    <w:p w14:paraId="2DAED804" w14:textId="77777777" w:rsidR="005A373A" w:rsidRDefault="005A373A">
      <w:pPr>
        <w:rPr>
          <w:color w:val="000000" w:themeColor="text1"/>
        </w:rPr>
      </w:pPr>
    </w:p>
    <w:p w14:paraId="16A6AA8E" w14:textId="77777777" w:rsidR="005A373A" w:rsidRDefault="00000000">
      <w:pPr>
        <w:pStyle w:val="Heading2"/>
        <w:rPr>
          <w:color w:val="000000" w:themeColor="text1"/>
        </w:rPr>
      </w:pPr>
      <w:r>
        <w:rPr>
          <w:color w:val="000000" w:themeColor="text1"/>
        </w:rPr>
        <w:t>5.2 What I Noticed</w:t>
      </w:r>
    </w:p>
    <w:p w14:paraId="67FEC9DE" w14:textId="77777777" w:rsidR="005A373A" w:rsidRDefault="00000000">
      <w:pPr>
        <w:spacing w:after="140"/>
        <w:rPr>
          <w:color w:val="000000" w:themeColor="text1"/>
        </w:rPr>
      </w:pPr>
      <w:r>
        <w:rPr>
          <w:color w:val="000000" w:themeColor="text1"/>
        </w:rPr>
        <w:t xml:space="preserve">The AI code used arrow functions </w:t>
      </w:r>
      <w:proofErr w:type="gramStart"/>
      <w:r>
        <w:rPr>
          <w:color w:val="000000" w:themeColor="text1"/>
        </w:rPr>
        <w:t>and .then</w:t>
      </w:r>
      <w:proofErr w:type="gramEnd"/>
      <w:r>
        <w:rPr>
          <w:color w:val="000000" w:themeColor="text1"/>
        </w:rPr>
        <w:t>()</w:t>
      </w:r>
      <w:proofErr w:type="gramStart"/>
      <w:r>
        <w:rPr>
          <w:color w:val="000000" w:themeColor="text1"/>
        </w:rPr>
        <w:t>/.catch</w:t>
      </w:r>
      <w:proofErr w:type="gramEnd"/>
      <w:r>
        <w:rPr>
          <w:color w:val="000000" w:themeColor="text1"/>
        </w:rPr>
        <w:t>() chaining which looks cleaner but is a bit harder to follow if you are still learning async JavaScript. The error messages it returns are also quite short — things like 'An error occurred' — which is not very helpful when you are trying to debug something.</w:t>
      </w:r>
    </w:p>
    <w:p w14:paraId="596158FD" w14:textId="77777777" w:rsidR="005A373A" w:rsidRDefault="00000000">
      <w:pPr>
        <w:spacing w:after="140"/>
        <w:rPr>
          <w:color w:val="000000" w:themeColor="text1"/>
        </w:rPr>
      </w:pPr>
      <w:r>
        <w:rPr>
          <w:color w:val="000000" w:themeColor="text1"/>
        </w:rPr>
        <w:t>The session check in the AI version is also written directly inside the dashboard route instead of being a separate middleware function. It works fine but it means you would have to copy that check every time you want to protect a new route.</w:t>
      </w:r>
    </w:p>
    <w:p w14:paraId="69611107" w14:textId="77777777" w:rsidR="005A373A" w:rsidRDefault="005A373A">
      <w:pPr>
        <w:rPr>
          <w:color w:val="000000" w:themeColor="text1"/>
        </w:rPr>
      </w:pPr>
    </w:p>
    <w:p w14:paraId="0CC562F6" w14:textId="77777777" w:rsidR="005A373A" w:rsidRDefault="005A373A">
      <w:pPr>
        <w:rPr>
          <w:color w:val="000000" w:themeColor="text1"/>
        </w:rPr>
      </w:pPr>
    </w:p>
    <w:p w14:paraId="63DFF935" w14:textId="77777777" w:rsidR="005A373A" w:rsidRDefault="00000000">
      <w:pPr>
        <w:pStyle w:val="Heading1"/>
        <w:rPr>
          <w:color w:val="000000" w:themeColor="text1"/>
        </w:rPr>
      </w:pPr>
      <w:r>
        <w:rPr>
          <w:color w:val="000000" w:themeColor="text1"/>
        </w:rPr>
        <w:t>7. Conclusion</w:t>
      </w:r>
    </w:p>
    <w:p w14:paraId="0EDCB594" w14:textId="77777777" w:rsidR="005A373A" w:rsidRDefault="00000000">
      <w:pPr>
        <w:spacing w:after="140"/>
        <w:rPr>
          <w:color w:val="000000" w:themeColor="text1"/>
        </w:rPr>
      </w:pPr>
      <w:proofErr w:type="gramStart"/>
      <w:r>
        <w:rPr>
          <w:color w:val="000000" w:themeColor="text1"/>
        </w:rPr>
        <w:t>Overall</w:t>
      </w:r>
      <w:proofErr w:type="gramEnd"/>
      <w:r>
        <w:rPr>
          <w:color w:val="000000" w:themeColor="text1"/>
        </w:rPr>
        <w:t xml:space="preserve"> both versions do the same job and meet the task requirements. Looking at the two side by side I think my code is a bit more organised because each file has a clear responsibility. The AI code is shorter and still works, but it is harder to build on top of later.</w:t>
      </w:r>
    </w:p>
    <w:p w14:paraId="4AE5CF0B" w14:textId="77777777" w:rsidR="005A373A" w:rsidRDefault="00000000">
      <w:pPr>
        <w:spacing w:after="140"/>
        <w:rPr>
          <w:color w:val="000000" w:themeColor="text1"/>
        </w:rPr>
      </w:pPr>
      <w:r>
        <w:rPr>
          <w:color w:val="000000" w:themeColor="text1"/>
        </w:rPr>
        <w:t xml:space="preserve">Doing this comparison was </w:t>
      </w:r>
      <w:proofErr w:type="gramStart"/>
      <w:r>
        <w:rPr>
          <w:color w:val="000000" w:themeColor="text1"/>
        </w:rPr>
        <w:t>actually useful</w:t>
      </w:r>
      <w:proofErr w:type="gramEnd"/>
      <w:r>
        <w:rPr>
          <w:color w:val="000000" w:themeColor="text1"/>
        </w:rPr>
        <w:t xml:space="preserve"> because I noticed a few things in the AI version that were different from how I wrote it — like using arrow functions and chaining promises — and it made me think about which style is better in different situations. I think for a beginner project, keeping the code simple and well-organised matters more than making it compact.</w:t>
      </w:r>
    </w:p>
    <w:sectPr w:rsidR="005A373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ADCABA"/>
    <w:multiLevelType w:val="singleLevel"/>
    <w:tmpl w:val="59ADCABA"/>
    <w:lvl w:ilvl="0">
      <w:start w:val="1"/>
      <w:numFmt w:val="bullet"/>
      <w:lvlText w:val="•"/>
      <w:lvlJc w:val="left"/>
      <w:pPr>
        <w:ind w:left="720" w:hanging="360"/>
      </w:pPr>
    </w:lvl>
  </w:abstractNum>
  <w:num w:numId="1" w16cid:durableId="5233279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73A"/>
    <w:rsid w:val="004B3750"/>
    <w:rsid w:val="005A373A"/>
    <w:rsid w:val="005D63F1"/>
    <w:rsid w:val="1C793B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C6BFD30-3FAD-490B-9326-D918ED873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PK" w:eastAsia="en-PK"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next w:val="Normal"/>
    <w:qFormat/>
    <w:pPr>
      <w:spacing w:before="280" w:after="140"/>
      <w:outlineLvl w:val="0"/>
    </w:pPr>
    <w:rPr>
      <w:b/>
      <w:bCs/>
      <w:color w:val="1F3864"/>
      <w:sz w:val="26"/>
      <w:szCs w:val="26"/>
    </w:rPr>
  </w:style>
  <w:style w:type="paragraph" w:styleId="Heading2">
    <w:name w:val="heading 2"/>
    <w:next w:val="Normal"/>
    <w:qFormat/>
    <w:pPr>
      <w:spacing w:before="200" w:after="100"/>
      <w:outlineLvl w:val="1"/>
    </w:pPr>
    <w:rPr>
      <w:b/>
      <w:bCs/>
      <w:color w:val="2E5D9E"/>
      <w:sz w:val="22"/>
      <w:szCs w:val="22"/>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rPr>
  </w:style>
  <w:style w:type="paragraph" w:styleId="Heading5">
    <w:name w:val="heading 5"/>
    <w:next w:val="Normal"/>
    <w:qFormat/>
    <w:pPr>
      <w:outlineLvl w:val="4"/>
    </w:pPr>
    <w:rPr>
      <w:color w:val="2E74B5"/>
    </w:rPr>
  </w:style>
  <w:style w:type="paragraph" w:styleId="Heading6">
    <w:name w:val="heading 6"/>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style>
  <w:style w:type="character" w:customStyle="1" w:styleId="FootnoteTextChar">
    <w:name w:val="Footnote Text Char"/>
    <w:link w:val="Foot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783</Words>
  <Characters>3866</Characters>
  <Application>Microsoft Office Word</Application>
  <DocSecurity>0</DocSecurity>
  <Lines>102</Lines>
  <Paragraphs>56</Paragraphs>
  <ScaleCrop>false</ScaleCrop>
  <Company/>
  <LinksUpToDate>false</LinksUpToDate>
  <CharactersWithSpaces>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Ruhab Ahmed</cp:lastModifiedBy>
  <cp:revision>3</cp:revision>
  <dcterms:created xsi:type="dcterms:W3CDTF">2026-03-06T18:46:00Z</dcterms:created>
  <dcterms:modified xsi:type="dcterms:W3CDTF">2026-03-07T12:37:00Z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103A9F7096FB45A58E3C6A8B049705E4_12</vt:lpwstr>
  </property>
</Properties>
</file>