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5. Project Design Phase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Design Phase</w:t>
      </w:r>
    </w:p>
    <w:p w:rsidR="00000000" w:rsidDel="00000000" w:rsidP="00000000" w:rsidRDefault="00000000" w:rsidRPr="00000000" w14:paraId="00000004">
      <w:pPr>
        <w:spacing w:after="240" w:before="240" w:lineRule="auto"/>
        <w:ind w:left="10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I.I. System Architecture Design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Defines the high-level blueprint (e.g., MVC architecture)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</w:t>
      </w:r>
      <w:r w:rsidDel="00000000" w:rsidR="00000000" w:rsidRPr="00000000">
        <w:rPr>
          <w:sz w:val="24"/>
          <w:szCs w:val="24"/>
          <w:rtl w:val="0"/>
        </w:rPr>
        <w:t xml:space="preserve"> (Frontend, Backend, and Database) used to build the automation system.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I.II. Database Design (ER Diagrams)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Includes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Entity-Relationship Diagrams</w:t>
      </w:r>
      <w:r w:rsidDel="00000000" w:rsidR="00000000" w:rsidRPr="00000000">
        <w:rPr>
          <w:sz w:val="24"/>
          <w:szCs w:val="24"/>
          <w:rtl w:val="0"/>
        </w:rPr>
        <w:t xml:space="preserve">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Dictionary</w:t>
      </w:r>
      <w:r w:rsidDel="00000000" w:rsidR="00000000" w:rsidRPr="00000000">
        <w:rPr>
          <w:sz w:val="24"/>
          <w:szCs w:val="24"/>
          <w:rtl w:val="0"/>
        </w:rPr>
        <w:t xml:space="preserve">. It maps how employee IDs link to payroll, departments, and attendance records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I.III. Procedural Design (DFDs &amp; Flowcharts)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Diagrams</w:t>
      </w:r>
      <w:r w:rsidDel="00000000" w:rsidR="00000000" w:rsidRPr="00000000">
        <w:rPr>
          <w:sz w:val="24"/>
          <w:szCs w:val="24"/>
          <w:rtl w:val="0"/>
        </w:rPr>
        <w:t xml:space="preserve"> to show how information moves from input (e.g., a new hire form) to storage and final output (e.g., an automated payslip).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I.IV. User Interface (UI) Design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Contains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wireframes and mockups</w:t>
      </w:r>
      <w:r w:rsidDel="00000000" w:rsidR="00000000" w:rsidRPr="00000000">
        <w:rPr>
          <w:sz w:val="24"/>
          <w:szCs w:val="24"/>
          <w:rtl w:val="0"/>
        </w:rPr>
        <w:t xml:space="preserve"> for the Admin Dashboard and Employee Portal, ensuring the system is intuitive and user-friendly.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I.V. Security &amp; Access Control Design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Outlines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Role-Based Access Control (RBAC)</w:t>
      </w:r>
      <w:r w:rsidDel="00000000" w:rsidR="00000000" w:rsidRPr="00000000">
        <w:rPr>
          <w:sz w:val="24"/>
          <w:szCs w:val="24"/>
          <w:rtl w:val="0"/>
        </w:rPr>
        <w:t xml:space="preserve">. It defines who can "Read," "Write," or "Delete" sensitive data like salaries or home addresses.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I.VI. Integration &amp; Automation Logic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Details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triggers and workflows</w:t>
      </w:r>
      <w:r w:rsidDel="00000000" w:rsidR="00000000" w:rsidRPr="00000000">
        <w:rPr>
          <w:sz w:val="24"/>
          <w:szCs w:val="24"/>
          <w:rtl w:val="0"/>
        </w:rPr>
        <w:t xml:space="preserve">—for example, how the system automatically sends an email notification when an employee’s certification is about to expire.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I.VII. Data Integrity &amp; Validation Design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Specifies the rules to prevent "garbage in, garbage out." It defines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masks</w:t>
      </w:r>
      <w:r w:rsidDel="00000000" w:rsidR="00000000" w:rsidRPr="00000000">
        <w:rPr>
          <w:sz w:val="24"/>
          <w:szCs w:val="24"/>
          <w:rtl w:val="0"/>
        </w:rPr>
        <w:t xml:space="preserve"> (e.g., phone number formats)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referential integrity</w:t>
      </w:r>
      <w:r w:rsidDel="00000000" w:rsidR="00000000" w:rsidRPr="00000000">
        <w:rPr>
          <w:sz w:val="24"/>
          <w:szCs w:val="24"/>
          <w:rtl w:val="0"/>
        </w:rPr>
        <w:t xml:space="preserve"> to ensure data stays accurate.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I.VIII. Error Handling &amp; Exception Design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Describes how the system responds when something goes wrong (e.g., a database connection failure or an invalid login attempt) to ensure the system doesn't crash.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