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Magic Milk- this is the perfect science experiment for preschool/kindergarten age children. The food coloring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Paper plate flowers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Paint in plastic bag/kinesthetic/letter writing activities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Picture of activity or maybe supplies for activity/with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Books: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Chameleons colors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Babar the elephant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No, David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Bad Case of the stripes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Little Red 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Pictures of the cover, quick-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of why the book made the list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