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64" w:lineRule="auto"/>
        <w:jc w:val="center"/>
      </w:pPr>
      <w:r>
        <w:rPr>
          <w:rFonts w:ascii="Calibri" w:hAnsi="Calibri"/>
          <w:b/>
          <w:color w:val="2E74B5"/>
          <w:sz w:val="36"/>
        </w:rPr>
        <w:t>Capítulo 5 - Demonstração e Avaliação do Virtual CISO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5.1. Enquadramento da avaliação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Após a conceção e desenvolvimento do artefacto, tornou-se necessário demonstrar e avaliar a sua capacidade para responder ao problema identificado na dissertação. No contexto da metodologia de Design Science Research, a avaliação não se limita à verificação técnica de componentes isoladas, procurando antes analisar em que medida o Virtual CISO cumpre os objetivos definidos, suporta os fluxos pretendidos e produz resultados úteis, rastreáveis e coerentes para o domínio de Governação, Risco e Conformidade em cibersegurança.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 avaliação foi conduzida em contexto de prova de conceito e incidiu sobre a plataforma como um todo. Assim, foram considerados os módulos de inventário, risco, conformidade, governação e apoio à decisão, bem como a camada de IA generativa e RAG híbrido que complementa esses módulos. Esta opção é coerente com a natureza do artefacto, já que o valor do sistema decorre sobretudo da integração entre dados estruturados, mecanismos analíticos, regras determinísticas, recuperação semântica e interface orientada à decisão.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5.2. Estratégia de demonstração e avaliação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 demonstração do artefacto foi realizada através de cenários representativos de utilização, construídos de forma a refletir necessidades reais de apoio ao CISO. Estes cenários incidiram sobre fluxos que articulam entidades técnicas, organizacionais e normativas, permitindo observar o comportamento integrado da plataforma em tarefas de inventário, análise de risco, priorização, conformidade e interação com o assistente em linguagem natural.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consulta e gestão do inventário de ativos;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análise de vulnerabilidades e risco associado;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priorização de intervenções com base em múltiplas dimensões;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avaliação de conformidade por framework;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associação entre controlos, mecanismos, evidência e findings;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formulação de perguntas em linguagem natural ao assistente Virtual CISO.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5.3. Critérios de avaliação do artefacto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Para avaliar o Virtual CISO de forma consistente com os objetivos da dissertação, foram considerados quatro critérios principais: integração entre dimensões de GRC, apoio à decisão e priorização, explicabilidade e rastreabilidade, e interação em linguagem natural através da componente de IA híbrida.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capacidade de integrar informação dispersa de diferentes dimensões de GRC;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capacidade de produzir resultados acionáveis para risco, conformidade e priorização;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capacidade de justificar e rastrear recomendações e respostas;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sz w:val="22"/>
        </w:rPr>
        <w:t>capacidade de suportar interação em linguagem natural através de uma componente de IA híbrida.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5.4. Demonstração funcional da plataforma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 avaliação funcional demonstrou que a plataforma já suporta uma base operacional coerente de inventário, permitindo gerir ativos, categorias, tipos, localizações, ambientes e infraestruturas. Esta capacidade é relevante porque o inventário constitui o ponto de partida para a correlação entre exposição técnica, criticidade organizacional e risco.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Foi igualmente possível observar a integração entre vulnerabilidades, métricas técnicas e informação contextual, suportando a priorização de intervenções. Em vez de depender exclusivamente da severidade técnica, a arquitetura implementada relaciona criticidade dos ativos, exposição, relevância normativa, mecanismos existentes e evidência disponível.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No domínio da governação e conformidade, a plataforma demonstrou uma lógica de conformidade contínua, associando frameworks, controlos, mecanismos, políticas, evidência e lacunas. Esta capacidade aproxima o artefacto de um modelo auditável e rastreável de apoio à conformidade.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5.5. Avaliação da componente de IA híbrida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 componente de IA do Virtual CISO foi avaliada como parte de um sistema de apoio à decisão mais amplo. O assistente não substitui os motores determinísticos nem funciona isoladamente do modelo de dados; atua como camada de interpretação, comunicação e síntese sobre informação previamente estruturada e recuperada.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Neste contexto, a avaliação incidiu sobre a integração entre consultas estruturadas por ORM, recuperação semântica de conhecimento em pgvector, priorização determinística de vulnerabilidades e construção de respostas fundamentadas com fontes.</w:t>
      </w:r>
    </w:p>
    <w:p>
      <w:pPr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5.5.1. Avaliação do LLMRouter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Para avaliar o LLMRouter, foi construído um conjunto rotulado de perguntas representativas dos principais fluxos funcionais da plataforma. A avaliação foi automatizada através de um comando dedicado, permitindo medir a correção do task_type previsto, a decisão de ativação do RAG e a fonte de decisão utilizada pelo router.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Numa fase inicial, o router obteve 90,48% de acurácia em task_type e 95,24% em needs_rag, tendo sido identificados dois erros relevantes: uma pergunta de priorização de vulnerabilidades confundida com structured_query e uma pergunta conceptual sobre o papel do CISO confundida com executive_advisory. Após o refinamento das regras de precedência e a introdução de regras explícitas para perguntas conceptuais gerais, a avaliação passou a 100,00% em task_type, 100,00% em needs_rag e 100,00% de acerto exato no dataset avaliado.</w:t>
      </w:r>
    </w:p>
    <w:p>
      <w:pPr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5.5.2. Avaliação funcional do assistente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 avaliação funcional do assistente incidiu sobre o pipeline completo, incluindo routing, structured query, recuperação RAG, geração de resposta e fontes devolvidas. Para esse efeito, foi criado um dataset próprio de cenários, permitindo observar tanto o comportamento correto da classificação como a utilidade prática das respostas produzidas.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Nos cenários estruturados, o assistente obteve 100,00% de acerto funcional, recorrendo ao bypass ORM e apresentando latências muito baixas, na ordem de dezenas a poucas centenas de milissegundos. Nos cenários generativos, a avaliação revelou inicialmente um gargalo de latência associado ao serviço LLM remoto, com tempos superiores a um minuto e falhas por timeout em casos mais pesados, como a priorização de vulnerabilidades.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Após o aumento controlado do timeout, a introdução de fallback determinístico para a priorização de vulnerabilidades e o ajuste do perfil de geração por tarefa, observou-se uma melhoria clara da latência sem perda de correção funcional. A pergunta geral 'O que faz um CISO?' passou a apresentar uma latência aproximada de 22 segundos, quando antes se encontrava próxima de 96 segundos. No caso da pergunta 'Prioriza as vulnerabilidades mais urgentes', a latência desceu de cerca de 174 segundos para aproximadamente 86 segundos, mantendo resposta útil e fontes consistentes.</w:t>
      </w:r>
    </w:p>
    <w:p>
      <w:pPr>
        <w:spacing w:before="160" w:after="80" w:line="264" w:lineRule="auto"/>
      </w:pPr>
      <w:r>
        <w:rPr>
          <w:rFonts w:ascii="Calibri" w:hAnsi="Calibri"/>
          <w:b/>
          <w:color w:val="1F4D78"/>
          <w:sz w:val="24"/>
        </w:rPr>
        <w:t>5.5.3. Síntese quantitativa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 Tabela 5.1 sintetiza os principais resultados quantitativos observados na avaliação do router e do assistente.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Indicador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Resultado</w:t>
            </w:r>
          </w:p>
        </w:tc>
        <w:tc>
          <w:tcPr>
            <w:tcW w:type="dxa" w:w="3888"/>
          </w:tcPr>
          <w:p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Observação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22"/>
              </w:rPr>
              <w:t>LLMRouter - task_type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100,00%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22"/>
              </w:rPr>
              <w:t>Após refinamento das regras de precedência.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22"/>
              </w:rPr>
              <w:t>LLMRouter - needs_rag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100,00%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22"/>
              </w:rPr>
              <w:t>Decisão de ativação do RAG consistente no dataset avaliado.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22"/>
              </w:rPr>
              <w:t>Assistente - cenários estruturados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100,00%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22"/>
              </w:rPr>
              <w:t>2 em 2 cenários corretos, com latência muito baixa.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22"/>
              </w:rPr>
              <w:t>Assistente - pergunta geral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100,00%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22"/>
              </w:rPr>
              <w:t>Pergunta 'O que faz um CISO?' corretamente tratada como general_qa.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sz w:val="22"/>
              </w:rPr>
              <w:t>Assistente - priorização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2"/>
              </w:rPr>
              <w:t>100,00%</w:t>
            </w:r>
          </w:p>
        </w:tc>
        <w:tc>
          <w:tcPr>
            <w:tcW w:type="dxa" w:w="3888"/>
          </w:tcPr>
          <w:p>
            <w:r>
              <w:rPr>
                <w:rFonts w:ascii="Calibri" w:hAnsi="Calibri"/>
                <w:b w:val="0"/>
                <w:sz w:val="22"/>
              </w:rPr>
              <w:t>Fluxo funcional validado com fontes e resposta útil.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Tabela 5.1 - Síntese dos resultados da avaliação do LLMRouter e do assistente.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5.6. Discussão global da avaliação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Os resultados observados permitem concluir que o Virtual CISO já demonstra viabilidade como artefacto de apoio à decisão, na medida em que integra múltiplas dimensões de GRC, disponibiliza fluxos funcionais coerentes e incorpora mecanismos de apoio à interpretação, rastreabilidade e recomendação. Do ponto de vista funcional, a plataforma evidencia capacidade para representar e correlacionar ativos, vulnerabilidades, risco, controlos, mecanismos, evidência e conformidade. Do ponto de vista da IA, os resultados mostram que uma abordagem híbrida, combinando regras, ORM, RAG e LLM, é mais adequada do que uma abordagem puramente generativa para o domínio em análise.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5.7. Limitações da avaliação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A avaliação realizada apresenta algumas limitações que importa explicitar. Em primeiro lugar, o número de queries usadas na avaliação do LLMRouter e do assistente é ainda reduzido, o que limita a generalização estatística dos resultados. Em segundo lugar, a avaliação incidiu sobretudo sobre cenários representativos construídos para prova de conceito, não correspondendo a um estudo longitudinal em ambiente real.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Em terceiro lugar, a qualidade das respostas do assistente depende da qualidade e cobertura dos dados existentes no sistema, bem como do estado da base vetorial de conhecimento e da disponibilidade do serviço LLM. Por essa razão, o desempenho da componente de IA deve ser entendido como dependente da maturidade global do artefacto e não apenas do modelo de linguagem utilizado.</w:t>
      </w:r>
    </w:p>
    <w:p>
      <w:pPr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5.8. Síntese do capítulo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O presente capítulo demonstrou e avaliou o Virtual CISO enquanto artefacto de apoio à decisão para CISOs, adotando uma perspetiva abrangente que incluiu módulos funcionais, mecanismos de integração, capacidade de priorização, rastreabilidade e componente de IA híbrida. Os resultados obtidos indicam que a plataforma já materializa, em contexto de prova de conceito, uma resposta consistente às lacunas identificadas na revisão sistemática, nomeadamente a fragmentação entre GRC, a dificuldade de correlacionar risco com conformidade e a necessidade de maior explicabilidade em sistemas baseados em IA.</w:t>
      </w:r>
    </w:p>
    <w:p>
      <w:pPr>
        <w:spacing w:before="0" w:after="120" w:line="264" w:lineRule="auto"/>
      </w:pPr>
      <w:r>
        <w:rPr>
          <w:rFonts w:ascii="Calibri" w:hAnsi="Calibri"/>
          <w:b w:val="0"/>
          <w:sz w:val="22"/>
        </w:rPr>
        <w:t>No caso específico da componente de IA, a avaliação do LLMRouter e do assistente mostrou resultados encorajadores, com acurácia elevada, melhoria mensurável após refinamento e redução importante da latência após otimização do perfil de geração. Esta análise reforça a ideia de que a avaliação do Virtual CISO deve ser entendida como avaliação de um artefacto integrado, no qual a IA desempenha um papel relevante, mas sempre articulado com dados estruturados, lógica determinística e validação humana.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