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1" w:rsidRDefault="00FE27D1" w:rsidP="00FE27D1"/>
    <w:p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:rsidR="00FE27D1" w:rsidRPr="00CD068F" w:rsidRDefault="00FE27D1" w:rsidP="00FE27D1"/>
        <w:p w:rsidR="00FE27D1" w:rsidRPr="00CD068F" w:rsidRDefault="00FE27D1" w:rsidP="00FE27D1"/>
        <w:p w:rsidR="00FE27D1" w:rsidRPr="00CD068F" w:rsidRDefault="00FE27D1" w:rsidP="00FE27D1"/>
        <w:p w:rsidR="00FE27D1" w:rsidRPr="00CD068F" w:rsidRDefault="00E07CC9" w:rsidP="00FE27D1"/>
      </w:sdtContent>
    </w:sdt>
    <w:p w:rsidR="00FE27D1" w:rsidRPr="00CD068F" w:rsidRDefault="00FE27D1" w:rsidP="00FE27D1"/>
    <w:p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column">
                  <wp:posOffset>-746760</wp:posOffset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89B" w:rsidRPr="00F17D13" w:rsidRDefault="00D4589B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1ª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8pt;margin-top:13.6pt;width:544.5pt;height:54.9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" stroked="f">
                <v:textbox>
                  <w:txbxContent>
                    <w:p w:rsidR="00D4589B" w:rsidRPr="00F17D13" w:rsidRDefault="00D4589B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1ª Série de Exercícios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27D1" w:rsidRPr="00CD068F" w:rsidRDefault="00FE27D1" w:rsidP="00FE27D1"/>
    <w:p w:rsidR="00FE27D1" w:rsidRPr="00CD068F" w:rsidRDefault="00FE27D1" w:rsidP="00FE27D1"/>
    <w:p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:rsidR="00FE27D1" w:rsidRPr="00CD068F" w:rsidRDefault="00FE27D1" w:rsidP="00FE27D1">
      <w:pPr>
        <w:pStyle w:val="Cabealho7"/>
        <w:jc w:val="center"/>
        <w:rPr>
          <w:noProof w:val="0"/>
          <w:color w:val="auto"/>
          <w:sz w:val="48"/>
          <w:lang w:val="pt-PT"/>
        </w:rPr>
      </w:pPr>
      <w:r w:rsidRPr="00CD068F">
        <w:rPr>
          <w:b/>
          <w:bCs/>
          <w:noProof w:val="0"/>
          <w:color w:val="auto"/>
          <w:sz w:val="36"/>
          <w:lang w:val="pt-PT"/>
        </w:rPr>
        <w:t>Licenciatura em Engenharia Informática e de Computadores</w:t>
      </w:r>
    </w:p>
    <w:p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:rsidR="00FE27D1" w:rsidRPr="00CD068F" w:rsidRDefault="00FE27D1" w:rsidP="00FE27D1"/>
    <w:p w:rsidR="00FE27D1" w:rsidRDefault="00FE27D1" w:rsidP="00FE27D1">
      <w:pPr>
        <w:pStyle w:val="Cabealho2"/>
        <w:jc w:val="center"/>
        <w:rPr>
          <w:rFonts w:ascii="Book Antiqua" w:hAnsi="Book Antiqua"/>
          <w:b w:val="0"/>
          <w:bCs w:val="0"/>
          <w:sz w:val="36"/>
        </w:rPr>
      </w:pPr>
      <w:r>
        <w:rPr>
          <w:rFonts w:ascii="Book Antiqua" w:hAnsi="Book Antiqua"/>
          <w:b w:val="0"/>
          <w:bCs w:val="0"/>
          <w:sz w:val="36"/>
        </w:rPr>
        <w:t>Segurança Informática</w:t>
      </w:r>
    </w:p>
    <w:p w:rsidR="00FE27D1" w:rsidRPr="00FE27D1" w:rsidRDefault="00FE27D1" w:rsidP="00FE27D1"/>
    <w:p w:rsidR="00FE27D1" w:rsidRPr="00A02261" w:rsidRDefault="00FE27D1" w:rsidP="00FE27D1"/>
    <w:p w:rsidR="00FE27D1" w:rsidRDefault="00FE27D1" w:rsidP="00FE27D1">
      <w:pPr>
        <w:pStyle w:val="Cabealho1"/>
        <w:jc w:val="left"/>
        <w:rPr>
          <w:b w:val="0"/>
          <w:i/>
          <w:iCs/>
          <w:lang w:val="pt-PT"/>
        </w:rPr>
      </w:pPr>
      <w:r w:rsidRPr="00CD068F">
        <w:rPr>
          <w:b w:val="0"/>
          <w:i/>
          <w:iCs/>
          <w:lang w:val="pt-PT"/>
        </w:rPr>
        <w:t>Prof.</w:t>
      </w:r>
      <w:r>
        <w:rPr>
          <w:b w:val="0"/>
          <w:i/>
          <w:iCs/>
          <w:lang w:val="pt-PT"/>
        </w:rPr>
        <w:t xml:space="preserve"> Eng. José Manuel Simão  </w:t>
      </w:r>
    </w:p>
    <w:p w:rsidR="00FE27D1" w:rsidRPr="00FE27D1" w:rsidRDefault="00FE27D1" w:rsidP="00FE27D1"/>
    <w:p w:rsidR="00FE27D1" w:rsidRDefault="00FE27D1" w:rsidP="00B72278">
      <w:pPr>
        <w:pStyle w:val="Cabealho1"/>
        <w:spacing w:after="240"/>
        <w:jc w:val="right"/>
        <w:rPr>
          <w:b w:val="0"/>
          <w:i/>
          <w:iCs/>
          <w:lang w:val="pt-PT"/>
        </w:rPr>
      </w:pPr>
      <w:r>
        <w:rPr>
          <w:b w:val="0"/>
          <w:i/>
          <w:iCs/>
          <w:lang w:val="pt-PT"/>
        </w:rPr>
        <w:t xml:space="preserve">  </w:t>
      </w:r>
      <w:r w:rsidRPr="00CD068F">
        <w:rPr>
          <w:b w:val="0"/>
          <w:i/>
          <w:iCs/>
          <w:lang w:val="pt-PT"/>
        </w:rPr>
        <w:t xml:space="preserve">Grupo </w:t>
      </w:r>
      <w:r>
        <w:rPr>
          <w:b w:val="0"/>
          <w:i/>
          <w:iCs/>
          <w:lang w:val="pt-PT"/>
        </w:rPr>
        <w:t>7</w:t>
      </w:r>
      <w:r w:rsidRPr="00CD068F">
        <w:rPr>
          <w:b w:val="0"/>
          <w:i/>
          <w:iCs/>
          <w:lang w:val="pt-PT"/>
        </w:rPr>
        <w:t>:</w:t>
      </w:r>
    </w:p>
    <w:p w:rsidR="00FE27D1" w:rsidRDefault="005421E1" w:rsidP="00FE27D1">
      <w:pPr>
        <w:jc w:val="right"/>
        <w:rPr>
          <w:i/>
          <w:sz w:val="32"/>
        </w:rPr>
      </w:pPr>
      <w:r>
        <w:rPr>
          <w:i/>
          <w:sz w:val="32"/>
        </w:rPr>
        <w:t xml:space="preserve">Hugo Fora </w:t>
      </w:r>
      <w:r w:rsidR="00FE27D1" w:rsidRPr="00FE27D1">
        <w:rPr>
          <w:i/>
          <w:sz w:val="32"/>
        </w:rPr>
        <w:t>42121</w:t>
      </w:r>
    </w:p>
    <w:p w:rsidR="00FE27D1" w:rsidRPr="00FE27D1" w:rsidRDefault="005421E1" w:rsidP="00FE27D1">
      <w:pPr>
        <w:jc w:val="right"/>
        <w:rPr>
          <w:i/>
          <w:sz w:val="32"/>
        </w:rPr>
      </w:pPr>
      <w:r>
        <w:rPr>
          <w:i/>
          <w:sz w:val="32"/>
        </w:rPr>
        <w:t xml:space="preserve">Luana Silva </w:t>
      </w:r>
      <w:r w:rsidR="00FE27D1">
        <w:rPr>
          <w:i/>
          <w:sz w:val="32"/>
        </w:rPr>
        <w:t>42189</w:t>
      </w:r>
    </w:p>
    <w:p w:rsidR="00FE27D1" w:rsidRDefault="005421E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Rui Lima </w:t>
      </w:r>
      <w:r w:rsidR="00FE27D1">
        <w:rPr>
          <w:i/>
          <w:sz w:val="32"/>
          <w:szCs w:val="32"/>
        </w:rPr>
        <w:t>42200</w:t>
      </w:r>
    </w:p>
    <w:p w:rsidR="00FE27D1" w:rsidRDefault="005421E1" w:rsidP="00FE27D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Bruno Lourenço </w:t>
      </w:r>
      <w:r w:rsidR="00FE27D1">
        <w:rPr>
          <w:i/>
          <w:sz w:val="32"/>
          <w:szCs w:val="32"/>
        </w:rPr>
        <w:t>42400</w:t>
      </w:r>
      <w:bookmarkStart w:id="0" w:name="_GoBack"/>
      <w:bookmarkEnd w:id="0"/>
    </w:p>
    <w:p w:rsidR="00FE27D1" w:rsidRDefault="00FE27D1" w:rsidP="00FE27D1">
      <w:pPr>
        <w:rPr>
          <w:i/>
          <w:sz w:val="32"/>
          <w:szCs w:val="32"/>
        </w:rPr>
      </w:pPr>
    </w:p>
    <w:p w:rsidR="00FE27D1" w:rsidRDefault="00FE27D1" w:rsidP="00FE27D1">
      <w:pPr>
        <w:jc w:val="center"/>
        <w:rPr>
          <w:i/>
          <w:sz w:val="32"/>
          <w:szCs w:val="32"/>
        </w:rPr>
      </w:pPr>
    </w:p>
    <w:p w:rsidR="00FE27D1" w:rsidRPr="00FE27D1" w:rsidRDefault="00FE27D1" w:rsidP="00FE27D1">
      <w:pPr>
        <w:jc w:val="center"/>
        <w:rPr>
          <w:i/>
          <w:sz w:val="32"/>
          <w:szCs w:val="32"/>
        </w:rPr>
      </w:pPr>
      <w:r w:rsidRPr="00CD068F">
        <w:rPr>
          <w:i/>
          <w:sz w:val="32"/>
          <w:szCs w:val="32"/>
        </w:rPr>
        <w:t xml:space="preserve">Lisboa, </w:t>
      </w:r>
      <w:r w:rsidR="003D1C94">
        <w:rPr>
          <w:i/>
          <w:sz w:val="32"/>
          <w:szCs w:val="32"/>
        </w:rPr>
        <w:t>18</w:t>
      </w:r>
      <w:r>
        <w:rPr>
          <w:i/>
          <w:sz w:val="32"/>
          <w:szCs w:val="32"/>
        </w:rPr>
        <w:t xml:space="preserve"> de </w:t>
      </w:r>
      <w:r w:rsidR="00FF44F8">
        <w:rPr>
          <w:i/>
          <w:sz w:val="32"/>
          <w:szCs w:val="32"/>
        </w:rPr>
        <w:t>outubro</w:t>
      </w:r>
      <w:r>
        <w:rPr>
          <w:i/>
          <w:sz w:val="32"/>
          <w:szCs w:val="32"/>
        </w:rPr>
        <w:t xml:space="preserve"> de 2017</w:t>
      </w:r>
    </w:p>
    <w:p w:rsidR="00FE27D1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</w:rPr>
        <w:lastRenderedPageBreak/>
        <w:t>1.</w:t>
      </w:r>
      <w:r w:rsidR="00A04F9D" w:rsidRPr="00FE27D1">
        <w:rPr>
          <w:rFonts w:ascii="Times New Roman" w:hAnsi="Times New Roman" w:cs="Times New Roman"/>
          <w:sz w:val="24"/>
        </w:rPr>
        <w:t xml:space="preserve"> Este esquema não cumpre os requisitos, uma vez que </w:t>
      </w:r>
      <w:r w:rsidR="002A4A99" w:rsidRPr="00FE27D1">
        <w:rPr>
          <w:rFonts w:ascii="Times New Roman" w:hAnsi="Times New Roman" w:cs="Times New Roman"/>
          <w:sz w:val="24"/>
        </w:rPr>
        <w:t xml:space="preserve">a chave </w:t>
      </w:r>
      <w:r w:rsidR="00EE0DC1">
        <w:rPr>
          <w:rFonts w:ascii="Times New Roman" w:hAnsi="Times New Roman" w:cs="Times New Roman"/>
          <w:sz w:val="24"/>
        </w:rPr>
        <w:t>é</w:t>
      </w:r>
      <w:r w:rsidR="002A4A99" w:rsidRPr="00FE27D1">
        <w:rPr>
          <w:rFonts w:ascii="Times New Roman" w:hAnsi="Times New Roman" w:cs="Times New Roman"/>
          <w:sz w:val="24"/>
        </w:rPr>
        <w:t xml:space="preserve"> incluída no criptograma, como tal não garante confidencialidade. Outra razão advém do facto de no caso de o T(k)(m) ser alterado, a mensagem será visualizada como não autêntica, apesar de o ser.</w:t>
      </w:r>
      <w:r w:rsidR="00075BFB" w:rsidRPr="00FE27D1">
        <w:rPr>
          <w:rFonts w:ascii="Times New Roman" w:hAnsi="Times New Roman" w:cs="Times New Roman"/>
          <w:sz w:val="24"/>
        </w:rPr>
        <w:t xml:space="preserve"> Por outro lado, caso o criptograma seja alterado no esquema simétrico de cifra, </w:t>
      </w:r>
      <w:proofErr w:type="spellStart"/>
      <w:r w:rsidR="00075BFB" w:rsidRPr="00FE27D1">
        <w:rPr>
          <w:rFonts w:ascii="Times New Roman" w:hAnsi="Times New Roman" w:cs="Times New Roman"/>
          <w:sz w:val="24"/>
          <w:szCs w:val="28"/>
        </w:rPr>
        <w:t>Es</w:t>
      </w:r>
      <w:proofErr w:type="spellEnd"/>
      <w:r w:rsidR="00075BFB" w:rsidRPr="00FE27D1">
        <w:rPr>
          <w:rFonts w:ascii="Times New Roman" w:hAnsi="Times New Roman" w:cs="Times New Roman"/>
          <w:sz w:val="24"/>
          <w:szCs w:val="28"/>
        </w:rPr>
        <w:t>(k)(m), a autenticação mantém a sua validade, apesar de a mensagem já não ser autêntica.</w:t>
      </w:r>
    </w:p>
    <w:p w:rsidR="007A7390" w:rsidRPr="003D1C94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27D1" w:rsidRDefault="007C7C63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A7390">
        <w:rPr>
          <w:rFonts w:ascii="Times New Roman" w:hAnsi="Times New Roman" w:cs="Times New Roman"/>
          <w:b/>
          <w:sz w:val="24"/>
        </w:rPr>
        <w:t>2</w:t>
      </w:r>
      <w:r w:rsidR="00140906" w:rsidRPr="007A7390">
        <w:rPr>
          <w:rFonts w:ascii="Times New Roman" w:hAnsi="Times New Roman" w:cs="Times New Roman"/>
          <w:b/>
          <w:sz w:val="26"/>
        </w:rPr>
        <w:t>.</w:t>
      </w:r>
      <w:r w:rsidR="00FC618F" w:rsidRPr="00FE27D1">
        <w:rPr>
          <w:rFonts w:ascii="Times New Roman" w:hAnsi="Times New Roman" w:cs="Times New Roman"/>
          <w:sz w:val="24"/>
        </w:rPr>
        <w:t xml:space="preserve"> A função de </w:t>
      </w:r>
      <w:proofErr w:type="spellStart"/>
      <w:r w:rsidR="00FC618F" w:rsidRPr="00465292">
        <w:rPr>
          <w:rFonts w:ascii="Times New Roman" w:hAnsi="Times New Roman" w:cs="Times New Roman"/>
          <w:i/>
          <w:sz w:val="24"/>
        </w:rPr>
        <w:t>hash</w:t>
      </w:r>
      <w:proofErr w:type="spellEnd"/>
      <w:r w:rsidR="00FC618F" w:rsidRPr="00FE27D1">
        <w:rPr>
          <w:rFonts w:ascii="Times New Roman" w:hAnsi="Times New Roman" w:cs="Times New Roman"/>
          <w:sz w:val="24"/>
        </w:rPr>
        <w:t xml:space="preserve"> é usada </w:t>
      </w:r>
      <w:r w:rsidR="00A04F9D" w:rsidRPr="00FE27D1">
        <w:rPr>
          <w:rFonts w:ascii="Times New Roman" w:hAnsi="Times New Roman" w:cs="Times New Roman"/>
          <w:sz w:val="24"/>
        </w:rPr>
        <w:t>para</w:t>
      </w:r>
      <w:r w:rsidR="00FC618F" w:rsidRPr="00FE27D1">
        <w:rPr>
          <w:rFonts w:ascii="Times New Roman" w:hAnsi="Times New Roman" w:cs="Times New Roman"/>
          <w:sz w:val="24"/>
        </w:rPr>
        <w:t xml:space="preserve"> converte</w:t>
      </w:r>
      <w:r w:rsidR="00A04F9D" w:rsidRPr="00FE27D1">
        <w:rPr>
          <w:rFonts w:ascii="Times New Roman" w:hAnsi="Times New Roman" w:cs="Times New Roman"/>
          <w:sz w:val="24"/>
        </w:rPr>
        <w:t>r</w:t>
      </w:r>
      <w:r w:rsidR="00FC618F" w:rsidRPr="00FE27D1">
        <w:rPr>
          <w:rFonts w:ascii="Times New Roman" w:hAnsi="Times New Roman" w:cs="Times New Roman"/>
          <w:sz w:val="24"/>
        </w:rPr>
        <w:t xml:space="preserve"> um input arbitrário num valor de tamanho fixo, que é normalmente muito menor</w:t>
      </w:r>
      <w:r w:rsidR="00A04F9D" w:rsidRPr="00FE27D1">
        <w:rPr>
          <w:rFonts w:ascii="Times New Roman" w:hAnsi="Times New Roman" w:cs="Times New Roman"/>
          <w:sz w:val="24"/>
        </w:rPr>
        <w:t>, e garante as propriedades da assinatura</w:t>
      </w:r>
      <w:r w:rsidR="00FC618F" w:rsidRPr="00FE27D1">
        <w:rPr>
          <w:rFonts w:ascii="Times New Roman" w:hAnsi="Times New Roman" w:cs="Times New Roman"/>
          <w:sz w:val="24"/>
        </w:rPr>
        <w:t>.</w:t>
      </w:r>
      <w:r w:rsidR="00A04F9D" w:rsidRPr="00FE27D1">
        <w:rPr>
          <w:rFonts w:ascii="Times New Roman" w:hAnsi="Times New Roman" w:cs="Times New Roman"/>
          <w:sz w:val="24"/>
        </w:rPr>
        <w:t xml:space="preserve"> A primitiva da assinatura serve para assinar e misturar a chave com a mensagem.</w:t>
      </w:r>
    </w:p>
    <w:p w:rsidR="007A7390" w:rsidRPr="00FE27D1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E644F" w:rsidRDefault="007C7C63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</w:rPr>
        <w:t>3</w:t>
      </w:r>
      <w:r w:rsidR="00140906" w:rsidRPr="007A7390">
        <w:rPr>
          <w:rFonts w:ascii="Times New Roman" w:hAnsi="Times New Roman" w:cs="Times New Roman"/>
          <w:b/>
          <w:sz w:val="24"/>
        </w:rPr>
        <w:t>.</w:t>
      </w:r>
      <w:r w:rsidR="002A4A99" w:rsidRPr="00FE27D1">
        <w:rPr>
          <w:rFonts w:ascii="Times New Roman" w:hAnsi="Times New Roman" w:cs="Times New Roman"/>
          <w:sz w:val="24"/>
        </w:rPr>
        <w:t xml:space="preserve"> Em E(k)(m1</w:t>
      </w:r>
      <w:r w:rsidR="00075BFB" w:rsidRPr="00FE27D1">
        <w:rPr>
          <w:rFonts w:ascii="Times New Roman" w:hAnsi="Times New Roman" w:cs="Times New Roman"/>
          <w:sz w:val="24"/>
        </w:rPr>
        <w:t>||</w:t>
      </w:r>
      <w:r w:rsidR="002A4A99" w:rsidRPr="00FE27D1">
        <w:rPr>
          <w:rFonts w:ascii="Times New Roman" w:hAnsi="Times New Roman" w:cs="Times New Roman"/>
          <w:sz w:val="24"/>
        </w:rPr>
        <w:t>m2)</w:t>
      </w:r>
      <w:r w:rsidR="00075BFB" w:rsidRPr="00FE27D1">
        <w:rPr>
          <w:rFonts w:ascii="Times New Roman" w:hAnsi="Times New Roman" w:cs="Times New Roman"/>
          <w:sz w:val="24"/>
        </w:rPr>
        <w:t>,</w:t>
      </w:r>
      <w:r w:rsidR="00075BFB" w:rsidRPr="00FE27D1">
        <w:rPr>
          <w:rFonts w:ascii="Times New Roman" w:hAnsi="Times New Roman" w:cs="Times New Roman"/>
          <w:szCs w:val="20"/>
        </w:rPr>
        <w:t xml:space="preserve"> </w:t>
      </w:r>
      <w:r w:rsidR="00075BFB" w:rsidRPr="00FE27D1">
        <w:rPr>
          <w:rFonts w:ascii="Times New Roman" w:hAnsi="Times New Roman" w:cs="Times New Roman"/>
          <w:sz w:val="24"/>
          <w:szCs w:val="28"/>
        </w:rPr>
        <w:t>é cifrada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a concatenação das mensagens, e em E(k)(m</w:t>
      </w:r>
      <w:proofErr w:type="gramStart"/>
      <w:r w:rsidR="003F0861" w:rsidRPr="00FE27D1">
        <w:rPr>
          <w:rFonts w:ascii="Times New Roman" w:hAnsi="Times New Roman" w:cs="Times New Roman"/>
          <w:sz w:val="24"/>
          <w:szCs w:val="28"/>
        </w:rPr>
        <w:t>1)|</w:t>
      </w:r>
      <w:proofErr w:type="gramEnd"/>
      <w:r w:rsidR="003F0861" w:rsidRPr="00FE27D1">
        <w:rPr>
          <w:rFonts w:ascii="Times New Roman" w:hAnsi="Times New Roman" w:cs="Times New Roman"/>
          <w:sz w:val="24"/>
          <w:szCs w:val="28"/>
        </w:rPr>
        <w:t>|E(k)(m2), é cifrada cada mensagem em separado sendo os seus resultados concatenados</w:t>
      </w:r>
      <w:r w:rsidR="00EE0DC1">
        <w:rPr>
          <w:rFonts w:ascii="Times New Roman" w:hAnsi="Times New Roman" w:cs="Times New Roman"/>
          <w:sz w:val="24"/>
          <w:szCs w:val="28"/>
        </w:rPr>
        <w:t>. U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ma vez que o esquema de cifra simétrico usa </w:t>
      </w:r>
      <w:proofErr w:type="spellStart"/>
      <w:r w:rsidR="00F017CE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proofErr w:type="spellEnd"/>
      <w:r w:rsidR="00F017CE" w:rsidRPr="00FE27D1">
        <w:rPr>
          <w:rFonts w:ascii="Times New Roman" w:hAnsi="Times New Roman" w:cs="Times New Roman"/>
          <w:sz w:val="24"/>
          <w:szCs w:val="28"/>
        </w:rPr>
        <w:t xml:space="preserve">, quer seja para preencher os bits do bloco em falta, quer seja para indicar que o tamanho da cifra é múltiplo do número de bits do </w:t>
      </w:r>
      <w:r>
        <w:rPr>
          <w:rFonts w:ascii="Times New Roman" w:hAnsi="Times New Roman" w:cs="Times New Roman"/>
          <w:sz w:val="24"/>
          <w:szCs w:val="28"/>
        </w:rPr>
        <w:t xml:space="preserve">bloco, a quantidade de bits de </w:t>
      </w:r>
      <w:proofErr w:type="spellStart"/>
      <w:r w:rsidRPr="00EE0DC1">
        <w:rPr>
          <w:rFonts w:ascii="Times New Roman" w:hAnsi="Times New Roman" w:cs="Times New Roman"/>
          <w:i/>
          <w:sz w:val="24"/>
          <w:szCs w:val="28"/>
        </w:rPr>
        <w:t>padding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será sempre diferente, criando assim um</w:t>
      </w:r>
      <w:r w:rsidR="00F017CE" w:rsidRPr="007C7C63">
        <w:rPr>
          <w:rFonts w:ascii="Times New Roman" w:hAnsi="Times New Roman" w:cs="Times New Roman"/>
          <w:sz w:val="24"/>
          <w:szCs w:val="28"/>
        </w:rPr>
        <w:t xml:space="preserve"> resultado </w:t>
      </w:r>
      <w:r>
        <w:rPr>
          <w:rFonts w:ascii="Times New Roman" w:hAnsi="Times New Roman" w:cs="Times New Roman"/>
          <w:sz w:val="24"/>
          <w:szCs w:val="28"/>
        </w:rPr>
        <w:t>sempre diferente para as cifras.</w:t>
      </w:r>
      <w:r w:rsidR="00FF44F8">
        <w:rPr>
          <w:rFonts w:ascii="Times New Roman" w:hAnsi="Times New Roman" w:cs="Times New Roman"/>
          <w:sz w:val="24"/>
          <w:szCs w:val="28"/>
        </w:rPr>
        <w:t xml:space="preserve"> </w:t>
      </w:r>
      <w:r w:rsidR="00127FA2">
        <w:rPr>
          <w:rFonts w:ascii="Times New Roman" w:hAnsi="Times New Roman" w:cs="Times New Roman"/>
          <w:sz w:val="24"/>
          <w:szCs w:val="28"/>
        </w:rPr>
        <w:t>Exemplo</w:t>
      </w:r>
      <w:r w:rsidR="006E644F">
        <w:rPr>
          <w:rFonts w:ascii="Times New Roman" w:hAnsi="Times New Roman" w:cs="Times New Roman"/>
          <w:sz w:val="24"/>
          <w:szCs w:val="28"/>
        </w:rPr>
        <w:t>:</w:t>
      </w:r>
      <w:r w:rsidR="00554F57" w:rsidRPr="00554F57"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p w:rsidR="0034430D" w:rsidRDefault="0034430D" w:rsidP="007A7390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- Mensagem 1</w:t>
      </w:r>
    </w:p>
    <w:tbl>
      <w:tblPr>
        <w:tblStyle w:val="TabelacomGrelhaClara"/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FF44F8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EC6F80" w:rsidRDefault="00EC6F80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34430D" w:rsidRPr="007C7C63" w:rsidRDefault="0034430D" w:rsidP="007A7390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r w:rsidR="00FF44F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Mensagem 2</w:t>
      </w:r>
    </w:p>
    <w:tbl>
      <w:tblPr>
        <w:tblStyle w:val="TabelacomGrelhaClara"/>
        <w:tblpPr w:leftFromText="141" w:rightFromText="141" w:vertAnchor="text" w:horzAnchor="margin" w:tblpY="59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7A7390" w:rsidTr="007A7390">
        <w:trPr>
          <w:trHeight w:val="514"/>
        </w:trPr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7A7390" w:rsidRDefault="007A739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34430D" w:rsidRDefault="0034430D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EC6F80" w:rsidRDefault="00EC6F8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A7390" w:rsidRDefault="007A7390" w:rsidP="007A7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4430D" w:rsidRDefault="0034430D" w:rsidP="007A7390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942DAD">
        <w:rPr>
          <w:rFonts w:ascii="Times New Roman" w:hAnsi="Times New Roman" w:cs="Times New Roman"/>
          <w:sz w:val="24"/>
          <w:szCs w:val="28"/>
        </w:rPr>
        <w:t>Cifra após concatenação</w:t>
      </w:r>
    </w:p>
    <w:tbl>
      <w:tblPr>
        <w:tblStyle w:val="TabelacomGrelhaClara"/>
        <w:tblpPr w:leftFromText="141" w:rightFromText="141" w:vertAnchor="text" w:horzAnchor="margin" w:tblpY="28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EC6F80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</w:tr>
    </w:tbl>
    <w:tbl>
      <w:tblPr>
        <w:tblStyle w:val="TabelacomGrelhaClara"/>
        <w:tblpPr w:leftFromText="141" w:rightFromText="141" w:vertAnchor="text" w:horzAnchor="page" w:tblpX="5209" w:tblpY="40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EC6F80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</w:tbl>
    <w:p w:rsidR="00EC6F80" w:rsidRDefault="00EC6F80" w:rsidP="007A7390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8"/>
        </w:rPr>
      </w:pPr>
    </w:p>
    <w:p w:rsidR="00EC6F80" w:rsidRDefault="00EC6F80" w:rsidP="007A7390">
      <w:pPr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8"/>
        </w:rPr>
      </w:pPr>
    </w:p>
    <w:p w:rsidR="0034430D" w:rsidRDefault="00054EA5" w:rsidP="007A7390">
      <w:pPr>
        <w:spacing w:before="24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Concatenação após cifra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</w:p>
    <w:tbl>
      <w:tblPr>
        <w:tblStyle w:val="TabelacomGrelhaClara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193CD7" w:rsidTr="00EC6F80">
        <w:trPr>
          <w:trHeight w:val="514"/>
        </w:trPr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92" w:type="dxa"/>
            <w:vAlign w:val="center"/>
          </w:tcPr>
          <w:p w:rsidR="00193CD7" w:rsidRDefault="00193CD7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tbl>
      <w:tblPr>
        <w:tblStyle w:val="TabelacomGrelhaClara"/>
        <w:tblpPr w:leftFromText="141" w:rightFromText="141" w:vertAnchor="text" w:horzAnchor="page" w:tblpX="5209" w:tblpY="-593"/>
        <w:tblW w:w="31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EC6F80" w:rsidTr="00FF44F8">
        <w:trPr>
          <w:trHeight w:val="514"/>
        </w:trPr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92" w:type="dxa"/>
            <w:vAlign w:val="center"/>
          </w:tcPr>
          <w:p w:rsidR="00EC6F80" w:rsidRDefault="00EC6F80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:rsidR="00140906" w:rsidRDefault="00140906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7A7390" w:rsidRDefault="007A7390" w:rsidP="007A7390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5B6E7A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4.</w:t>
      </w:r>
      <w:r w:rsidR="003F0861" w:rsidRPr="00FE27D1">
        <w:rPr>
          <w:rFonts w:ascii="Times New Roman" w:hAnsi="Times New Roman" w:cs="Times New Roman"/>
          <w:sz w:val="24"/>
          <w:szCs w:val="28"/>
        </w:rPr>
        <w:t xml:space="preserve"> </w:t>
      </w:r>
      <w:r w:rsidR="00A24A12">
        <w:rPr>
          <w:rFonts w:ascii="Times New Roman" w:hAnsi="Times New Roman" w:cs="Times New Roman"/>
          <w:sz w:val="24"/>
          <w:szCs w:val="28"/>
        </w:rPr>
        <w:t xml:space="preserve">O ataque de </w:t>
      </w:r>
      <w:proofErr w:type="spellStart"/>
      <w:r w:rsidR="00A24A12" w:rsidRPr="00DB2A0F">
        <w:rPr>
          <w:rFonts w:ascii="Times New Roman" w:hAnsi="Times New Roman" w:cs="Times New Roman"/>
          <w:i/>
          <w:sz w:val="24"/>
          <w:szCs w:val="28"/>
        </w:rPr>
        <w:t>Vaudenay</w:t>
      </w:r>
      <w:proofErr w:type="spellEnd"/>
      <w:r w:rsidR="00A24A12">
        <w:rPr>
          <w:rFonts w:ascii="Times New Roman" w:hAnsi="Times New Roman" w:cs="Times New Roman"/>
          <w:sz w:val="24"/>
          <w:szCs w:val="28"/>
        </w:rPr>
        <w:t xml:space="preserve"> consiste em usar os bits de </w:t>
      </w:r>
      <w:proofErr w:type="spellStart"/>
      <w:r w:rsidR="00A24A12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proofErr w:type="spellEnd"/>
      <w:r w:rsidR="00A24A12">
        <w:rPr>
          <w:rFonts w:ascii="Times New Roman" w:hAnsi="Times New Roman" w:cs="Times New Roman"/>
          <w:sz w:val="24"/>
          <w:szCs w:val="28"/>
        </w:rPr>
        <w:t xml:space="preserve"> para descobr</w:t>
      </w:r>
      <w:r w:rsidR="00EE0DC1">
        <w:rPr>
          <w:rFonts w:ascii="Times New Roman" w:hAnsi="Times New Roman" w:cs="Times New Roman"/>
          <w:sz w:val="24"/>
          <w:szCs w:val="28"/>
        </w:rPr>
        <w:t>ir a mensagem em esquemas cujas</w:t>
      </w:r>
      <w:r w:rsidR="00A24A12">
        <w:rPr>
          <w:rFonts w:ascii="Times New Roman" w:hAnsi="Times New Roman" w:cs="Times New Roman"/>
          <w:sz w:val="24"/>
          <w:szCs w:val="28"/>
        </w:rPr>
        <w:t xml:space="preserve"> primitivas usam modo de operação </w:t>
      </w:r>
      <w:r w:rsidR="00EC6F80">
        <w:rPr>
          <w:rFonts w:ascii="Times New Roman" w:hAnsi="Times New Roman" w:cs="Times New Roman"/>
          <w:sz w:val="24"/>
          <w:szCs w:val="28"/>
        </w:rPr>
        <w:t>CBC</w:t>
      </w:r>
      <w:r w:rsidR="00A24A12">
        <w:rPr>
          <w:rFonts w:ascii="Times New Roman" w:hAnsi="Times New Roman" w:cs="Times New Roman"/>
          <w:sz w:val="24"/>
          <w:szCs w:val="28"/>
        </w:rPr>
        <w:t>. Uma vez</w:t>
      </w:r>
      <w:r w:rsidR="00EE0DC1">
        <w:rPr>
          <w:rFonts w:ascii="Times New Roman" w:hAnsi="Times New Roman" w:cs="Times New Roman"/>
          <w:sz w:val="24"/>
          <w:szCs w:val="28"/>
        </w:rPr>
        <w:t xml:space="preserve"> que o modo </w:t>
      </w:r>
      <w:proofErr w:type="spellStart"/>
      <w:r w:rsidR="00EE0DC1" w:rsidRPr="00DB2A0F">
        <w:rPr>
          <w:rFonts w:ascii="Times New Roman" w:hAnsi="Times New Roman" w:cs="Times New Roman"/>
          <w:i/>
          <w:sz w:val="24"/>
          <w:szCs w:val="28"/>
        </w:rPr>
        <w:t>Galois</w:t>
      </w:r>
      <w:proofErr w:type="spellEnd"/>
      <w:r w:rsidR="00EE0DC1" w:rsidRPr="00DB2A0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EE0DC1" w:rsidRPr="00DB2A0F">
        <w:rPr>
          <w:rFonts w:ascii="Times New Roman" w:hAnsi="Times New Roman" w:cs="Times New Roman"/>
          <w:i/>
          <w:sz w:val="24"/>
          <w:szCs w:val="28"/>
        </w:rPr>
        <w:t>Counter</w:t>
      </w:r>
      <w:proofErr w:type="spellEnd"/>
      <w:r w:rsidR="00EE0DC1" w:rsidRPr="00DB2A0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EE0DC1" w:rsidRPr="00DB2A0F">
        <w:rPr>
          <w:rFonts w:ascii="Times New Roman" w:hAnsi="Times New Roman" w:cs="Times New Roman"/>
          <w:i/>
          <w:sz w:val="24"/>
          <w:szCs w:val="28"/>
        </w:rPr>
        <w:t>Mode</w:t>
      </w:r>
      <w:proofErr w:type="spellEnd"/>
      <w:r w:rsidR="00EE0DC1">
        <w:rPr>
          <w:rFonts w:ascii="Times New Roman" w:hAnsi="Times New Roman" w:cs="Times New Roman"/>
          <w:sz w:val="24"/>
          <w:szCs w:val="28"/>
        </w:rPr>
        <w:t xml:space="preserve"> (GCM)</w:t>
      </w:r>
      <w:r w:rsidR="00A24A12">
        <w:rPr>
          <w:rFonts w:ascii="Times New Roman" w:hAnsi="Times New Roman" w:cs="Times New Roman"/>
          <w:sz w:val="24"/>
          <w:szCs w:val="28"/>
        </w:rPr>
        <w:t xml:space="preserve"> não necessita de usar </w:t>
      </w:r>
      <w:proofErr w:type="spellStart"/>
      <w:r w:rsidR="00A24A12" w:rsidRPr="00EE0DC1">
        <w:rPr>
          <w:rFonts w:ascii="Times New Roman" w:hAnsi="Times New Roman" w:cs="Times New Roman"/>
          <w:i/>
          <w:sz w:val="24"/>
          <w:szCs w:val="28"/>
        </w:rPr>
        <w:t>padding</w:t>
      </w:r>
      <w:proofErr w:type="spellEnd"/>
      <w:r w:rsidR="00A24A12">
        <w:rPr>
          <w:rFonts w:ascii="Times New Roman" w:hAnsi="Times New Roman" w:cs="Times New Roman"/>
          <w:sz w:val="24"/>
          <w:szCs w:val="28"/>
        </w:rPr>
        <w:t xml:space="preserve"> nem usa o modo de operação </w:t>
      </w:r>
      <w:r w:rsidR="00EC6F80">
        <w:rPr>
          <w:rFonts w:ascii="Times New Roman" w:hAnsi="Times New Roman" w:cs="Times New Roman"/>
          <w:sz w:val="24"/>
          <w:szCs w:val="28"/>
        </w:rPr>
        <w:t>CBC</w:t>
      </w:r>
      <w:r w:rsidR="00EE0DC1">
        <w:rPr>
          <w:rFonts w:ascii="Times New Roman" w:hAnsi="Times New Roman" w:cs="Times New Roman"/>
          <w:sz w:val="24"/>
          <w:szCs w:val="28"/>
        </w:rPr>
        <w:t>,</w:t>
      </w:r>
      <w:r w:rsidR="00A24A12">
        <w:rPr>
          <w:rFonts w:ascii="Times New Roman" w:hAnsi="Times New Roman" w:cs="Times New Roman"/>
          <w:sz w:val="24"/>
          <w:szCs w:val="28"/>
        </w:rPr>
        <w:t xml:space="preserve"> torna-se por si </w:t>
      </w:r>
      <w:r w:rsidR="00EE0DC1">
        <w:rPr>
          <w:rFonts w:ascii="Times New Roman" w:hAnsi="Times New Roman" w:cs="Times New Roman"/>
          <w:sz w:val="24"/>
          <w:szCs w:val="28"/>
        </w:rPr>
        <w:t>só</w:t>
      </w:r>
      <w:r w:rsidR="0062285E">
        <w:rPr>
          <w:rFonts w:ascii="Times New Roman" w:hAnsi="Times New Roman" w:cs="Times New Roman"/>
          <w:sz w:val="24"/>
          <w:szCs w:val="28"/>
        </w:rPr>
        <w:t xml:space="preserve"> invulnerável.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8"/>
        </w:rPr>
      </w:pPr>
    </w:p>
    <w:p w:rsidR="005B6E7A" w:rsidRDefault="0014090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lastRenderedPageBreak/>
        <w:t>5.1.</w:t>
      </w:r>
      <w:r w:rsidR="005B6E7A">
        <w:rPr>
          <w:rFonts w:ascii="Times New Roman" w:hAnsi="Times New Roman" w:cs="Times New Roman"/>
          <w:sz w:val="24"/>
          <w:szCs w:val="28"/>
        </w:rPr>
        <w:t xml:space="preserve"> Não, uma vez que as </w:t>
      </w:r>
      <w:r w:rsidR="003D1C94">
        <w:rPr>
          <w:rFonts w:ascii="Times New Roman" w:hAnsi="Times New Roman" w:cs="Times New Roman"/>
          <w:sz w:val="24"/>
          <w:szCs w:val="28"/>
        </w:rPr>
        <w:t>chaves privadas são usadas apenas para a operação de autenticação dos certificados, ficando a validação ao encargo da chave pública.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D1C94" w:rsidRDefault="003D1C9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5.2</w:t>
      </w:r>
      <w:r w:rsidR="00140906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906">
        <w:rPr>
          <w:rFonts w:ascii="Times New Roman" w:hAnsi="Times New Roman" w:cs="Times New Roman"/>
          <w:sz w:val="24"/>
          <w:szCs w:val="28"/>
        </w:rPr>
        <w:t xml:space="preserve"> </w:t>
      </w:r>
      <w:r w:rsidR="005F0731">
        <w:rPr>
          <w:rFonts w:ascii="Times New Roman" w:hAnsi="Times New Roman" w:cs="Times New Roman"/>
          <w:sz w:val="24"/>
          <w:szCs w:val="28"/>
        </w:rPr>
        <w:t>Devido á assinatura digital que o certificado possui garante-se a</w:t>
      </w:r>
      <w:r w:rsidR="00345540">
        <w:rPr>
          <w:rFonts w:ascii="Times New Roman" w:hAnsi="Times New Roman" w:cs="Times New Roman"/>
          <w:sz w:val="24"/>
          <w:szCs w:val="28"/>
        </w:rPr>
        <w:t xml:space="preserve"> autenticidade da chave pública, uma vez que uma alteração num bit </w:t>
      </w:r>
      <w:r w:rsidR="00465292">
        <w:rPr>
          <w:rFonts w:ascii="Times New Roman" w:hAnsi="Times New Roman" w:cs="Times New Roman"/>
          <w:sz w:val="24"/>
          <w:szCs w:val="28"/>
        </w:rPr>
        <w:t>da chave pública invalidaria a assinatura.</w:t>
      </w:r>
    </w:p>
    <w:p w:rsidR="007A7390" w:rsidRPr="005F0731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140906" w:rsidRDefault="003D1C9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5.3</w:t>
      </w:r>
      <w:r w:rsidR="00140906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906">
        <w:rPr>
          <w:rFonts w:ascii="Times New Roman" w:hAnsi="Times New Roman" w:cs="Times New Roman"/>
          <w:sz w:val="24"/>
          <w:szCs w:val="28"/>
        </w:rPr>
        <w:t xml:space="preserve"> Sendo que os certificados </w:t>
      </w:r>
      <w:r w:rsidR="0062285E">
        <w:rPr>
          <w:rFonts w:ascii="Times New Roman" w:hAnsi="Times New Roman" w:cs="Times New Roman"/>
          <w:sz w:val="24"/>
          <w:szCs w:val="28"/>
        </w:rPr>
        <w:t xml:space="preserve">auto </w:t>
      </w:r>
      <w:r w:rsidR="00140906">
        <w:rPr>
          <w:rFonts w:ascii="Times New Roman" w:hAnsi="Times New Roman" w:cs="Times New Roman"/>
          <w:sz w:val="24"/>
          <w:szCs w:val="28"/>
        </w:rPr>
        <w:t xml:space="preserve">assinados são os certificados </w:t>
      </w:r>
      <w:r w:rsidR="00FF44F8">
        <w:rPr>
          <w:rFonts w:ascii="Times New Roman" w:hAnsi="Times New Roman" w:cs="Times New Roman"/>
          <w:sz w:val="24"/>
          <w:szCs w:val="28"/>
        </w:rPr>
        <w:t>raiz</w:t>
      </w:r>
      <w:r w:rsidR="00140906">
        <w:rPr>
          <w:rFonts w:ascii="Times New Roman" w:hAnsi="Times New Roman" w:cs="Times New Roman"/>
          <w:sz w:val="24"/>
          <w:szCs w:val="28"/>
        </w:rPr>
        <w:t xml:space="preserve"> então é necessário garantir a sua integridade de modo a assegurar que todos os seus certificados derivados possam ser confiados.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0176BF" w:rsidRP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6.1.</w:t>
      </w:r>
      <w:r w:rsidRPr="000176BF">
        <w:rPr>
          <w:rFonts w:ascii="Times New Roman" w:hAnsi="Times New Roman" w:cs="Times New Roman"/>
          <w:sz w:val="24"/>
          <w:szCs w:val="28"/>
        </w:rPr>
        <w:t xml:space="preserve"> Este exercício tem como </w:t>
      </w:r>
      <w:proofErr w:type="spellStart"/>
      <w:r w:rsidRPr="000176BF">
        <w:rPr>
          <w:rFonts w:ascii="Times New Roman" w:hAnsi="Times New Roman" w:cs="Times New Roman"/>
          <w:sz w:val="24"/>
          <w:szCs w:val="28"/>
        </w:rPr>
        <w:t>objectivo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calcular 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dos ficheiros ‘m1’ e ‘m2’, e retornar os primeiro</w:t>
      </w:r>
      <w:r w:rsidR="00D4589B">
        <w:rPr>
          <w:rFonts w:ascii="Times New Roman" w:hAnsi="Times New Roman" w:cs="Times New Roman"/>
          <w:sz w:val="24"/>
          <w:szCs w:val="28"/>
        </w:rPr>
        <w:t>s</w:t>
      </w:r>
      <w:r w:rsidRPr="000176BF">
        <w:rPr>
          <w:rFonts w:ascii="Times New Roman" w:hAnsi="Times New Roman" w:cs="Times New Roman"/>
          <w:sz w:val="24"/>
          <w:szCs w:val="28"/>
        </w:rPr>
        <w:t xml:space="preserve"> k bits do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calculado. Para alcançar este </w:t>
      </w:r>
      <w:proofErr w:type="spellStart"/>
      <w:r w:rsidRPr="000176BF">
        <w:rPr>
          <w:rFonts w:ascii="Times New Roman" w:hAnsi="Times New Roman" w:cs="Times New Roman"/>
          <w:sz w:val="24"/>
          <w:szCs w:val="28"/>
        </w:rPr>
        <w:t>objectivo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foi criado um método, </w:t>
      </w:r>
      <w:proofErr w:type="spellStart"/>
      <w:proofErr w:type="gramStart"/>
      <w:r w:rsidR="007A7390" w:rsidRPr="007A7390">
        <w:rPr>
          <w:rFonts w:ascii="Times New Roman" w:hAnsi="Times New Roman" w:cs="Times New Roman"/>
          <w:i/>
          <w:sz w:val="24"/>
          <w:szCs w:val="28"/>
        </w:rPr>
        <w:t>getTrimmedHash</w:t>
      </w:r>
      <w:proofErr w:type="spellEnd"/>
      <w:r w:rsidRPr="007A7390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7A7390">
        <w:rPr>
          <w:rFonts w:ascii="Times New Roman" w:hAnsi="Times New Roman" w:cs="Times New Roman"/>
          <w:i/>
          <w:sz w:val="24"/>
          <w:szCs w:val="28"/>
        </w:rPr>
        <w:t>)</w:t>
      </w:r>
      <w:r w:rsidRPr="000176BF">
        <w:rPr>
          <w:rFonts w:ascii="Times New Roman" w:hAnsi="Times New Roman" w:cs="Times New Roman"/>
          <w:sz w:val="24"/>
          <w:szCs w:val="28"/>
        </w:rPr>
        <w:t xml:space="preserve">, que retorna o resultado do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trim</w:t>
      </w:r>
      <w:proofErr w:type="spellEnd"/>
      <w:r w:rsidRPr="00465292">
        <w:rPr>
          <w:rFonts w:ascii="Times New Roman" w:hAnsi="Times New Roman" w:cs="Times New Roman"/>
          <w:i/>
          <w:sz w:val="24"/>
          <w:szCs w:val="28"/>
        </w:rPr>
        <w:t>()</w:t>
      </w:r>
      <w:r w:rsidRPr="000176BF">
        <w:rPr>
          <w:rFonts w:ascii="Times New Roman" w:hAnsi="Times New Roman" w:cs="Times New Roman"/>
          <w:sz w:val="24"/>
          <w:szCs w:val="28"/>
        </w:rPr>
        <w:t xml:space="preserve"> que recebe o método </w:t>
      </w:r>
      <w:proofErr w:type="spellStart"/>
      <w:r w:rsidR="007A7390">
        <w:rPr>
          <w:rFonts w:ascii="Times New Roman" w:hAnsi="Times New Roman" w:cs="Times New Roman"/>
          <w:i/>
          <w:sz w:val="24"/>
          <w:szCs w:val="28"/>
        </w:rPr>
        <w:t>getHash</w:t>
      </w:r>
      <w:proofErr w:type="spellEnd"/>
      <w:r w:rsidRPr="00465292">
        <w:rPr>
          <w:rFonts w:ascii="Times New Roman" w:hAnsi="Times New Roman" w:cs="Times New Roman"/>
          <w:i/>
          <w:sz w:val="24"/>
          <w:szCs w:val="28"/>
        </w:rPr>
        <w:t>().</w:t>
      </w:r>
      <w:r w:rsidRPr="000176B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176BF" w:rsidRP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176BF">
        <w:rPr>
          <w:rFonts w:ascii="Times New Roman" w:hAnsi="Times New Roman" w:cs="Times New Roman"/>
          <w:sz w:val="24"/>
          <w:szCs w:val="28"/>
        </w:rPr>
        <w:t xml:space="preserve">O método </w:t>
      </w:r>
      <w:proofErr w:type="spellStart"/>
      <w:proofErr w:type="gramStart"/>
      <w:r w:rsidR="007A7390">
        <w:rPr>
          <w:rFonts w:ascii="Times New Roman" w:hAnsi="Times New Roman" w:cs="Times New Roman"/>
          <w:i/>
          <w:sz w:val="24"/>
          <w:szCs w:val="28"/>
        </w:rPr>
        <w:t>getHash</w:t>
      </w:r>
      <w:proofErr w:type="spellEnd"/>
      <w:r w:rsidRPr="00465292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465292">
        <w:rPr>
          <w:rFonts w:ascii="Times New Roman" w:hAnsi="Times New Roman" w:cs="Times New Roman"/>
          <w:i/>
          <w:sz w:val="24"/>
          <w:szCs w:val="28"/>
        </w:rPr>
        <w:t>)</w:t>
      </w:r>
      <w:r w:rsidRPr="000176BF">
        <w:rPr>
          <w:rFonts w:ascii="Times New Roman" w:hAnsi="Times New Roman" w:cs="Times New Roman"/>
          <w:sz w:val="24"/>
          <w:szCs w:val="28"/>
        </w:rPr>
        <w:t xml:space="preserve"> é responsável por gerar 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do conteúdo de um determinado ficheiro, recorrendo à função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criptográfica SHA-1. O conteúdo do ficheiro é passado à função através de um byte[].</w:t>
      </w:r>
    </w:p>
    <w:p w:rsidR="000176BF" w:rsidRDefault="000176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176BF">
        <w:rPr>
          <w:rFonts w:ascii="Times New Roman" w:hAnsi="Times New Roman" w:cs="Times New Roman"/>
          <w:sz w:val="24"/>
          <w:szCs w:val="28"/>
        </w:rPr>
        <w:t xml:space="preserve">A partir do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 w:rsidRPr="000176BF">
        <w:rPr>
          <w:rFonts w:ascii="Times New Roman" w:hAnsi="Times New Roman" w:cs="Times New Roman"/>
          <w:sz w:val="24"/>
          <w:szCs w:val="28"/>
        </w:rPr>
        <w:t xml:space="preserve"> gerado, a função </w:t>
      </w:r>
      <w:proofErr w:type="spellStart"/>
      <w:proofErr w:type="gramStart"/>
      <w:r w:rsidRPr="00465292">
        <w:rPr>
          <w:rFonts w:ascii="Times New Roman" w:hAnsi="Times New Roman" w:cs="Times New Roman"/>
          <w:i/>
          <w:sz w:val="24"/>
          <w:szCs w:val="28"/>
        </w:rPr>
        <w:t>trim</w:t>
      </w:r>
      <w:proofErr w:type="spellEnd"/>
      <w:r w:rsidRPr="00465292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465292">
        <w:rPr>
          <w:rFonts w:ascii="Times New Roman" w:hAnsi="Times New Roman" w:cs="Times New Roman"/>
          <w:i/>
          <w:sz w:val="24"/>
          <w:szCs w:val="28"/>
        </w:rPr>
        <w:t>)</w:t>
      </w:r>
      <w:r w:rsidRPr="000176BF">
        <w:rPr>
          <w:rFonts w:ascii="Times New Roman" w:hAnsi="Times New Roman" w:cs="Times New Roman"/>
          <w:sz w:val="24"/>
          <w:szCs w:val="28"/>
        </w:rPr>
        <w:t>, que recebe o byte[] do conteúdo do ficheiro e o número de bits a retornar, é responsável por obter apenas os primeiros k bits e retorná-los em forma de byte[].</w:t>
      </w:r>
    </w:p>
    <w:p w:rsidR="007A7390" w:rsidRDefault="007A739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643A1D" w:rsidRDefault="005E46B0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Neste exercício, o </w:t>
      </w:r>
      <w:proofErr w:type="spellStart"/>
      <w:r>
        <w:rPr>
          <w:rFonts w:ascii="Times New Roman" w:hAnsi="Times New Roman" w:cs="Times New Roman"/>
          <w:sz w:val="24"/>
          <w:szCs w:val="28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consistia em alterar o ficheiro BadApp.java, de modo a que o seu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fosse igual ao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 ficheiro GoodApp.jav</w:t>
      </w:r>
      <w:r w:rsidR="00D4589B">
        <w:rPr>
          <w:rFonts w:ascii="Times New Roman" w:hAnsi="Times New Roman" w:cs="Times New Roman"/>
          <w:sz w:val="24"/>
          <w:szCs w:val="28"/>
        </w:rPr>
        <w:t>a, para isso foi adicionado um comentário no fim do ficheiro. De seguida inicia-se um ciclo em que se compara</w:t>
      </w:r>
      <w:r w:rsidR="00C50F76">
        <w:rPr>
          <w:rFonts w:ascii="Times New Roman" w:hAnsi="Times New Roman" w:cs="Times New Roman"/>
          <w:sz w:val="24"/>
          <w:szCs w:val="28"/>
        </w:rPr>
        <w:t xml:space="preserve">m os </w:t>
      </w:r>
      <w:proofErr w:type="spellStart"/>
      <w:r w:rsidR="00C50F76"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 w:rsidR="00C50F76">
        <w:rPr>
          <w:rFonts w:ascii="Times New Roman" w:hAnsi="Times New Roman" w:cs="Times New Roman"/>
          <w:sz w:val="24"/>
          <w:szCs w:val="28"/>
        </w:rPr>
        <w:t xml:space="preserve"> de ambos os ficheiros e caso sejam diferentes adiciona-se um caracter aleatório ao comentário do BadApp.java, repetindo-se até serem iguais.</w:t>
      </w:r>
      <w:r w:rsidR="00D4589B">
        <w:rPr>
          <w:rFonts w:ascii="Times New Roman" w:hAnsi="Times New Roman" w:cs="Times New Roman"/>
          <w:sz w:val="24"/>
          <w:szCs w:val="28"/>
        </w:rPr>
        <w:t xml:space="preserve"> O ficheiro é mantido em memória e apenas quando os </w:t>
      </w:r>
      <w:proofErr w:type="spellStart"/>
      <w:r w:rsidR="00C50F76"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 w:rsidR="00C50F76">
        <w:rPr>
          <w:rFonts w:ascii="Times New Roman" w:hAnsi="Times New Roman" w:cs="Times New Roman"/>
          <w:sz w:val="24"/>
          <w:szCs w:val="28"/>
        </w:rPr>
        <w:t xml:space="preserve"> </w:t>
      </w:r>
      <w:r w:rsidR="00D4589B">
        <w:rPr>
          <w:rFonts w:ascii="Times New Roman" w:hAnsi="Times New Roman" w:cs="Times New Roman"/>
          <w:sz w:val="24"/>
          <w:szCs w:val="28"/>
        </w:rPr>
        <w:t>dos dois ficheiros são iguais é que o ficheiro alterado é guardado no disco.</w:t>
      </w: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final é apresentada a média de tentativas até alcançar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iguais.</w:t>
      </w: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t>6.3.</w:t>
      </w:r>
      <w:r>
        <w:rPr>
          <w:rFonts w:ascii="Times New Roman" w:hAnsi="Times New Roman" w:cs="Times New Roman"/>
          <w:sz w:val="24"/>
          <w:szCs w:val="28"/>
        </w:rPr>
        <w:t xml:space="preserve"> Neste exercício à semelhança do exercício 6.2 o </w:t>
      </w:r>
      <w:proofErr w:type="spellStart"/>
      <w:r>
        <w:rPr>
          <w:rFonts w:ascii="Times New Roman" w:hAnsi="Times New Roman" w:cs="Times New Roman"/>
          <w:sz w:val="24"/>
          <w:szCs w:val="28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 fazer com que os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dos dois ficheiros sejam iguais. A diferença é que neste exercício vão ser alterados ambos os ficheiros por cada iteração comparando depois com todos os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gerados ao longo da execução do programa, melhorando assim a performance do programa.</w:t>
      </w:r>
    </w:p>
    <w:p w:rsidR="00C50F76" w:rsidRPr="00C50F76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C50F76">
        <w:rPr>
          <w:rFonts w:ascii="Times New Roman" w:hAnsi="Times New Roman" w:cs="Times New Roman"/>
          <w:sz w:val="24"/>
          <w:szCs w:val="28"/>
        </w:rPr>
        <w:t>No final é apresentad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C50F76">
        <w:rPr>
          <w:rFonts w:ascii="Times New Roman" w:hAnsi="Times New Roman" w:cs="Times New Roman"/>
          <w:sz w:val="24"/>
          <w:szCs w:val="28"/>
        </w:rPr>
        <w:t xml:space="preserve"> a média de tentativas até alcançar </w:t>
      </w:r>
      <w:proofErr w:type="spellStart"/>
      <w:r w:rsidRPr="00465292">
        <w:rPr>
          <w:rFonts w:ascii="Times New Roman" w:hAnsi="Times New Roman" w:cs="Times New Roman"/>
          <w:i/>
          <w:sz w:val="24"/>
          <w:szCs w:val="28"/>
        </w:rPr>
        <w:t>hashes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50F76">
        <w:rPr>
          <w:rFonts w:ascii="Times New Roman" w:hAnsi="Times New Roman" w:cs="Times New Roman"/>
          <w:sz w:val="24"/>
          <w:szCs w:val="28"/>
        </w:rPr>
        <w:t>iguais.</w:t>
      </w:r>
    </w:p>
    <w:p w:rsidR="00C50F76" w:rsidRPr="005E46B0" w:rsidRDefault="00C50F76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:rsidR="007A7390" w:rsidRDefault="007A739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40B0A" w:rsidRDefault="008025E2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A7390">
        <w:rPr>
          <w:rFonts w:ascii="Times New Roman" w:hAnsi="Times New Roman" w:cs="Times New Roman"/>
          <w:b/>
          <w:sz w:val="24"/>
          <w:szCs w:val="28"/>
        </w:rPr>
        <w:lastRenderedPageBreak/>
        <w:t>7</w:t>
      </w:r>
      <w:r w:rsidR="00140B0A" w:rsidRPr="007A7390">
        <w:rPr>
          <w:rFonts w:ascii="Times New Roman" w:hAnsi="Times New Roman" w:cs="Times New Roman"/>
          <w:b/>
          <w:sz w:val="24"/>
          <w:szCs w:val="28"/>
        </w:rPr>
        <w:t>.</w:t>
      </w:r>
      <w:r w:rsidR="00140B0A" w:rsidRPr="00140B0A">
        <w:rPr>
          <w:rFonts w:ascii="Times New Roman" w:hAnsi="Times New Roman" w:cs="Times New Roman"/>
          <w:sz w:val="24"/>
          <w:szCs w:val="28"/>
        </w:rPr>
        <w:t xml:space="preserve"> </w:t>
      </w:r>
      <w:r w:rsidR="00140B0A">
        <w:rPr>
          <w:rFonts w:ascii="Times New Roman" w:hAnsi="Times New Roman" w:cs="Times New Roman"/>
          <w:sz w:val="24"/>
          <w:szCs w:val="28"/>
        </w:rPr>
        <w:t>Neste exercício recebe-se como parâmetro o nome do ficheiro, com a mensagem em claro ou cifrada, e a operação a realizar, cifra ou decifra.</w:t>
      </w:r>
    </w:p>
    <w:p w:rsidR="00140B0A" w:rsidRDefault="00140B0A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modo de cifra são necessários dois ficheiros de configuração, um para a cifra simétrica e outro para a cifra assimétrica, </w:t>
      </w:r>
      <w:r w:rsidR="00B10BBF">
        <w:rPr>
          <w:rFonts w:ascii="Times New Roman" w:hAnsi="Times New Roman" w:cs="Times New Roman"/>
          <w:sz w:val="24"/>
          <w:szCs w:val="28"/>
        </w:rPr>
        <w:t xml:space="preserve">estando estes </w:t>
      </w:r>
      <w:r>
        <w:rPr>
          <w:rFonts w:ascii="Times New Roman" w:hAnsi="Times New Roman" w:cs="Times New Roman"/>
          <w:sz w:val="24"/>
          <w:szCs w:val="28"/>
        </w:rPr>
        <w:t xml:space="preserve">configurados no formato </w:t>
      </w:r>
      <w:r w:rsidR="00B10BBF">
        <w:rPr>
          <w:rFonts w:ascii="Times New Roman" w:hAnsi="Times New Roman" w:cs="Times New Roman"/>
          <w:sz w:val="24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chave:valor</w:t>
      </w:r>
      <w:proofErr w:type="spellEnd"/>
      <w:proofErr w:type="gramEnd"/>
      <w:r w:rsidR="00B10BBF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. O ficheiro </w:t>
      </w:r>
      <w:r w:rsidRPr="00140B0A">
        <w:rPr>
          <w:rFonts w:ascii="Times New Roman" w:hAnsi="Times New Roman" w:cs="Times New Roman"/>
          <w:i/>
          <w:sz w:val="24"/>
          <w:szCs w:val="28"/>
        </w:rPr>
        <w:t>SYMConfiguration.txt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usado na cifra simétrica contém a primitiva, o modo de operação e modo de </w:t>
      </w:r>
      <w:proofErr w:type="spellStart"/>
      <w:r w:rsidRPr="00140B0A">
        <w:rPr>
          <w:rFonts w:ascii="Times New Roman" w:hAnsi="Times New Roman" w:cs="Times New Roman"/>
          <w:i/>
          <w:sz w:val="24"/>
          <w:szCs w:val="28"/>
        </w:rPr>
        <w:t>padding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O</w:t>
      </w:r>
      <w:r w:rsidR="00B10BB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ficheiro </w:t>
      </w:r>
      <w:r>
        <w:rPr>
          <w:rFonts w:ascii="Times New Roman" w:hAnsi="Times New Roman" w:cs="Times New Roman"/>
          <w:i/>
          <w:sz w:val="24"/>
          <w:szCs w:val="28"/>
        </w:rPr>
        <w:t>ASYMCipherConfiguration.txt</w:t>
      </w:r>
      <w:r>
        <w:rPr>
          <w:rFonts w:ascii="Times New Roman" w:hAnsi="Times New Roman" w:cs="Times New Roman"/>
          <w:sz w:val="24"/>
          <w:szCs w:val="28"/>
        </w:rPr>
        <w:t xml:space="preserve"> usado na cifra assimétrica contém a primitiva, o certificado folha e o </w:t>
      </w:r>
      <w:r w:rsidR="00534C91">
        <w:rPr>
          <w:rFonts w:ascii="Times New Roman" w:hAnsi="Times New Roman" w:cs="Times New Roman"/>
          <w:sz w:val="24"/>
          <w:szCs w:val="28"/>
        </w:rPr>
        <w:t>certificado de confiança.</w:t>
      </w:r>
    </w:p>
    <w:p w:rsidR="00B10BBF" w:rsidRDefault="00534C91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Neste modo começa-se por gerar uma chave</w:t>
      </w:r>
      <w:r w:rsidR="006C7BBA">
        <w:rPr>
          <w:rFonts w:ascii="Times New Roman" w:hAnsi="Times New Roman" w:cs="Times New Roman"/>
          <w:sz w:val="24"/>
          <w:szCs w:val="28"/>
        </w:rPr>
        <w:t xml:space="preserve"> simétrica</w:t>
      </w:r>
      <w:r>
        <w:rPr>
          <w:rFonts w:ascii="Times New Roman" w:hAnsi="Times New Roman" w:cs="Times New Roman"/>
          <w:sz w:val="24"/>
          <w:szCs w:val="28"/>
        </w:rPr>
        <w:t>, sendo esta usada para cifrar simetricamente o ficheiro recebido. Esta chave é mais tarde cifrada assimetricamente usando a chave do certificado folha, sendo necessário previamente validar o certificado</w:t>
      </w:r>
      <w:r w:rsidR="00B10BBF">
        <w:rPr>
          <w:rFonts w:ascii="Times New Roman" w:hAnsi="Times New Roman" w:cs="Times New Roman"/>
          <w:sz w:val="24"/>
          <w:szCs w:val="28"/>
        </w:rPr>
        <w:t>, com recurso aos certificados intermédios e raiz.</w:t>
      </w:r>
    </w:p>
    <w:p w:rsidR="00B10BBF" w:rsidRDefault="00B10B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Este modo produz o ficheiro cifrado e um ficheiro de meta dados contendo pela seguinte ordem: o tamanho do </w:t>
      </w:r>
      <w:r w:rsidRPr="00B10BBF">
        <w:rPr>
          <w:rFonts w:ascii="Times New Roman" w:hAnsi="Times New Roman" w:cs="Times New Roman"/>
          <w:i/>
          <w:sz w:val="24"/>
          <w:szCs w:val="28"/>
        </w:rPr>
        <w:t>IV</w:t>
      </w:r>
      <w:r w:rsidRPr="00B10BBF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o próprio </w:t>
      </w:r>
      <w:r>
        <w:rPr>
          <w:rFonts w:ascii="Times New Roman" w:hAnsi="Times New Roman" w:cs="Times New Roman"/>
          <w:i/>
          <w:sz w:val="24"/>
          <w:szCs w:val="28"/>
        </w:rPr>
        <w:t>IV</w:t>
      </w:r>
      <w:r>
        <w:rPr>
          <w:rFonts w:ascii="Times New Roman" w:hAnsi="Times New Roman" w:cs="Times New Roman"/>
          <w:sz w:val="24"/>
          <w:szCs w:val="28"/>
        </w:rPr>
        <w:t xml:space="preserve"> e a chave cifrada.</w:t>
      </w:r>
    </w:p>
    <w:p w:rsidR="00B10BBF" w:rsidRDefault="00B10BBF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 modo de decifra são necessários dois ficheiros de configuração, um para a decifra assimétrica e outro para decifra simétrica, estando estes configurados no formato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chave:valor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”. O ficheiro </w:t>
      </w:r>
      <w:r w:rsidRPr="00B10BBF">
        <w:rPr>
          <w:rFonts w:ascii="Times New Roman" w:hAnsi="Times New Roman" w:cs="Times New Roman"/>
          <w:i/>
          <w:sz w:val="24"/>
          <w:szCs w:val="28"/>
        </w:rPr>
        <w:t>ASYMDecipherConfiguration.txt</w:t>
      </w:r>
      <w:r>
        <w:rPr>
          <w:rFonts w:ascii="Times New Roman" w:hAnsi="Times New Roman" w:cs="Times New Roman"/>
          <w:sz w:val="24"/>
          <w:szCs w:val="28"/>
        </w:rPr>
        <w:t xml:space="preserve">, usado na decifra assimétrica contém a primitiva, o </w:t>
      </w:r>
      <w:proofErr w:type="spellStart"/>
      <w:r w:rsidRPr="00B10BBF">
        <w:rPr>
          <w:rFonts w:ascii="Times New Roman" w:hAnsi="Times New Roman" w:cs="Times New Roman"/>
          <w:i/>
          <w:sz w:val="24"/>
          <w:szCs w:val="28"/>
        </w:rPr>
        <w:t>keyStore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a primitiva da chave. O outro ficheiro, </w:t>
      </w:r>
      <w:r w:rsidRPr="00140B0A">
        <w:rPr>
          <w:rFonts w:ascii="Times New Roman" w:hAnsi="Times New Roman" w:cs="Times New Roman"/>
          <w:i/>
          <w:sz w:val="24"/>
          <w:szCs w:val="28"/>
        </w:rPr>
        <w:t>SYMConfiguration.txt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é o mesmo usado no modo cifra.</w:t>
      </w:r>
    </w:p>
    <w:p w:rsidR="00D72114" w:rsidRDefault="00D72114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Neste modo começa-se por</w:t>
      </w:r>
      <w:r w:rsidR="006C7BBA">
        <w:rPr>
          <w:rFonts w:ascii="Times New Roman" w:hAnsi="Times New Roman" w:cs="Times New Roman"/>
          <w:sz w:val="24"/>
          <w:szCs w:val="28"/>
        </w:rPr>
        <w:t xml:space="preserve"> decifrar o ficheiro de meta dados, com recurso à chave privada pertencente ao mesmo par que a chave pública usada na cifra, contida no ficheiro .</w:t>
      </w:r>
      <w:proofErr w:type="spellStart"/>
      <w:r w:rsidR="006C7BBA">
        <w:rPr>
          <w:rFonts w:ascii="Times New Roman" w:hAnsi="Times New Roman" w:cs="Times New Roman"/>
          <w:sz w:val="24"/>
          <w:szCs w:val="28"/>
        </w:rPr>
        <w:t>pfx</w:t>
      </w:r>
      <w:proofErr w:type="spellEnd"/>
      <w:r w:rsidR="006C7BBA">
        <w:rPr>
          <w:rFonts w:ascii="Times New Roman" w:hAnsi="Times New Roman" w:cs="Times New Roman"/>
          <w:sz w:val="24"/>
          <w:szCs w:val="28"/>
        </w:rPr>
        <w:t xml:space="preserve"> correspondente ao certificado usado na cifra. Após a decifra do ficheiro de meta dados obtém-se a chave simétrica gerada na cifra, que </w:t>
      </w:r>
      <w:r w:rsidR="00561415">
        <w:rPr>
          <w:rFonts w:ascii="Times New Roman" w:hAnsi="Times New Roman" w:cs="Times New Roman"/>
          <w:sz w:val="24"/>
          <w:szCs w:val="28"/>
        </w:rPr>
        <w:t>será</w:t>
      </w:r>
      <w:r w:rsidR="006C7BBA">
        <w:rPr>
          <w:rFonts w:ascii="Times New Roman" w:hAnsi="Times New Roman" w:cs="Times New Roman"/>
          <w:sz w:val="24"/>
          <w:szCs w:val="28"/>
        </w:rPr>
        <w:t xml:space="preserve"> usada para decifrar </w:t>
      </w:r>
      <w:r w:rsidR="00561415">
        <w:rPr>
          <w:rFonts w:ascii="Times New Roman" w:hAnsi="Times New Roman" w:cs="Times New Roman"/>
          <w:sz w:val="24"/>
          <w:szCs w:val="28"/>
        </w:rPr>
        <w:t>o ficheiro cifrado recebido como parâmetro.</w:t>
      </w:r>
    </w:p>
    <w:p w:rsidR="00CF7963" w:rsidRDefault="00561415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Este modo produz o ficheiro decifrado.</w:t>
      </w:r>
    </w:p>
    <w:p w:rsidR="00140B0A" w:rsidRDefault="00CF7963" w:rsidP="007A739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 tempos de execução </w:t>
      </w:r>
      <w:r w:rsidR="0070297B">
        <w:rPr>
          <w:rFonts w:ascii="Times New Roman" w:hAnsi="Times New Roman" w:cs="Times New Roman"/>
          <w:sz w:val="24"/>
          <w:szCs w:val="28"/>
        </w:rPr>
        <w:t>obtidos em milissegundos foram: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99"/>
        <w:gridCol w:w="1699"/>
        <w:gridCol w:w="1699"/>
      </w:tblGrid>
      <w:tr w:rsidR="0070297B" w:rsidTr="0070297B">
        <w:tc>
          <w:tcPr>
            <w:tcW w:w="1699" w:type="dxa"/>
            <w:vMerge w:val="restart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Tentativa</w:t>
            </w:r>
          </w:p>
        </w:tc>
        <w:tc>
          <w:tcPr>
            <w:tcW w:w="3397" w:type="dxa"/>
            <w:gridSpan w:val="2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AES</w:t>
            </w:r>
          </w:p>
        </w:tc>
        <w:tc>
          <w:tcPr>
            <w:tcW w:w="3398" w:type="dxa"/>
            <w:gridSpan w:val="2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Blowfish</w:t>
            </w:r>
            <w:proofErr w:type="spellEnd"/>
          </w:p>
        </w:tc>
      </w:tr>
      <w:tr w:rsidR="0070297B" w:rsidTr="0070297B">
        <w:tc>
          <w:tcPr>
            <w:tcW w:w="1699" w:type="dxa"/>
            <w:vMerge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Cifra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Decifra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516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532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516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469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594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547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515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578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453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531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437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</w:tr>
      <w:tr w:rsidR="0070297B" w:rsidTr="0070297B"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</w:tc>
        <w:tc>
          <w:tcPr>
            <w:tcW w:w="1698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478.2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556.4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490.4</w:t>
            </w:r>
          </w:p>
        </w:tc>
        <w:tc>
          <w:tcPr>
            <w:tcW w:w="1699" w:type="dxa"/>
            <w:vAlign w:val="center"/>
          </w:tcPr>
          <w:p w:rsidR="0070297B" w:rsidRDefault="0070297B" w:rsidP="007A739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512.4</w:t>
            </w:r>
          </w:p>
        </w:tc>
      </w:tr>
    </w:tbl>
    <w:p w:rsidR="00140B0A" w:rsidRDefault="00140B0A" w:rsidP="007A739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73B76" w:rsidRPr="00140906" w:rsidRDefault="00373B76" w:rsidP="000176BF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sectPr w:rsidR="00373B76" w:rsidRPr="00140906" w:rsidSect="00FE27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CC9" w:rsidRDefault="00E07CC9" w:rsidP="00FE27D1">
      <w:pPr>
        <w:spacing w:after="0" w:line="240" w:lineRule="auto"/>
      </w:pPr>
      <w:r>
        <w:separator/>
      </w:r>
    </w:p>
  </w:endnote>
  <w:endnote w:type="continuationSeparator" w:id="0">
    <w:p w:rsidR="00E07CC9" w:rsidRDefault="00E07CC9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:rsidR="00D4589B" w:rsidRDefault="00D458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1E1">
          <w:rPr>
            <w:noProof/>
          </w:rPr>
          <w:t>1</w:t>
        </w:r>
        <w:r>
          <w:fldChar w:fldCharType="end"/>
        </w:r>
      </w:p>
    </w:sdtContent>
  </w:sdt>
  <w:p w:rsidR="00D4589B" w:rsidRDefault="00D458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CC9" w:rsidRDefault="00E07CC9" w:rsidP="00FE27D1">
      <w:pPr>
        <w:spacing w:after="0" w:line="240" w:lineRule="auto"/>
      </w:pPr>
      <w:r>
        <w:separator/>
      </w:r>
    </w:p>
  </w:footnote>
  <w:footnote w:type="continuationSeparator" w:id="0">
    <w:p w:rsidR="00E07CC9" w:rsidRDefault="00E07CC9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D4589B" w:rsidRPr="00F85BF4" w:rsidTr="00FE27D1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:rsidR="00D4589B" w:rsidRPr="003D7A2F" w:rsidRDefault="00D4589B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1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:rsidR="00D4589B" w:rsidRPr="00641F95" w:rsidRDefault="00D4589B" w:rsidP="00FE27D1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>
            <w:rPr>
              <w:rFonts w:asciiTheme="majorHAnsi" w:eastAsiaTheme="majorEastAsia" w:hAnsiTheme="majorHAnsi" w:cstheme="majorBidi"/>
              <w:b/>
              <w:bCs/>
              <w:iCs/>
              <w:color w:val="92D050"/>
              <w:sz w:val="28"/>
              <w:szCs w:val="36"/>
              <w:lang w:val="pt-PT"/>
            </w:rPr>
            <w:t>Segurança Informática</w:t>
          </w:r>
        </w:p>
      </w:tc>
    </w:tr>
  </w:tbl>
  <w:p w:rsidR="00D4589B" w:rsidRDefault="00D458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93CD7"/>
    <w:rsid w:val="001B19F2"/>
    <w:rsid w:val="001C04C2"/>
    <w:rsid w:val="001D3D03"/>
    <w:rsid w:val="001D6850"/>
    <w:rsid w:val="00236DC4"/>
    <w:rsid w:val="00293D94"/>
    <w:rsid w:val="002A4A99"/>
    <w:rsid w:val="002C0C10"/>
    <w:rsid w:val="0034430D"/>
    <w:rsid w:val="00345540"/>
    <w:rsid w:val="0034556B"/>
    <w:rsid w:val="00372418"/>
    <w:rsid w:val="00373B76"/>
    <w:rsid w:val="00382157"/>
    <w:rsid w:val="003D1C94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D76F3"/>
    <w:rsid w:val="004F3451"/>
    <w:rsid w:val="00534C91"/>
    <w:rsid w:val="005421E1"/>
    <w:rsid w:val="005506EC"/>
    <w:rsid w:val="00554F57"/>
    <w:rsid w:val="00561415"/>
    <w:rsid w:val="005730C2"/>
    <w:rsid w:val="0058534D"/>
    <w:rsid w:val="00585AA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4FAE"/>
    <w:rsid w:val="00727EBD"/>
    <w:rsid w:val="00793454"/>
    <w:rsid w:val="007A7390"/>
    <w:rsid w:val="007C750F"/>
    <w:rsid w:val="007C7C63"/>
    <w:rsid w:val="007F4B50"/>
    <w:rsid w:val="008025E2"/>
    <w:rsid w:val="00820F8B"/>
    <w:rsid w:val="008318AE"/>
    <w:rsid w:val="00835EC6"/>
    <w:rsid w:val="00851CF9"/>
    <w:rsid w:val="00852E75"/>
    <w:rsid w:val="00885088"/>
    <w:rsid w:val="008C53EE"/>
    <w:rsid w:val="00942DAD"/>
    <w:rsid w:val="009966D0"/>
    <w:rsid w:val="009B3C26"/>
    <w:rsid w:val="00A04F9D"/>
    <w:rsid w:val="00A24A12"/>
    <w:rsid w:val="00AA10E2"/>
    <w:rsid w:val="00AD43A1"/>
    <w:rsid w:val="00B10BBF"/>
    <w:rsid w:val="00B43FDE"/>
    <w:rsid w:val="00B65D4D"/>
    <w:rsid w:val="00B72278"/>
    <w:rsid w:val="00BB78E5"/>
    <w:rsid w:val="00C50F76"/>
    <w:rsid w:val="00C5294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07CC9"/>
    <w:rsid w:val="00E1646E"/>
    <w:rsid w:val="00E34A5F"/>
    <w:rsid w:val="00EC6F80"/>
    <w:rsid w:val="00ED7725"/>
    <w:rsid w:val="00EE0DC1"/>
    <w:rsid w:val="00F017CE"/>
    <w:rsid w:val="00F375D8"/>
    <w:rsid w:val="00F47531"/>
    <w:rsid w:val="00F50B20"/>
    <w:rsid w:val="00F90694"/>
    <w:rsid w:val="00FA6551"/>
    <w:rsid w:val="00FB4678"/>
    <w:rsid w:val="00FC618F"/>
    <w:rsid w:val="00FE27D1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58E4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59AF-3244-4B6F-B2D6-4CD52869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Série de Exercícios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Série de Exercícios</dc:title>
  <dc:subject/>
  <dc:creator>Rui Lima</dc:creator>
  <cp:keywords/>
  <dc:description/>
  <cp:lastModifiedBy>Luana Silva</cp:lastModifiedBy>
  <cp:revision>3</cp:revision>
  <cp:lastPrinted>2017-10-18T21:47:00Z</cp:lastPrinted>
  <dcterms:created xsi:type="dcterms:W3CDTF">2017-10-18T21:48:00Z</dcterms:created>
  <dcterms:modified xsi:type="dcterms:W3CDTF">2017-11-18T11:48:00Z</dcterms:modified>
</cp:coreProperties>
</file>