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Calibri" w:hAnsi="Calibri" w:eastAsia="Microsoft YaHei"/>
          <w:b/>
          <w:color w:val="8A6A16"/>
          <w:sz w:val="22"/>
        </w:rPr>
        <w:t>3GPP TSG-SA5 Meeting #168</w:t>
      </w:r>
    </w:p>
    <w:p>
      <w:pPr>
        <w:spacing w:after="200"/>
        <w:jc w:val="center"/>
      </w:pPr>
      <w:r>
        <w:rPr>
          <w:rFonts w:ascii="Calibri" w:hAnsi="Calibri" w:eastAsia="Microsoft YaHei"/>
          <w:b/>
          <w:color w:val="0B2545"/>
          <w:sz w:val="56"/>
        </w:rPr>
        <w:t>知识管理与云管理提案逐篇摘要</w:t>
      </w:r>
    </w:p>
    <w:p>
      <w:pPr>
        <w:spacing w:after="520"/>
        <w:jc w:val="center"/>
      </w:pPr>
      <w:r>
        <w:rPr>
          <w:rFonts w:ascii="Calibri" w:hAnsi="Calibri" w:eastAsia="Microsoft YaHei"/>
          <w:color w:val="1F4D78"/>
          <w:sz w:val="26"/>
        </w:rPr>
        <w:t>Knowledge Management &amp; Cloud Management Proposal Reader</w:t>
      </w:r>
    </w:p>
    <w:p>
      <w:pPr>
        <w:spacing w:after="1640"/>
        <w:jc w:val="center"/>
      </w:pPr>
      <w:r>
        <w:rPr>
          <w:rFonts w:ascii="Calibri" w:hAnsi="Calibri" w:eastAsia="Microsoft YaHei"/>
          <w:color w:val="5E6B78"/>
          <w:sz w:val="22"/>
        </w:rPr>
        <w:t>覆盖 28 份会议文稿：知识管理 20 份、云管理 8 份</w:t>
      </w:r>
    </w:p>
    <w:p>
      <w:pPr>
        <w:spacing w:after="120"/>
        <w:jc w:val="center"/>
      </w:pPr>
      <w:r>
        <w:rPr>
          <w:rFonts w:ascii="Calibri" w:hAnsi="Calibri" w:eastAsia="Microsoft YaHei"/>
          <w:color w:val="5E6B78"/>
          <w:sz w:val="20"/>
        </w:rPr>
        <w:t>会议：Prague, Czech Republic  |  24-28 August 2026</w:t>
      </w:r>
    </w:p>
    <w:p>
      <w:pPr>
        <w:jc w:val="center"/>
      </w:pPr>
      <w:r>
        <w:rPr>
          <w:rFonts w:ascii="Calibri" w:hAnsi="Calibri" w:eastAsia="Microsoft YaHei"/>
          <w:i/>
          <w:color w:val="5E6B78"/>
          <w:sz w:val="19"/>
        </w:rPr>
        <w:t>整理日期：2026-08-18  |  依据会前已提交 TDocs</w:t>
      </w:r>
    </w:p>
    <w:p>
      <w:r>
        <w:br w:type="page"/>
      </w:r>
    </w:p>
    <w:p>
      <w:pPr>
        <w:pStyle w:val="Heading1"/>
      </w:pPr>
      <w:r>
        <w:rPr>
          <w:rFonts w:ascii="Calibri" w:hAnsi="Calibri" w:eastAsia="Microsoft YaHei"/>
          <w:b/>
          <w:color w:val="2E74B5"/>
          <w:sz w:val="32"/>
        </w:rPr>
        <w:t>阅读说明与总体判断</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before="20" w:after="20" w:line="276" w:lineRule="auto"/>
            </w:pPr>
            <w:r>
              <w:rPr>
                <w:rFonts w:ascii="Calibri" w:hAnsi="Calibri" w:eastAsia="Microsoft YaHei"/>
                <w:b/>
                <w:color w:val="1F4D78"/>
                <w:sz w:val="21"/>
              </w:rPr>
              <w:t>范围说明：</w:t>
            </w:r>
            <w:r>
              <w:rPr>
                <w:rFonts w:ascii="Calibri" w:hAnsi="Calibri" w:eastAsia="Microsoft YaHei"/>
                <w:color w:val="0B2545"/>
                <w:sz w:val="21"/>
              </w:rPr>
              <w:t>本报告按会议索引中的 6.20.6.4（Knowledge Management and Semantic Management）和 6.20.6.8（Cloud）筛选。知识管理 20 份中有 3 份 moderator 合并稿，不能与其所包含的原始厂商提案重复理解。会议尚未召开，所有判断均针对会前提案，不代表最终会议结论。</w:t>
            </w:r>
          </w:p>
        </w:tc>
      </w:tr>
    </w:tbl>
    <w:p>
      <w:pPr>
        <w:spacing w:after="0"/>
      </w:pPr>
    </w:p>
    <w:p>
      <w:pPr>
        <w:keepLines/>
      </w:pPr>
      <w:r>
        <w:rPr>
          <w:rFonts w:ascii="Calibri" w:hAnsi="Calibri" w:eastAsia="Microsoft YaHei"/>
          <w:b/>
          <w:color w:val="1F4D78"/>
          <w:sz w:val="22"/>
        </w:rPr>
        <w:t>知识管理主线：</w:t>
      </w:r>
      <w:r>
        <w:rPr>
          <w:rFonts w:ascii="Calibri" w:hAnsi="Calibri" w:eastAsia="Microsoft YaHei"/>
          <w:color w:val="0B2545"/>
          <w:sz w:val="22"/>
        </w:rPr>
        <w:t>争议不只是是否采用知识图谱，而是 3GPP 要标准化到哪一层：仅规定可信知识交换契约，还是连知识库、生成、推理和保留等 producer 内部实现也纳入 NRM。</w:t>
      </w:r>
    </w:p>
    <w:p>
      <w:pPr>
        <w:keepLines/>
      </w:pPr>
      <w:r>
        <w:rPr>
          <w:rFonts w:ascii="Calibri" w:hAnsi="Calibri" w:eastAsia="Microsoft YaHei"/>
          <w:b/>
          <w:color w:val="1F4D78"/>
          <w:sz w:val="22"/>
        </w:rPr>
        <w:t>云管理主线：</w:t>
      </w:r>
      <w:r>
        <w:rPr>
          <w:rFonts w:ascii="Calibri" w:hAnsi="Calibri" w:eastAsia="Microsoft YaHei"/>
          <w:color w:val="0B2545"/>
          <w:sz w:val="22"/>
        </w:rPr>
        <w:t>各方基本接受底层云基础设施由外部系统管理；真正的分歧是 3GPP 只定义一个通用外部触点，还是新增 DeclarativeLcmMnS、ObservabilityMnS 以及 agentic observability 架构。</w:t>
      </w:r>
    </w:p>
    <w:p>
      <w:pPr>
        <w:pStyle w:val="Heading3"/>
      </w:pPr>
      <w:r>
        <w:rPr>
          <w:rFonts w:ascii="Calibri" w:hAnsi="Calibri" w:eastAsia="Microsoft YaHei"/>
          <w:b/>
          <w:color w:val="1F4D78"/>
          <w:sz w:val="24"/>
        </w:rPr>
        <w:t>建议阅读顺序</w:t>
      </w:r>
    </w:p>
    <w:p>
      <w:pPr>
        <w:keepLines/>
        <w:numPr>
          <w:ilvl w:val="0"/>
          <w:numId w:val="10"/>
        </w:numPr>
      </w:pPr>
      <w:r>
        <w:rPr>
          <w:rFonts w:ascii="Calibri" w:hAnsi="Calibri" w:eastAsia="Microsoft YaHei"/>
          <w:color w:val="0B2545"/>
          <w:sz w:val="22"/>
        </w:rPr>
        <w:t>先读三份 KSM moderator 合并稿，了解当前可合并内容与主要分歧。</w:t>
      </w:r>
    </w:p>
    <w:p>
      <w:pPr>
        <w:keepLines/>
        <w:numPr>
          <w:ilvl w:val="0"/>
          <w:numId w:val="10"/>
        </w:numPr>
      </w:pPr>
      <w:r>
        <w:rPr>
          <w:rFonts w:ascii="Calibri" w:hAnsi="Calibri" w:eastAsia="Microsoft YaHei"/>
          <w:color w:val="0B2545"/>
          <w:sz w:val="22"/>
        </w:rPr>
        <w:t>再按厂商阅读原始知识管理提案，重点比较 Nokia 的 NRM 路线、Ericsson 的语义治理路线、Samsung 的现有管理数据复用路线，以及中国运营商/实验室的统一 ontology 路线。</w:t>
      </w:r>
    </w:p>
    <w:p>
      <w:pPr>
        <w:keepLines/>
        <w:numPr>
          <w:ilvl w:val="0"/>
          <w:numId w:val="10"/>
        </w:numPr>
      </w:pPr>
      <w:r>
        <w:rPr>
          <w:rFonts w:ascii="Calibri" w:hAnsi="Calibri" w:eastAsia="Microsoft YaHei"/>
          <w:color w:val="0B2545"/>
          <w:sz w:val="22"/>
        </w:rPr>
        <w:t>云管理先读 NTT DOCOMO 的范围文稿，再比较 Ericsson 的 technology-neutral declarative 方案、Orange 的专用 MnS 方案、Rakuten 的 NRM 改进及 ETRI 的 agentic observability。</w:t>
      </w:r>
    </w:p>
    <w:p>
      <w:pPr>
        <w:keepLines/>
        <w:numPr>
          <w:ilvl w:val="0"/>
          <w:numId w:val="10"/>
        </w:numPr>
      </w:pPr>
      <w:r>
        <w:rPr>
          <w:rFonts w:ascii="Calibri" w:hAnsi="Calibri" w:eastAsia="Microsoft YaHei"/>
          <w:color w:val="0B2545"/>
          <w:sz w:val="22"/>
        </w:rPr>
        <w:t>每篇最后的“一句话判断”和“风险与争议”适合会前快速复习。</w:t>
      </w:r>
    </w:p>
    <w:p>
      <w:pPr>
        <w:pStyle w:val="Heading2"/>
      </w:pPr>
      <w:r>
        <w:rPr>
          <w:rFonts w:ascii="Calibri" w:hAnsi="Calibri" w:eastAsia="Microsoft YaHei"/>
          <w:b/>
          <w:color w:val="2E74B5"/>
          <w:sz w:val="26"/>
        </w:rPr>
        <w:t>知识管理文稿速查</w:t>
      </w:r>
    </w:p>
    <w:tbl>
      <w:tblPr>
        <w:tblStyle w:val="TableGrid"/>
        <w:tblW w:type="dxa" w:w="9360"/>
        <w:jc w:val="left"/>
        <w:tblLayout w:type="fixed"/>
        <w:tblLook w:firstColumn="1" w:firstRow="1" w:lastColumn="0" w:lastRow="0" w:noHBand="0" w:noVBand="1" w:val="04A0"/>
        <w:tblInd w:w="120" w:type="dxa"/>
      </w:tblPr>
      <w:tblGrid>
        <w:gridCol w:w="1150"/>
        <w:gridCol w:w="1700"/>
        <w:gridCol w:w="1850"/>
        <w:gridCol w:w="4660"/>
      </w:tblGrid>
      <w:tr>
        <w:trPr>
          <w:tblHeader w:val="true"/>
        </w:trPr>
        <w:tc>
          <w:tcPr>
            <w:tcW w:type="dxa" w:w="1150"/>
            <w:tcMar>
              <w:top w:w="80" w:type="dxa"/>
              <w:start w:w="120" w:type="dxa"/>
              <w:bottom w:w="80" w:type="dxa"/>
              <w:end w:w="120" w:type="dxa"/>
            </w:tcMar>
            <w:vAlign w:val="center"/>
            <w:shd w:fill="E8EEF5"/>
          </w:tcPr>
          <w:p>
            <w:pPr>
              <w:jc w:val="center"/>
            </w:pPr>
            <w:r>
              <w:rPr>
                <w:rFonts w:ascii="Calibri" w:hAnsi="Calibri" w:eastAsia="Microsoft YaHei"/>
                <w:b/>
                <w:color w:val="0B2545"/>
                <w:sz w:val="18"/>
              </w:rPr>
              <w:t>TDoc</w:t>
            </w:r>
          </w:p>
        </w:tc>
        <w:tc>
          <w:tcPr>
            <w:tcW w:type="dxa" w:w="1700"/>
            <w:tcMar>
              <w:top w:w="80" w:type="dxa"/>
              <w:start w:w="120" w:type="dxa"/>
              <w:bottom w:w="80" w:type="dxa"/>
              <w:end w:w="120" w:type="dxa"/>
            </w:tcMar>
            <w:vAlign w:val="center"/>
            <w:shd w:fill="E8EEF5"/>
          </w:tcPr>
          <w:p>
            <w:pPr>
              <w:jc w:val="center"/>
            </w:pPr>
            <w:r>
              <w:rPr>
                <w:rFonts w:ascii="Calibri" w:hAnsi="Calibri" w:eastAsia="Microsoft YaHei"/>
                <w:b/>
                <w:color w:val="0B2545"/>
                <w:sz w:val="18"/>
              </w:rPr>
              <w:t>来源</w:t>
            </w:r>
          </w:p>
        </w:tc>
        <w:tc>
          <w:tcPr>
            <w:tcW w:type="dxa" w:w="1850"/>
            <w:tcMar>
              <w:top w:w="80" w:type="dxa"/>
              <w:start w:w="120" w:type="dxa"/>
              <w:bottom w:w="80" w:type="dxa"/>
              <w:end w:w="120" w:type="dxa"/>
            </w:tcMar>
            <w:vAlign w:val="center"/>
            <w:shd w:fill="E8EEF5"/>
          </w:tcPr>
          <w:p>
            <w:pPr>
              <w:jc w:val="center"/>
            </w:pPr>
            <w:r>
              <w:rPr>
                <w:rFonts w:ascii="Calibri" w:hAnsi="Calibri" w:eastAsia="Microsoft YaHei"/>
                <w:b/>
                <w:color w:val="0B2545"/>
                <w:sz w:val="18"/>
              </w:rPr>
              <w:t>类型</w:t>
            </w:r>
          </w:p>
        </w:tc>
        <w:tc>
          <w:tcPr>
            <w:tcW w:type="dxa" w:w="4660"/>
            <w:tcMar>
              <w:top w:w="80" w:type="dxa"/>
              <w:start w:w="120" w:type="dxa"/>
              <w:bottom w:w="80" w:type="dxa"/>
              <w:end w:w="120" w:type="dxa"/>
            </w:tcMar>
            <w:vAlign w:val="center"/>
            <w:shd w:fill="E8EEF5"/>
          </w:tcPr>
          <w:p>
            <w:pPr>
              <w:jc w:val="center"/>
            </w:pPr>
            <w:r>
              <w:rPr>
                <w:rFonts w:ascii="Calibri" w:hAnsi="Calibri" w:eastAsia="Microsoft YaHei"/>
                <w:b/>
                <w:color w:val="0B2545"/>
                <w:sz w:val="18"/>
              </w:rPr>
              <w:t>主题</w:t>
            </w:r>
          </w:p>
        </w:tc>
      </w:tr>
      <w:tr>
        <w:tc>
          <w:tcPr>
            <w:tcW w:type="dxa" w:w="1150"/>
          </w:tcPr>
          <w:p>
            <w:pPr>
              <w:spacing w:after="0" w:line="252" w:lineRule="auto"/>
              <w:jc w:val="center"/>
            </w:pPr>
            <w:r>
              <w:rPr>
                <w:rFonts w:ascii="Calibri" w:hAnsi="Calibri" w:eastAsia="Microsoft YaHei"/>
                <w:color w:val="0B2545"/>
                <w:sz w:val="17"/>
              </w:rPr>
              <w:t>S5-262928</w:t>
            </w:r>
          </w:p>
        </w:tc>
        <w:tc>
          <w:tcPr>
            <w:tcW w:type="dxa" w:w="1700"/>
          </w:tcPr>
          <w:p>
            <w:pPr>
              <w:spacing w:after="0" w:line="252" w:lineRule="auto"/>
            </w:pPr>
            <w:r>
              <w:rPr>
                <w:rFonts w:ascii="Calibri" w:hAnsi="Calibri" w:eastAsia="Microsoft YaHei"/>
                <w:color w:val="0B2545"/>
                <w:sz w:val="17"/>
              </w:rPr>
              <w:t>Moderator（Ericsson）</w:t>
            </w:r>
          </w:p>
        </w:tc>
        <w:tc>
          <w:tcPr>
            <w:tcW w:type="dxa" w:w="1850"/>
          </w:tcPr>
          <w:p>
            <w:pPr>
              <w:spacing w:after="0" w:line="252" w:lineRule="auto"/>
              <w:jc w:val="center"/>
            </w:pPr>
            <w:r>
              <w:rPr>
                <w:rFonts w:ascii="Calibri" w:hAnsi="Calibri" w:eastAsia="Microsoft YaHei"/>
                <w:color w:val="0B2545"/>
                <w:sz w:val="17"/>
              </w:rPr>
              <w:t>Moderator 合并稿</w:t>
            </w:r>
          </w:p>
        </w:tc>
        <w:tc>
          <w:tcPr>
            <w:tcW w:type="dxa" w:w="4660"/>
          </w:tcPr>
          <w:p>
            <w:pPr>
              <w:spacing w:after="0" w:line="252" w:lineRule="auto"/>
            </w:pPr>
            <w:r>
              <w:rPr>
                <w:rFonts w:ascii="Calibri" w:hAnsi="Calibri" w:eastAsia="Microsoft YaHei"/>
                <w:color w:val="0B2545"/>
                <w:sz w:val="17"/>
              </w:rPr>
              <w:t>KSM1：Ontology、知识范围、共享与生命周期合并稿</w:t>
            </w:r>
          </w:p>
        </w:tc>
      </w:tr>
      <w:tr>
        <w:tc>
          <w:tcPr>
            <w:tcW w:type="dxa" w:w="1150"/>
          </w:tcPr>
          <w:p>
            <w:pPr>
              <w:spacing w:after="0" w:line="252" w:lineRule="auto"/>
              <w:jc w:val="center"/>
            </w:pPr>
            <w:r>
              <w:rPr>
                <w:rFonts w:ascii="Calibri" w:hAnsi="Calibri" w:eastAsia="Microsoft YaHei"/>
                <w:color w:val="0B2545"/>
                <w:sz w:val="17"/>
              </w:rPr>
              <w:t>S5-262929</w:t>
            </w:r>
          </w:p>
        </w:tc>
        <w:tc>
          <w:tcPr>
            <w:tcW w:type="dxa" w:w="1700"/>
          </w:tcPr>
          <w:p>
            <w:pPr>
              <w:spacing w:after="0" w:line="252" w:lineRule="auto"/>
            </w:pPr>
            <w:r>
              <w:rPr>
                <w:rFonts w:ascii="Calibri" w:hAnsi="Calibri" w:eastAsia="Microsoft YaHei"/>
                <w:color w:val="0B2545"/>
                <w:sz w:val="17"/>
              </w:rPr>
              <w:t>Moderator（China Unicom）</w:t>
            </w:r>
          </w:p>
        </w:tc>
        <w:tc>
          <w:tcPr>
            <w:tcW w:type="dxa" w:w="1850"/>
          </w:tcPr>
          <w:p>
            <w:pPr>
              <w:spacing w:after="0" w:line="252" w:lineRule="auto"/>
              <w:jc w:val="center"/>
            </w:pPr>
            <w:r>
              <w:rPr>
                <w:rFonts w:ascii="Calibri" w:hAnsi="Calibri" w:eastAsia="Microsoft YaHei"/>
                <w:color w:val="0B2545"/>
                <w:sz w:val="17"/>
              </w:rPr>
              <w:t>Moderator 合并稿</w:t>
            </w:r>
          </w:p>
        </w:tc>
        <w:tc>
          <w:tcPr>
            <w:tcW w:type="dxa" w:w="4660"/>
          </w:tcPr>
          <w:p>
            <w:pPr>
              <w:spacing w:after="0" w:line="252" w:lineRule="auto"/>
            </w:pPr>
            <w:r>
              <w:rPr>
                <w:rFonts w:ascii="Calibri" w:hAnsi="Calibri" w:eastAsia="Microsoft YaHei"/>
                <w:color w:val="0B2545"/>
                <w:sz w:val="17"/>
              </w:rPr>
              <w:t>KSM2：新增知识质量与治理 Key Issues 合并稿</w:t>
            </w:r>
          </w:p>
        </w:tc>
      </w:tr>
      <w:tr>
        <w:tc>
          <w:tcPr>
            <w:tcW w:type="dxa" w:w="1150"/>
          </w:tcPr>
          <w:p>
            <w:pPr>
              <w:spacing w:after="0" w:line="252" w:lineRule="auto"/>
              <w:jc w:val="center"/>
            </w:pPr>
            <w:r>
              <w:rPr>
                <w:rFonts w:ascii="Calibri" w:hAnsi="Calibri" w:eastAsia="Microsoft YaHei"/>
                <w:color w:val="0B2545"/>
                <w:sz w:val="17"/>
              </w:rPr>
              <w:t>S5-262930</w:t>
            </w:r>
          </w:p>
        </w:tc>
        <w:tc>
          <w:tcPr>
            <w:tcW w:type="dxa" w:w="1700"/>
          </w:tcPr>
          <w:p>
            <w:pPr>
              <w:spacing w:after="0" w:line="252" w:lineRule="auto"/>
            </w:pPr>
            <w:r>
              <w:rPr>
                <w:rFonts w:ascii="Calibri" w:hAnsi="Calibri" w:eastAsia="Microsoft YaHei"/>
                <w:color w:val="0B2545"/>
                <w:sz w:val="17"/>
              </w:rPr>
              <w:t>Moderator（Nokia）</w:t>
            </w:r>
          </w:p>
        </w:tc>
        <w:tc>
          <w:tcPr>
            <w:tcW w:type="dxa" w:w="1850"/>
          </w:tcPr>
          <w:p>
            <w:pPr>
              <w:spacing w:after="0" w:line="252" w:lineRule="auto"/>
              <w:jc w:val="center"/>
            </w:pPr>
            <w:r>
              <w:rPr>
                <w:rFonts w:ascii="Calibri" w:hAnsi="Calibri" w:eastAsia="Microsoft YaHei"/>
                <w:color w:val="0B2545"/>
                <w:sz w:val="17"/>
              </w:rPr>
              <w:t>Moderator 合并稿</w:t>
            </w:r>
          </w:p>
        </w:tc>
        <w:tc>
          <w:tcPr>
            <w:tcW w:type="dxa" w:w="4660"/>
          </w:tcPr>
          <w:p>
            <w:pPr>
              <w:spacing w:after="0" w:line="252" w:lineRule="auto"/>
            </w:pPr>
            <w:r>
              <w:rPr>
                <w:rFonts w:ascii="Calibri" w:hAnsi="Calibri" w:eastAsia="Microsoft YaHei"/>
                <w:color w:val="0B2545"/>
                <w:sz w:val="17"/>
              </w:rPr>
              <w:t>KSM3：知识架构与建模方案汇编</w:t>
            </w:r>
          </w:p>
        </w:tc>
      </w:tr>
      <w:tr>
        <w:tc>
          <w:tcPr>
            <w:tcW w:type="dxa" w:w="1150"/>
          </w:tcPr>
          <w:p>
            <w:pPr>
              <w:spacing w:after="0" w:line="252" w:lineRule="auto"/>
              <w:jc w:val="center"/>
            </w:pPr>
            <w:r>
              <w:rPr>
                <w:rFonts w:ascii="Calibri" w:hAnsi="Calibri" w:eastAsia="Microsoft YaHei"/>
                <w:color w:val="0B2545"/>
                <w:sz w:val="17"/>
              </w:rPr>
              <w:t>S5-262970</w:t>
            </w:r>
          </w:p>
        </w:tc>
        <w:tc>
          <w:tcPr>
            <w:tcW w:type="dxa" w:w="1700"/>
          </w:tcPr>
          <w:p>
            <w:pPr>
              <w:spacing w:after="0" w:line="252" w:lineRule="auto"/>
            </w:pPr>
            <w:r>
              <w:rPr>
                <w:rFonts w:ascii="Calibri" w:hAnsi="Calibri" w:eastAsia="Microsoft YaHei"/>
                <w:color w:val="0B2545"/>
                <w:sz w:val="17"/>
              </w:rPr>
              <w:t>Nokia</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基于 KnowledgeFunction 和 KnowledgeJob 的知识架构</w:t>
            </w:r>
          </w:p>
        </w:tc>
      </w:tr>
      <w:tr>
        <w:tc>
          <w:tcPr>
            <w:tcW w:type="dxa" w:w="1150"/>
          </w:tcPr>
          <w:p>
            <w:pPr>
              <w:spacing w:after="0" w:line="252" w:lineRule="auto"/>
              <w:jc w:val="center"/>
            </w:pPr>
            <w:r>
              <w:rPr>
                <w:rFonts w:ascii="Calibri" w:hAnsi="Calibri" w:eastAsia="Microsoft YaHei"/>
                <w:color w:val="0B2545"/>
                <w:sz w:val="17"/>
              </w:rPr>
              <w:t>S5-262971</w:t>
            </w:r>
          </w:p>
        </w:tc>
        <w:tc>
          <w:tcPr>
            <w:tcW w:type="dxa" w:w="1700"/>
          </w:tcPr>
          <w:p>
            <w:pPr>
              <w:spacing w:after="0" w:line="252" w:lineRule="auto"/>
            </w:pPr>
            <w:r>
              <w:rPr>
                <w:rFonts w:ascii="Calibri" w:hAnsi="Calibri" w:eastAsia="Microsoft YaHei"/>
                <w:color w:val="0B2545"/>
                <w:sz w:val="17"/>
              </w:rPr>
              <w:t>Nokia</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基于 Knowledge/Node/Relation IOC 的知识表示</w:t>
            </w:r>
          </w:p>
        </w:tc>
      </w:tr>
      <w:tr>
        <w:tc>
          <w:tcPr>
            <w:tcW w:type="dxa" w:w="1150"/>
          </w:tcPr>
          <w:p>
            <w:pPr>
              <w:spacing w:after="0" w:line="252" w:lineRule="auto"/>
              <w:jc w:val="center"/>
            </w:pPr>
            <w:r>
              <w:rPr>
                <w:rFonts w:ascii="Calibri" w:hAnsi="Calibri" w:eastAsia="Microsoft YaHei"/>
                <w:color w:val="0B2545"/>
                <w:sz w:val="17"/>
              </w:rPr>
              <w:t>S5-263114</w:t>
            </w:r>
          </w:p>
        </w:tc>
        <w:tc>
          <w:tcPr>
            <w:tcW w:type="dxa" w:w="1700"/>
          </w:tcPr>
          <w:p>
            <w:pPr>
              <w:spacing w:after="0" w:line="252" w:lineRule="auto"/>
            </w:pPr>
            <w:r>
              <w:rPr>
                <w:rFonts w:ascii="Calibri" w:hAnsi="Calibri" w:eastAsia="Microsoft YaHei"/>
                <w:color w:val="0B2545"/>
                <w:sz w:val="17"/>
              </w:rPr>
              <w:t>China Mobile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扩展 Ontology Key Issue</w:t>
            </w:r>
          </w:p>
        </w:tc>
      </w:tr>
      <w:tr>
        <w:tc>
          <w:tcPr>
            <w:tcW w:type="dxa" w:w="1150"/>
          </w:tcPr>
          <w:p>
            <w:pPr>
              <w:spacing w:after="0" w:line="252" w:lineRule="auto"/>
              <w:jc w:val="center"/>
            </w:pPr>
            <w:r>
              <w:rPr>
                <w:rFonts w:ascii="Calibri" w:hAnsi="Calibri" w:eastAsia="Microsoft YaHei"/>
                <w:color w:val="0B2545"/>
                <w:sz w:val="17"/>
              </w:rPr>
              <w:t>S5-263115</w:t>
            </w:r>
          </w:p>
        </w:tc>
        <w:tc>
          <w:tcPr>
            <w:tcW w:type="dxa" w:w="1700"/>
          </w:tcPr>
          <w:p>
            <w:pPr>
              <w:spacing w:after="0" w:line="252" w:lineRule="auto"/>
            </w:pPr>
            <w:r>
              <w:rPr>
                <w:rFonts w:ascii="Calibri" w:hAnsi="Calibri" w:eastAsia="Microsoft YaHei"/>
                <w:color w:val="0B2545"/>
                <w:sz w:val="17"/>
              </w:rPr>
              <w:t>China Mobile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三类 Ontology 及版本管理方案</w:t>
            </w:r>
          </w:p>
        </w:tc>
      </w:tr>
      <w:tr>
        <w:tc>
          <w:tcPr>
            <w:tcW w:type="dxa" w:w="1150"/>
          </w:tcPr>
          <w:p>
            <w:pPr>
              <w:spacing w:after="0" w:line="252" w:lineRule="auto"/>
              <w:jc w:val="center"/>
            </w:pPr>
            <w:r>
              <w:rPr>
                <w:rFonts w:ascii="Calibri" w:hAnsi="Calibri" w:eastAsia="Microsoft YaHei"/>
                <w:color w:val="0B2545"/>
                <w:sz w:val="17"/>
              </w:rPr>
              <w:t>S5-263153</w:t>
            </w:r>
          </w:p>
        </w:tc>
        <w:tc>
          <w:tcPr>
            <w:tcW w:type="dxa" w:w="1700"/>
          </w:tcPr>
          <w:p>
            <w:pPr>
              <w:spacing w:after="0" w:line="252" w:lineRule="auto"/>
            </w:pPr>
            <w:r>
              <w:rPr>
                <w:rFonts w:ascii="Calibri" w:hAnsi="Calibri" w:eastAsia="Microsoft YaHei"/>
                <w:color w:val="0B2545"/>
                <w:sz w:val="17"/>
              </w:rPr>
              <w:t>Samsung</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Health Profile 与 Knowledge Debt</w:t>
            </w:r>
          </w:p>
        </w:tc>
      </w:tr>
      <w:tr>
        <w:tc>
          <w:tcPr>
            <w:tcW w:type="dxa" w:w="1150"/>
          </w:tcPr>
          <w:p>
            <w:pPr>
              <w:spacing w:after="0" w:line="252" w:lineRule="auto"/>
              <w:jc w:val="center"/>
            </w:pPr>
            <w:r>
              <w:rPr>
                <w:rFonts w:ascii="Calibri" w:hAnsi="Calibri" w:eastAsia="Microsoft YaHei"/>
                <w:color w:val="0B2545"/>
                <w:sz w:val="17"/>
              </w:rPr>
              <w:t>S5-263157</w:t>
            </w:r>
          </w:p>
        </w:tc>
        <w:tc>
          <w:tcPr>
            <w:tcW w:type="dxa" w:w="1700"/>
          </w:tcPr>
          <w:p>
            <w:pPr>
              <w:spacing w:after="0" w:line="252" w:lineRule="auto"/>
            </w:pPr>
            <w:r>
              <w:rPr>
                <w:rFonts w:ascii="Calibri" w:hAnsi="Calibri" w:eastAsia="Microsoft YaHei"/>
                <w:color w:val="0B2545"/>
                <w:sz w:val="17"/>
              </w:rPr>
              <w:t>Samsung</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知识生成、保存与语义决策方案</w:t>
            </w:r>
          </w:p>
        </w:tc>
      </w:tr>
      <w:tr>
        <w:tc>
          <w:tcPr>
            <w:tcW w:type="dxa" w:w="1150"/>
          </w:tcPr>
          <w:p>
            <w:pPr>
              <w:spacing w:after="0" w:line="252" w:lineRule="auto"/>
              <w:jc w:val="center"/>
            </w:pPr>
            <w:r>
              <w:rPr>
                <w:rFonts w:ascii="Calibri" w:hAnsi="Calibri" w:eastAsia="Microsoft YaHei"/>
                <w:color w:val="0B2545"/>
                <w:sz w:val="17"/>
              </w:rPr>
              <w:t>S5-263188</w:t>
            </w:r>
          </w:p>
        </w:tc>
        <w:tc>
          <w:tcPr>
            <w:tcW w:type="dxa" w:w="1700"/>
          </w:tcPr>
          <w:p>
            <w:pPr>
              <w:spacing w:after="0" w:line="252" w:lineRule="auto"/>
            </w:pPr>
            <w:r>
              <w:rPr>
                <w:rFonts w:ascii="Calibri" w:hAnsi="Calibri" w:eastAsia="Microsoft YaHei"/>
                <w:color w:val="0B2545"/>
                <w:sz w:val="17"/>
              </w:rPr>
              <w:t>Purple Mountain Laboratories、China Mobile、ZTE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知识图谱类型、知识质量与知识创建要求</w:t>
            </w:r>
          </w:p>
        </w:tc>
      </w:tr>
      <w:tr>
        <w:tc>
          <w:tcPr>
            <w:tcW w:type="dxa" w:w="1150"/>
          </w:tcPr>
          <w:p>
            <w:pPr>
              <w:spacing w:after="0" w:line="252" w:lineRule="auto"/>
              <w:jc w:val="center"/>
            </w:pPr>
            <w:r>
              <w:rPr>
                <w:rFonts w:ascii="Calibri" w:hAnsi="Calibri" w:eastAsia="Microsoft YaHei"/>
                <w:color w:val="0B2545"/>
                <w:sz w:val="17"/>
              </w:rPr>
              <w:t>S5-263247</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Validation</w:t>
            </w:r>
          </w:p>
        </w:tc>
      </w:tr>
      <w:tr>
        <w:tc>
          <w:tcPr>
            <w:tcW w:type="dxa" w:w="1150"/>
          </w:tcPr>
          <w:p>
            <w:pPr>
              <w:spacing w:after="0" w:line="252" w:lineRule="auto"/>
              <w:jc w:val="center"/>
            </w:pPr>
            <w:r>
              <w:rPr>
                <w:rFonts w:ascii="Calibri" w:hAnsi="Calibri" w:eastAsia="Microsoft YaHei"/>
                <w:color w:val="0B2545"/>
                <w:sz w:val="17"/>
              </w:rPr>
              <w:t>S5-263248</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Generation</w:t>
            </w:r>
          </w:p>
        </w:tc>
      </w:tr>
      <w:tr>
        <w:tc>
          <w:tcPr>
            <w:tcW w:type="dxa" w:w="1150"/>
          </w:tcPr>
          <w:p>
            <w:pPr>
              <w:spacing w:after="0" w:line="252" w:lineRule="auto"/>
              <w:jc w:val="center"/>
            </w:pPr>
            <w:r>
              <w:rPr>
                <w:rFonts w:ascii="Calibri" w:hAnsi="Calibri" w:eastAsia="Microsoft YaHei"/>
                <w:color w:val="0B2545"/>
                <w:sz w:val="17"/>
              </w:rPr>
              <w:t>S5-263249</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Conflict Handling</w:t>
            </w:r>
          </w:p>
        </w:tc>
      </w:tr>
      <w:tr>
        <w:tc>
          <w:tcPr>
            <w:tcW w:type="dxa" w:w="1150"/>
          </w:tcPr>
          <w:p>
            <w:pPr>
              <w:spacing w:after="0" w:line="252" w:lineRule="auto"/>
              <w:jc w:val="center"/>
            </w:pPr>
            <w:r>
              <w:rPr>
                <w:rFonts w:ascii="Calibri" w:hAnsi="Calibri" w:eastAsia="Microsoft YaHei"/>
                <w:color w:val="0B2545"/>
                <w:sz w:val="17"/>
              </w:rPr>
              <w:t>S5-263250</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Lineage</w:t>
            </w:r>
          </w:p>
        </w:tc>
      </w:tr>
      <w:tr>
        <w:tc>
          <w:tcPr>
            <w:tcW w:type="dxa" w:w="1150"/>
          </w:tcPr>
          <w:p>
            <w:pPr>
              <w:spacing w:after="0" w:line="252" w:lineRule="auto"/>
              <w:jc w:val="center"/>
            </w:pPr>
            <w:r>
              <w:rPr>
                <w:rFonts w:ascii="Calibri" w:hAnsi="Calibri" w:eastAsia="Microsoft YaHei"/>
                <w:color w:val="0B2545"/>
                <w:sz w:val="17"/>
              </w:rPr>
              <w:t>S5-263251</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基于 Context 的 Knowledge Scoping</w:t>
            </w:r>
          </w:p>
        </w:tc>
      </w:tr>
      <w:tr>
        <w:tc>
          <w:tcPr>
            <w:tcW w:type="dxa" w:w="1150"/>
          </w:tcPr>
          <w:p>
            <w:pPr>
              <w:spacing w:after="0" w:line="252" w:lineRule="auto"/>
              <w:jc w:val="center"/>
            </w:pPr>
            <w:r>
              <w:rPr>
                <w:rFonts w:ascii="Calibri" w:hAnsi="Calibri" w:eastAsia="Microsoft YaHei"/>
                <w:color w:val="0B2545"/>
                <w:sz w:val="17"/>
              </w:rPr>
              <w:t>S5-263252</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Sharing Group 与 Knowledge Authority</w:t>
            </w:r>
          </w:p>
        </w:tc>
      </w:tr>
      <w:tr>
        <w:tc>
          <w:tcPr>
            <w:tcW w:type="dxa" w:w="1150"/>
          </w:tcPr>
          <w:p>
            <w:pPr>
              <w:spacing w:after="0" w:line="252" w:lineRule="auto"/>
              <w:jc w:val="center"/>
            </w:pPr>
            <w:r>
              <w:rPr>
                <w:rFonts w:ascii="Calibri" w:hAnsi="Calibri" w:eastAsia="Microsoft YaHei"/>
                <w:color w:val="0B2545"/>
                <w:sz w:val="17"/>
              </w:rPr>
              <w:t>S5-263253</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Knowledge LCM 状态机及知识-数据关系</w:t>
            </w:r>
          </w:p>
        </w:tc>
      </w:tr>
      <w:tr>
        <w:tc>
          <w:tcPr>
            <w:tcW w:type="dxa" w:w="1150"/>
          </w:tcPr>
          <w:p>
            <w:pPr>
              <w:spacing w:after="0" w:line="252" w:lineRule="auto"/>
              <w:jc w:val="center"/>
            </w:pPr>
            <w:r>
              <w:rPr>
                <w:rFonts w:ascii="Calibri" w:hAnsi="Calibri" w:eastAsia="Microsoft YaHei"/>
                <w:color w:val="0B2545"/>
                <w:sz w:val="17"/>
              </w:rPr>
              <w:t>S5-263254</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四层 Knowledge Ontology 与表示基线</w:t>
            </w:r>
          </w:p>
        </w:tc>
      </w:tr>
      <w:tr>
        <w:tc>
          <w:tcPr>
            <w:tcW w:type="dxa" w:w="1150"/>
          </w:tcPr>
          <w:p>
            <w:pPr>
              <w:spacing w:after="0" w:line="252" w:lineRule="auto"/>
              <w:jc w:val="center"/>
            </w:pPr>
            <w:r>
              <w:rPr>
                <w:rFonts w:ascii="Calibri" w:hAnsi="Calibri" w:eastAsia="Microsoft YaHei"/>
                <w:color w:val="0B2545"/>
                <w:sz w:val="17"/>
              </w:rPr>
              <w:t>S5-263255</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解决 Knowledge Instance FFS 并恢复 Integrity FFS</w:t>
            </w:r>
          </w:p>
        </w:tc>
      </w:tr>
      <w:tr>
        <w:tc>
          <w:tcPr>
            <w:tcW w:type="dxa" w:w="1150"/>
          </w:tcPr>
          <w:p>
            <w:pPr>
              <w:spacing w:after="0" w:line="252" w:lineRule="auto"/>
              <w:jc w:val="center"/>
            </w:pPr>
            <w:r>
              <w:rPr>
                <w:rFonts w:ascii="Calibri" w:hAnsi="Calibri" w:eastAsia="Microsoft YaHei"/>
                <w:color w:val="0B2545"/>
                <w:sz w:val="17"/>
              </w:rPr>
              <w:t>S5-263264</w:t>
            </w:r>
          </w:p>
        </w:tc>
        <w:tc>
          <w:tcPr>
            <w:tcW w:type="dxa" w:w="1700"/>
          </w:tcPr>
          <w:p>
            <w:pPr>
              <w:spacing w:after="0" w:line="252" w:lineRule="auto"/>
            </w:pPr>
            <w:r>
              <w:rPr>
                <w:rFonts w:ascii="Calibri" w:hAnsi="Calibri" w:eastAsia="Microsoft YaHei"/>
                <w:color w:val="0B2545"/>
                <w:sz w:val="17"/>
              </w:rPr>
              <w:t>China Unicom</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W3C Ontology 定义、推理与 3GPP 模型映射</w:t>
            </w:r>
          </w:p>
        </w:tc>
      </w:tr>
    </w:tbl>
    <w:p>
      <w:pPr>
        <w:pStyle w:val="Heading2"/>
      </w:pPr>
      <w:r>
        <w:rPr>
          <w:rFonts w:ascii="Calibri" w:hAnsi="Calibri" w:eastAsia="Microsoft YaHei"/>
          <w:b/>
          <w:color w:val="2E74B5"/>
          <w:sz w:val="26"/>
        </w:rPr>
        <w:t>云管理文稿速查</w:t>
      </w:r>
    </w:p>
    <w:tbl>
      <w:tblPr>
        <w:tblStyle w:val="TableGrid"/>
        <w:tblW w:type="dxa" w:w="9360"/>
        <w:jc w:val="left"/>
        <w:tblLayout w:type="fixed"/>
        <w:tblLook w:firstColumn="1" w:firstRow="1" w:lastColumn="0" w:lastRow="0" w:noHBand="0" w:noVBand="1" w:val="04A0"/>
        <w:tblInd w:w="120" w:type="dxa"/>
      </w:tblPr>
      <w:tblGrid>
        <w:gridCol w:w="1150"/>
        <w:gridCol w:w="1700"/>
        <w:gridCol w:w="1850"/>
        <w:gridCol w:w="4660"/>
      </w:tblGrid>
      <w:tr>
        <w:trPr>
          <w:tblHeader w:val="true"/>
        </w:trPr>
        <w:tc>
          <w:tcPr>
            <w:tcW w:type="dxa" w:w="1150"/>
            <w:tcMar>
              <w:top w:w="80" w:type="dxa"/>
              <w:start w:w="120" w:type="dxa"/>
              <w:bottom w:w="80" w:type="dxa"/>
              <w:end w:w="120" w:type="dxa"/>
            </w:tcMar>
            <w:vAlign w:val="center"/>
            <w:shd w:fill="E8EEF5"/>
          </w:tcPr>
          <w:p>
            <w:pPr>
              <w:jc w:val="center"/>
            </w:pPr>
            <w:r>
              <w:rPr>
                <w:rFonts w:ascii="Calibri" w:hAnsi="Calibri" w:eastAsia="Microsoft YaHei"/>
                <w:b/>
                <w:color w:val="0B2545"/>
                <w:sz w:val="18"/>
              </w:rPr>
              <w:t>TDoc</w:t>
            </w:r>
          </w:p>
        </w:tc>
        <w:tc>
          <w:tcPr>
            <w:tcW w:type="dxa" w:w="1700"/>
            <w:tcMar>
              <w:top w:w="80" w:type="dxa"/>
              <w:start w:w="120" w:type="dxa"/>
              <w:bottom w:w="80" w:type="dxa"/>
              <w:end w:w="120" w:type="dxa"/>
            </w:tcMar>
            <w:vAlign w:val="center"/>
            <w:shd w:fill="E8EEF5"/>
          </w:tcPr>
          <w:p>
            <w:pPr>
              <w:jc w:val="center"/>
            </w:pPr>
            <w:r>
              <w:rPr>
                <w:rFonts w:ascii="Calibri" w:hAnsi="Calibri" w:eastAsia="Microsoft YaHei"/>
                <w:b/>
                <w:color w:val="0B2545"/>
                <w:sz w:val="18"/>
              </w:rPr>
              <w:t>来源</w:t>
            </w:r>
          </w:p>
        </w:tc>
        <w:tc>
          <w:tcPr>
            <w:tcW w:type="dxa" w:w="1850"/>
            <w:tcMar>
              <w:top w:w="80" w:type="dxa"/>
              <w:start w:w="120" w:type="dxa"/>
              <w:bottom w:w="80" w:type="dxa"/>
              <w:end w:w="120" w:type="dxa"/>
            </w:tcMar>
            <w:vAlign w:val="center"/>
            <w:shd w:fill="E8EEF5"/>
          </w:tcPr>
          <w:p>
            <w:pPr>
              <w:jc w:val="center"/>
            </w:pPr>
            <w:r>
              <w:rPr>
                <w:rFonts w:ascii="Calibri" w:hAnsi="Calibri" w:eastAsia="Microsoft YaHei"/>
                <w:b/>
                <w:color w:val="0B2545"/>
                <w:sz w:val="18"/>
              </w:rPr>
              <w:t>类型</w:t>
            </w:r>
          </w:p>
        </w:tc>
        <w:tc>
          <w:tcPr>
            <w:tcW w:type="dxa" w:w="4660"/>
            <w:tcMar>
              <w:top w:w="80" w:type="dxa"/>
              <w:start w:w="120" w:type="dxa"/>
              <w:bottom w:w="80" w:type="dxa"/>
              <w:end w:w="120" w:type="dxa"/>
            </w:tcMar>
            <w:vAlign w:val="center"/>
            <w:shd w:fill="E8EEF5"/>
          </w:tcPr>
          <w:p>
            <w:pPr>
              <w:jc w:val="center"/>
            </w:pPr>
            <w:r>
              <w:rPr>
                <w:rFonts w:ascii="Calibri" w:hAnsi="Calibri" w:eastAsia="Microsoft YaHei"/>
                <w:b/>
                <w:color w:val="0B2545"/>
                <w:sz w:val="18"/>
              </w:rPr>
              <w:t>主题</w:t>
            </w:r>
          </w:p>
        </w:tc>
      </w:tr>
      <w:tr>
        <w:tc>
          <w:tcPr>
            <w:tcW w:type="dxa" w:w="1150"/>
          </w:tcPr>
          <w:p>
            <w:pPr>
              <w:spacing w:after="0" w:line="252" w:lineRule="auto"/>
              <w:jc w:val="center"/>
            </w:pPr>
            <w:r>
              <w:rPr>
                <w:rFonts w:ascii="Calibri" w:hAnsi="Calibri" w:eastAsia="Microsoft YaHei"/>
                <w:color w:val="0B2545"/>
                <w:sz w:val="17"/>
              </w:rPr>
              <w:t>S5-263048</w:t>
            </w:r>
          </w:p>
        </w:tc>
        <w:tc>
          <w:tcPr>
            <w:tcW w:type="dxa" w:w="1700"/>
          </w:tcPr>
          <w:p>
            <w:pPr>
              <w:spacing w:after="0" w:line="252" w:lineRule="auto"/>
            </w:pPr>
            <w:r>
              <w:rPr>
                <w:rFonts w:ascii="Calibri" w:hAnsi="Calibri" w:eastAsia="Microsoft YaHei"/>
                <w:color w:val="0B2545"/>
                <w:sz w:val="17"/>
              </w:rPr>
              <w:t>NTT DOCOMO</w:t>
            </w:r>
          </w:p>
        </w:tc>
        <w:tc>
          <w:tcPr>
            <w:tcW w:type="dxa" w:w="1850"/>
          </w:tcPr>
          <w:p>
            <w:pPr>
              <w:spacing w:after="0" w:line="252" w:lineRule="auto"/>
              <w:jc w:val="center"/>
            </w:pPr>
            <w:r>
              <w:rPr>
                <w:rFonts w:ascii="Calibri" w:hAnsi="Calibri" w:eastAsia="Microsoft YaHei"/>
                <w:color w:val="0B2545"/>
                <w:sz w:val="17"/>
              </w:rPr>
              <w:t>Discussion Paper</w:t>
            </w:r>
          </w:p>
        </w:tc>
        <w:tc>
          <w:tcPr>
            <w:tcW w:type="dxa" w:w="4660"/>
          </w:tcPr>
          <w:p>
            <w:pPr>
              <w:spacing w:after="0" w:line="252" w:lineRule="auto"/>
            </w:pPr>
            <w:r>
              <w:rPr>
                <w:rFonts w:ascii="Calibri" w:hAnsi="Calibri" w:eastAsia="Microsoft YaHei"/>
                <w:color w:val="0B2545"/>
                <w:sz w:val="17"/>
              </w:rPr>
              <w:t>6G Cloud Management 范围和外部系统边界讨论稿</w:t>
            </w:r>
          </w:p>
        </w:tc>
      </w:tr>
      <w:tr>
        <w:tc>
          <w:tcPr>
            <w:tcW w:type="dxa" w:w="1150"/>
          </w:tcPr>
          <w:p>
            <w:pPr>
              <w:spacing w:after="0" w:line="252" w:lineRule="auto"/>
              <w:jc w:val="center"/>
            </w:pPr>
            <w:r>
              <w:rPr>
                <w:rFonts w:ascii="Calibri" w:hAnsi="Calibri" w:eastAsia="Microsoft YaHei"/>
                <w:color w:val="0B2545"/>
                <w:sz w:val="17"/>
              </w:rPr>
              <w:t>S5-263081</w:t>
            </w:r>
          </w:p>
        </w:tc>
        <w:tc>
          <w:tcPr>
            <w:tcW w:type="dxa" w:w="1700"/>
          </w:tcPr>
          <w:p>
            <w:pPr>
              <w:spacing w:after="0" w:line="252" w:lineRule="auto"/>
            </w:pPr>
            <w:r>
              <w:rPr>
                <w:rFonts w:ascii="Calibri" w:hAnsi="Calibri" w:eastAsia="Microsoft YaHei"/>
                <w:color w:val="0B2545"/>
                <w:sz w:val="17"/>
              </w:rPr>
              <w:t>HIPE-IP、ETRI、LGU Plus</w:t>
            </w:r>
          </w:p>
        </w:tc>
        <w:tc>
          <w:tcPr>
            <w:tcW w:type="dxa" w:w="1850"/>
          </w:tcPr>
          <w:p>
            <w:pPr>
              <w:spacing w:after="0" w:line="252" w:lineRule="auto"/>
              <w:jc w:val="center"/>
            </w:pPr>
            <w:r>
              <w:rPr>
                <w:rFonts w:ascii="Calibri" w:hAnsi="Calibri" w:eastAsia="Microsoft YaHei"/>
                <w:color w:val="0B2545"/>
                <w:sz w:val="17"/>
              </w:rPr>
              <w:t>原始 pCR（旧版 .doc）</w:t>
            </w:r>
          </w:p>
        </w:tc>
        <w:tc>
          <w:tcPr>
            <w:tcW w:type="dxa" w:w="4660"/>
          </w:tcPr>
          <w:p>
            <w:pPr>
              <w:spacing w:after="0" w:line="252" w:lineRule="auto"/>
            </w:pPr>
            <w:r>
              <w:rPr>
                <w:rFonts w:ascii="Calibri" w:hAnsi="Calibri" w:eastAsia="Microsoft YaHei"/>
                <w:color w:val="0B2545"/>
                <w:sz w:val="17"/>
              </w:rPr>
              <w:t>基于协同自治代理的 Network Function Observability</w:t>
            </w:r>
          </w:p>
        </w:tc>
      </w:tr>
      <w:tr>
        <w:tc>
          <w:tcPr>
            <w:tcW w:type="dxa" w:w="1150"/>
          </w:tcPr>
          <w:p>
            <w:pPr>
              <w:spacing w:after="0" w:line="252" w:lineRule="auto"/>
              <w:jc w:val="center"/>
            </w:pPr>
            <w:r>
              <w:rPr>
                <w:rFonts w:ascii="Calibri" w:hAnsi="Calibri" w:eastAsia="Microsoft YaHei"/>
                <w:color w:val="0B2545"/>
                <w:sz w:val="17"/>
              </w:rPr>
              <w:t>S5-263110</w:t>
            </w:r>
          </w:p>
        </w:tc>
        <w:tc>
          <w:tcPr>
            <w:tcW w:type="dxa" w:w="1700"/>
          </w:tcPr>
          <w:p>
            <w:pPr>
              <w:spacing w:after="0" w:line="252" w:lineRule="auto"/>
            </w:pPr>
            <w:r>
              <w:rPr>
                <w:rFonts w:ascii="Calibri" w:hAnsi="Calibri" w:eastAsia="Microsoft YaHei"/>
                <w:color w:val="0B2545"/>
                <w:sz w:val="17"/>
              </w:rPr>
              <w:t>China Mobile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Cloud Aspects Management Framework Key Issue</w:t>
            </w:r>
          </w:p>
        </w:tc>
      </w:tr>
      <w:tr>
        <w:tc>
          <w:tcPr>
            <w:tcW w:type="dxa" w:w="1150"/>
          </w:tcPr>
          <w:p>
            <w:pPr>
              <w:spacing w:after="0" w:line="252" w:lineRule="auto"/>
              <w:jc w:val="center"/>
            </w:pPr>
            <w:r>
              <w:rPr>
                <w:rFonts w:ascii="Calibri" w:hAnsi="Calibri" w:eastAsia="Microsoft YaHei"/>
                <w:color w:val="0B2545"/>
                <w:sz w:val="17"/>
              </w:rPr>
              <w:t>S5-263119</w:t>
            </w:r>
          </w:p>
        </w:tc>
        <w:tc>
          <w:tcPr>
            <w:tcW w:type="dxa" w:w="1700"/>
          </w:tcPr>
          <w:p>
            <w:pPr>
              <w:spacing w:after="0" w:line="252" w:lineRule="auto"/>
            </w:pPr>
            <w:r>
              <w:rPr>
                <w:rFonts w:ascii="Calibri" w:hAnsi="Calibri" w:eastAsia="Microsoft YaHei"/>
                <w:color w:val="0B2545"/>
                <w:sz w:val="17"/>
              </w:rPr>
              <w:t>Rakuten Mobile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NF Deployment 的 SubNetwork LCM 与 NRM 改进</w:t>
            </w:r>
          </w:p>
        </w:tc>
      </w:tr>
      <w:tr>
        <w:tc>
          <w:tcPr>
            <w:tcW w:type="dxa" w:w="1150"/>
          </w:tcPr>
          <w:p>
            <w:pPr>
              <w:spacing w:after="0" w:line="252" w:lineRule="auto"/>
              <w:jc w:val="center"/>
            </w:pPr>
            <w:r>
              <w:rPr>
                <w:rFonts w:ascii="Calibri" w:hAnsi="Calibri" w:eastAsia="Microsoft YaHei"/>
                <w:color w:val="0B2545"/>
                <w:sz w:val="17"/>
              </w:rPr>
              <w:t>S5-263229</w:t>
            </w:r>
          </w:p>
        </w:tc>
        <w:tc>
          <w:tcPr>
            <w:tcW w:type="dxa" w:w="1700"/>
          </w:tcPr>
          <w:p>
            <w:pPr>
              <w:spacing w:after="0" w:line="252" w:lineRule="auto"/>
            </w:pPr>
            <w:r>
              <w:rPr>
                <w:rFonts w:ascii="Calibri" w:hAnsi="Calibri" w:eastAsia="Microsoft YaHei"/>
                <w:color w:val="0B2545"/>
                <w:sz w:val="17"/>
              </w:rPr>
              <w:t>Ericsson</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将 GitOps 改写为 Technology-Neutral Declarative Approach</w:t>
            </w:r>
          </w:p>
        </w:tc>
      </w:tr>
      <w:tr>
        <w:tc>
          <w:tcPr>
            <w:tcW w:type="dxa" w:w="1150"/>
          </w:tcPr>
          <w:p>
            <w:pPr>
              <w:spacing w:after="0" w:line="252" w:lineRule="auto"/>
              <w:jc w:val="center"/>
            </w:pPr>
            <w:r>
              <w:rPr>
                <w:rFonts w:ascii="Calibri" w:hAnsi="Calibri" w:eastAsia="Microsoft YaHei"/>
                <w:color w:val="0B2545"/>
                <w:sz w:val="17"/>
              </w:rPr>
              <w:t>S5-263294</w:t>
            </w:r>
          </w:p>
        </w:tc>
        <w:tc>
          <w:tcPr>
            <w:tcW w:type="dxa" w:w="1700"/>
          </w:tcPr>
          <w:p>
            <w:pPr>
              <w:spacing w:after="0" w:line="252" w:lineRule="auto"/>
            </w:pPr>
            <w:r>
              <w:rPr>
                <w:rFonts w:ascii="Calibri" w:hAnsi="Calibri" w:eastAsia="Microsoft YaHei"/>
                <w:color w:val="0B2545"/>
                <w:sz w:val="17"/>
              </w:rPr>
              <w:t>Orange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基于 OpenTelemetry 的统一 Observability Framework</w:t>
            </w:r>
          </w:p>
        </w:tc>
      </w:tr>
      <w:tr>
        <w:tc>
          <w:tcPr>
            <w:tcW w:type="dxa" w:w="1150"/>
          </w:tcPr>
          <w:p>
            <w:pPr>
              <w:spacing w:after="0" w:line="252" w:lineRule="auto"/>
              <w:jc w:val="center"/>
            </w:pPr>
            <w:r>
              <w:rPr>
                <w:rFonts w:ascii="Calibri" w:hAnsi="Calibri" w:eastAsia="Microsoft YaHei"/>
                <w:color w:val="0B2545"/>
                <w:sz w:val="17"/>
              </w:rPr>
              <w:t>S5-263295</w:t>
            </w:r>
          </w:p>
        </w:tc>
        <w:tc>
          <w:tcPr>
            <w:tcW w:type="dxa" w:w="1700"/>
          </w:tcPr>
          <w:p>
            <w:pPr>
              <w:spacing w:after="0" w:line="252" w:lineRule="auto"/>
            </w:pPr>
            <w:r>
              <w:rPr>
                <w:rFonts w:ascii="Calibri" w:hAnsi="Calibri" w:eastAsia="Microsoft YaHei"/>
                <w:color w:val="0B2545"/>
                <w:sz w:val="17"/>
              </w:rPr>
              <w:t>Orange</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DeclarativeLcmMnS 封装 GitOps NF Deployment LCM</w:t>
            </w:r>
          </w:p>
        </w:tc>
      </w:tr>
      <w:tr>
        <w:tc>
          <w:tcPr>
            <w:tcW w:type="dxa" w:w="1150"/>
          </w:tcPr>
          <w:p>
            <w:pPr>
              <w:spacing w:after="0" w:line="252" w:lineRule="auto"/>
              <w:jc w:val="center"/>
            </w:pPr>
            <w:r>
              <w:rPr>
                <w:rFonts w:ascii="Calibri" w:hAnsi="Calibri" w:eastAsia="Microsoft YaHei"/>
                <w:color w:val="0B2545"/>
                <w:sz w:val="17"/>
              </w:rPr>
              <w:t>S5-263296</w:t>
            </w:r>
          </w:p>
        </w:tc>
        <w:tc>
          <w:tcPr>
            <w:tcW w:type="dxa" w:w="1700"/>
          </w:tcPr>
          <w:p>
            <w:pPr>
              <w:spacing w:after="0" w:line="252" w:lineRule="auto"/>
            </w:pPr>
            <w:r>
              <w:rPr>
                <w:rFonts w:ascii="Calibri" w:hAnsi="Calibri" w:eastAsia="Microsoft YaHei"/>
                <w:color w:val="0B2545"/>
                <w:sz w:val="17"/>
              </w:rPr>
              <w:t>Orange、CTTC</w:t>
            </w:r>
          </w:p>
        </w:tc>
        <w:tc>
          <w:tcPr>
            <w:tcW w:type="dxa" w:w="1850"/>
          </w:tcPr>
          <w:p>
            <w:pPr>
              <w:spacing w:after="0" w:line="252" w:lineRule="auto"/>
              <w:jc w:val="center"/>
            </w:pPr>
            <w:r>
              <w:rPr>
                <w:rFonts w:ascii="Calibri" w:hAnsi="Calibri" w:eastAsia="Microsoft YaHei"/>
                <w:color w:val="0B2545"/>
                <w:sz w:val="17"/>
              </w:rPr>
              <w:t>原始 pCR</w:t>
            </w:r>
          </w:p>
        </w:tc>
        <w:tc>
          <w:tcPr>
            <w:tcW w:type="dxa" w:w="4660"/>
          </w:tcPr>
          <w:p>
            <w:pPr>
              <w:spacing w:after="0" w:line="252" w:lineRule="auto"/>
            </w:pPr>
            <w:r>
              <w:rPr>
                <w:rFonts w:ascii="Calibri" w:hAnsi="Calibri" w:eastAsia="Microsoft YaHei"/>
                <w:color w:val="0B2545"/>
                <w:sz w:val="17"/>
              </w:rPr>
              <w:t>主动韧性准备与管理功能韧性部署</w:t>
            </w:r>
          </w:p>
        </w:tc>
      </w:tr>
    </w:tbl>
    <w:p>
      <w:pPr>
        <w:pStyle w:val="Heading1"/>
        <w:pageBreakBefore/>
      </w:pPr>
      <w:r>
        <w:rPr>
          <w:rFonts w:ascii="Calibri" w:hAnsi="Calibri" w:eastAsia="Microsoft YaHei"/>
          <w:b/>
          <w:color w:val="2E74B5"/>
          <w:sz w:val="32"/>
        </w:rPr>
        <w:t>第一部分  知识管理与语义管理</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本节导读：</w:t>
            </w:r>
            <w:r>
              <w:rPr>
                <w:rFonts w:ascii="Calibri" w:hAnsi="Calibri" w:eastAsia="Microsoft YaHei"/>
                <w:color w:val="0B2545"/>
                <w:sz w:val="21"/>
              </w:rPr>
              <w:t>本节覆盖 20 份文稿，其中 S5-262928、S5-262929、S5-262930 是 moderator 合并稿。知识管理正在从“表示知识”扩展到“管理可信知识供应链”，重点包括 ontology、查询与提供、共享、验证、冲突、lineage、健康度和生命周期。</w:t>
            </w:r>
          </w:p>
        </w:tc>
      </w:tr>
    </w:tbl>
    <w:p>
      <w:pPr>
        <w:spacing w:after="0"/>
      </w:pPr>
    </w:p>
    <w:p>
      <w:pPr>
        <w:keepLines/>
        <w:numPr>
          <w:ilvl w:val="0"/>
          <w:numId w:val="10"/>
        </w:numPr>
      </w:pPr>
      <w:r>
        <w:rPr>
          <w:rFonts w:ascii="Calibri" w:hAnsi="Calibri" w:eastAsia="Microsoft YaHei"/>
          <w:color w:val="0B2545"/>
          <w:sz w:val="22"/>
        </w:rPr>
        <w:t>Nokia：以 KnowledgeFunction、KnowledgeJob 和 Knowledge IOC 将知识纳入既有 NRM/MnS。</w:t>
      </w:r>
    </w:p>
    <w:p>
      <w:pPr>
        <w:keepLines/>
        <w:numPr>
          <w:ilvl w:val="0"/>
          <w:numId w:val="10"/>
        </w:numPr>
      </w:pPr>
      <w:r>
        <w:rPr>
          <w:rFonts w:ascii="Calibri" w:hAnsi="Calibri" w:eastAsia="Microsoft YaHei"/>
          <w:color w:val="0B2545"/>
          <w:sz w:val="22"/>
        </w:rPr>
        <w:t>Ericsson：推动完整的 ontology、查询、共享、validation、conflict、lineage 和 LCM 治理体系。</w:t>
      </w:r>
    </w:p>
    <w:p>
      <w:pPr>
        <w:keepLines/>
        <w:numPr>
          <w:ilvl w:val="0"/>
          <w:numId w:val="10"/>
        </w:numPr>
      </w:pPr>
      <w:r>
        <w:rPr>
          <w:rFonts w:ascii="Calibri" w:hAnsi="Calibri" w:eastAsia="Microsoft YaHei"/>
          <w:color w:val="0B2545"/>
          <w:sz w:val="22"/>
        </w:rPr>
        <w:t>Samsung：复用 management data、PM、NRM、CCL，并用 Knowledge Health Profile 描述质量。</w:t>
      </w:r>
    </w:p>
    <w:p>
      <w:pPr>
        <w:keepLines/>
        <w:numPr>
          <w:ilvl w:val="0"/>
          <w:numId w:val="10"/>
        </w:numPr>
      </w:pPr>
      <w:r>
        <w:rPr>
          <w:rFonts w:ascii="Calibri" w:hAnsi="Calibri" w:eastAsia="Microsoft YaHei"/>
          <w:color w:val="0B2545"/>
          <w:sz w:val="22"/>
        </w:rPr>
        <w:t>China Mobile、China Unicom、PML、ZTE：强调统一 ontology、知识图谱、跨域推理和运营商掌控的多厂商语义层。</w:t>
      </w:r>
    </w:p>
    <w:p>
      <w:pPr>
        <w:pStyle w:val="Heading2"/>
        <w:keepNext/>
        <w:pageBreakBefore w:val="0"/>
      </w:pPr>
      <w:r>
        <w:rPr>
          <w:rFonts w:ascii="Calibri" w:hAnsi="Calibri" w:eastAsia="Microsoft YaHei"/>
          <w:b/>
          <w:color w:val="2E74B5"/>
          <w:sz w:val="26"/>
        </w:rPr>
        <w:t>S5-262928  KSM1：Ontology、知识范围、共享与生命周期合并稿</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Moderator（Ericsson）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Moderator 合并稿</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把它当作当前共识框架阅读：本轮较成熟的内容主要集中在 ontology、scoping、sharing 和 LCM，而不是具体知识库实现。</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该文稿不是单一厂商的新方案，而是本轮知识管理讨论的主要合并载体。它把 China Mobile、China Unicom 与 Ericsson 关于 ontology、知识范围查询、知识共享组、知识生命周期和知识表示的内容整合到同一套章节结构中。Moderator 的编辑方向是把共享词汇、形式语义等内容上移为 Ontology Key Issue 的基本动机，并将各家的 ontology 分层方案、知识查询方案和治理方案放入对应的 Potential Solution。</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Ontology Key Issue：统一跨域词汇、形式语义、推理能力及与现有 3GPP 管理信息的映射。</w:t>
      </w:r>
    </w:p>
    <w:p>
      <w:pPr>
        <w:keepLines/>
        <w:numPr>
          <w:ilvl w:val="0"/>
          <w:numId w:val="10"/>
        </w:numPr>
      </w:pPr>
      <w:r>
        <w:rPr>
          <w:rFonts w:ascii="Calibri" w:hAnsi="Calibri" w:eastAsia="Microsoft YaHei"/>
          <w:color w:val="0B2545"/>
          <w:sz w:val="22"/>
        </w:rPr>
        <w:t>Knowledge scoping：消费者通过节点、功能、地理、时间和质量条件限定所需知识。</w:t>
      </w:r>
    </w:p>
    <w:p>
      <w:pPr>
        <w:keepLines/>
        <w:numPr>
          <w:ilvl w:val="0"/>
          <w:numId w:val="10"/>
        </w:numPr>
      </w:pPr>
      <w:r>
        <w:rPr>
          <w:rFonts w:ascii="Calibri" w:hAnsi="Calibri" w:eastAsia="Microsoft YaHei"/>
          <w:color w:val="0B2545"/>
          <w:sz w:val="22"/>
        </w:rPr>
        <w:t>Knowledge sharing group：多个 producer 可向共享知识实例贡献内容，并由 knowledge authority 执行准入和验证。</w:t>
      </w:r>
    </w:p>
    <w:p>
      <w:pPr>
        <w:keepLines/>
        <w:numPr>
          <w:ilvl w:val="0"/>
          <w:numId w:val="10"/>
        </w:numPr>
      </w:pPr>
      <w:r>
        <w:rPr>
          <w:rFonts w:ascii="Calibri" w:hAnsi="Calibri" w:eastAsia="Microsoft YaHei"/>
          <w:color w:val="0B2545"/>
          <w:sz w:val="22"/>
        </w:rPr>
        <w:t>Knowledge LCM：引入 CREATED、ACTIVE、SUSPENDED、DELETED 状态及状态转换条件。</w:t>
      </w:r>
    </w:p>
    <w:p>
      <w:pPr>
        <w:keepLines/>
        <w:numPr>
          <w:ilvl w:val="0"/>
          <w:numId w:val="10"/>
        </w:numPr>
      </w:pPr>
      <w:r>
        <w:rPr>
          <w:rFonts w:ascii="Calibri" w:hAnsi="Calibri" w:eastAsia="Microsoft YaHei"/>
          <w:color w:val="0B2545"/>
          <w:sz w:val="22"/>
        </w:rPr>
        <w:t>Ontology baseline：尝试合并三层与四层 ontology，并保留构建、维护、扩展和版本管理。</w:t>
      </w:r>
    </w:p>
    <w:p>
      <w:pPr>
        <w:keepLines/>
      </w:pPr>
      <w:r>
        <w:rPr>
          <w:rFonts w:ascii="Calibri" w:hAnsi="Calibri" w:eastAsia="Microsoft YaHei"/>
          <w:b/>
          <w:color w:val="1F4D78"/>
          <w:sz w:val="22"/>
        </w:rPr>
        <w:t>主要价值：</w:t>
      </w:r>
      <w:r>
        <w:rPr>
          <w:rFonts w:ascii="Calibri" w:hAnsi="Calibri" w:eastAsia="Microsoft YaHei"/>
          <w:color w:val="0B2545"/>
          <w:sz w:val="22"/>
        </w:rPr>
        <w:t>优点是覆盖面完整，且多项内容被 moderator 标记为无重叠或可直接合入，因而是当前成熟度最高的知识管理讨论基线。它把 ontology、查询、共享和生命周期从零散技术点组织成了一条可落地的管理链路。</w:t>
      </w:r>
    </w:p>
    <w:p>
      <w:pPr>
        <w:keepLines/>
      </w:pPr>
      <w:r>
        <w:rPr>
          <w:rFonts w:ascii="Calibri" w:hAnsi="Calibri" w:eastAsia="Microsoft YaHei"/>
          <w:b/>
          <w:color w:val="1F4D78"/>
          <w:sz w:val="22"/>
        </w:rPr>
        <w:t>风险与争议：</w:t>
      </w:r>
      <w:r>
        <w:rPr>
          <w:rFonts w:ascii="Calibri" w:hAnsi="Calibri" w:eastAsia="Microsoft YaHei"/>
          <w:color w:val="0B2545"/>
          <w:sz w:val="22"/>
        </w:rPr>
        <w:t>风险是合并稿仍同时保留多个尚未统一的 ontology 分层概念；knowledge authority 的产生和接管、状态与有效性的关系、SPARQL 是否只是示例等仍未解决。若直接全部进入标准，规范范围可能迅速膨胀。</w:t>
      </w:r>
    </w:p>
    <w:p>
      <w:pPr>
        <w:keepLines/>
      </w:pPr>
      <w:r>
        <w:rPr>
          <w:rFonts w:ascii="Calibri" w:hAnsi="Calibri" w:eastAsia="Microsoft YaHei"/>
          <w:b/>
          <w:color w:val="1F4D78"/>
          <w:sz w:val="22"/>
        </w:rPr>
        <w:t>与其他提案的关系：</w:t>
      </w:r>
      <w:r>
        <w:rPr>
          <w:rFonts w:ascii="Calibri" w:hAnsi="Calibri" w:eastAsia="Microsoft YaHei"/>
          <w:color w:val="0B2545"/>
          <w:sz w:val="22"/>
        </w:rPr>
        <w:t>合并 S5-263114、S5-263115、S5-263251 至 S5-263254、S5-263264，是后续面对面讨论最可能直接修改的共同底稿。</w:t>
      </w:r>
    </w:p>
    <w:p>
      <w:pPr>
        <w:pStyle w:val="Heading2"/>
        <w:keepNext/>
        <w:pageBreakBefore w:val="0"/>
      </w:pPr>
      <w:r>
        <w:rPr>
          <w:rFonts w:ascii="Calibri" w:hAnsi="Calibri" w:eastAsia="Microsoft YaHei"/>
          <w:b/>
          <w:color w:val="2E74B5"/>
          <w:sz w:val="26"/>
        </w:rPr>
        <w:t>S5-262929  KSM2：新增知识质量与治理 Key Issues 合并稿</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Moderator（China Unicom）</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Moderator 合并稿</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它代表下一阶段重点：知识管理的竞争焦点已经从“怎么表示”转向“怎样证明可用、可信、可追责”。</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该文稿汇集了 Samsung、Purple Mountain Laboratories、China Mobile、ZTE 和 Ericsson 的新增 Key Issues，核心是把知识从静态表示对象推进为需要持续治理的资产。它同时纳入 knowledge graph 与质量、Knowledge Health Profile、validation、generation、conflict handling、lineage，以及 knowledge instance 的 ABox 定义。</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Knowledge Health Profile：描述 freshness、coverage、completeness、provenance、derivation 等健康特征。</w:t>
      </w:r>
    </w:p>
    <w:p>
      <w:pPr>
        <w:keepLines/>
        <w:numPr>
          <w:ilvl w:val="0"/>
          <w:numId w:val="10"/>
        </w:numPr>
      </w:pPr>
      <w:r>
        <w:rPr>
          <w:rFonts w:ascii="Calibri" w:hAnsi="Calibri" w:eastAsia="Microsoft YaHei"/>
          <w:color w:val="0B2545"/>
          <w:sz w:val="22"/>
        </w:rPr>
        <w:t>Validation：在创建时及整个生命周期中验证知识，并保存验证记录。</w:t>
      </w:r>
    </w:p>
    <w:p>
      <w:pPr>
        <w:keepLines/>
        <w:numPr>
          <w:ilvl w:val="0"/>
          <w:numId w:val="10"/>
        </w:numPr>
      </w:pPr>
      <w:r>
        <w:rPr>
          <w:rFonts w:ascii="Calibri" w:hAnsi="Calibri" w:eastAsia="Microsoft YaHei"/>
          <w:color w:val="0B2545"/>
          <w:sz w:val="22"/>
        </w:rPr>
        <w:t>Generation：从数据或已有知识产生新知识，支持触发式、批处理和增量模式。</w:t>
      </w:r>
    </w:p>
    <w:p>
      <w:pPr>
        <w:keepLines/>
        <w:numPr>
          <w:ilvl w:val="0"/>
          <w:numId w:val="10"/>
        </w:numPr>
      </w:pPr>
      <w:r>
        <w:rPr>
          <w:rFonts w:ascii="Calibri" w:hAnsi="Calibri" w:eastAsia="Microsoft YaHei"/>
          <w:color w:val="0B2545"/>
          <w:sz w:val="22"/>
        </w:rPr>
        <w:t>Conflict handling：区分无效知识与多个有效断言之间的冲突。</w:t>
      </w:r>
    </w:p>
    <w:p>
      <w:pPr>
        <w:keepLines/>
        <w:numPr>
          <w:ilvl w:val="0"/>
          <w:numId w:val="10"/>
        </w:numPr>
      </w:pPr>
      <w:r>
        <w:rPr>
          <w:rFonts w:ascii="Calibri" w:hAnsi="Calibri" w:eastAsia="Microsoft YaHei"/>
          <w:color w:val="0B2545"/>
          <w:sz w:val="22"/>
        </w:rPr>
        <w:t>Lineage：建立可正向、反向遍历的派生链并支持影响分析。</w:t>
      </w:r>
    </w:p>
    <w:p>
      <w:pPr>
        <w:keepLines/>
        <w:numPr>
          <w:ilvl w:val="0"/>
          <w:numId w:val="10"/>
        </w:numPr>
      </w:pPr>
      <w:r>
        <w:rPr>
          <w:rFonts w:ascii="Calibri" w:hAnsi="Calibri" w:eastAsia="Microsoft YaHei"/>
          <w:color w:val="0B2545"/>
          <w:sz w:val="22"/>
        </w:rPr>
        <w:t>Knowledge instance：将其定义为可独立识别、版本化、共享和消费的知识单元，并与 ontology ABox 对应。</w:t>
      </w:r>
    </w:p>
    <w:p>
      <w:pPr>
        <w:keepLines/>
      </w:pPr>
      <w:r>
        <w:rPr>
          <w:rFonts w:ascii="Calibri" w:hAnsi="Calibri" w:eastAsia="Microsoft YaHei"/>
          <w:b/>
          <w:color w:val="1F4D78"/>
          <w:sz w:val="22"/>
        </w:rPr>
        <w:t>主要价值：</w:t>
      </w:r>
      <w:r>
        <w:rPr>
          <w:rFonts w:ascii="Calibri" w:hAnsi="Calibri" w:eastAsia="Microsoft YaHei"/>
          <w:color w:val="0B2545"/>
          <w:sz w:val="22"/>
        </w:rPr>
        <w:t>优点是准确抓住 AI 和自治管理真正需要的可信度、时效性、来源和责任链问题。相比只讨论知识图谱格式，这些能力更接近实际运营与审计需求。</w:t>
      </w:r>
    </w:p>
    <w:p>
      <w:pPr>
        <w:keepLines/>
      </w:pPr>
      <w:r>
        <w:rPr>
          <w:rFonts w:ascii="Calibri" w:hAnsi="Calibri" w:eastAsia="Microsoft YaHei"/>
          <w:b/>
          <w:color w:val="1F4D78"/>
          <w:sz w:val="22"/>
        </w:rPr>
        <w:t>风险与争议：</w:t>
      </w:r>
      <w:r>
        <w:rPr>
          <w:rFonts w:ascii="Calibri" w:hAnsi="Calibri" w:eastAsia="Microsoft YaHei"/>
          <w:color w:val="0B2545"/>
          <w:sz w:val="22"/>
        </w:rPr>
        <w:t>Moderator 已指出多个重叠：graph schema 属于 ontology，knowledge creation 与 generation 重叠，health、quality、validation 和 integrity 之间边界不清。若每项都单独设为 Key Issue，TR 会被切割成大量交叉章节。</w:t>
      </w:r>
    </w:p>
    <w:p>
      <w:pPr>
        <w:keepLines/>
      </w:pPr>
      <w:r>
        <w:rPr>
          <w:rFonts w:ascii="Calibri" w:hAnsi="Calibri" w:eastAsia="Microsoft YaHei"/>
          <w:b/>
          <w:color w:val="1F4D78"/>
          <w:sz w:val="22"/>
        </w:rPr>
        <w:t>与其他提案的关系：</w:t>
      </w:r>
      <w:r>
        <w:rPr>
          <w:rFonts w:ascii="Calibri" w:hAnsi="Calibri" w:eastAsia="Microsoft YaHei"/>
          <w:color w:val="0B2545"/>
          <w:sz w:val="22"/>
        </w:rPr>
        <w:t>合并 S5-263153、S5-263188、S5-263247 至 S5-263250、S5-263255；其内容很可能在会议中被重新归并为较少的“知识质量、可信与治理”主题。</w:t>
      </w:r>
    </w:p>
    <w:p>
      <w:pPr>
        <w:pStyle w:val="Heading2"/>
        <w:keepNext/>
        <w:pageBreakBefore w:val="0"/>
      </w:pPr>
      <w:r>
        <w:rPr>
          <w:rFonts w:ascii="Calibri" w:hAnsi="Calibri" w:eastAsia="Microsoft YaHei"/>
          <w:b/>
          <w:color w:val="2E74B5"/>
          <w:sz w:val="26"/>
        </w:rPr>
        <w:t>S5-262930  KSM3：知识架构与建模方案汇编</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Moderator（Nokia）</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Moderator 合并稿</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这是当前最不成熟、也最值得重点跟踪的合并稿；真正需要先统一的是“标准化接口还是内部知识库”。</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该文稿把 Samsung 的知识管理部署与元数据方案、Nokia 的 KnowledgeFunction/KnowledgeJob 和 Knowledge IOC 方案，以及 Ericsson 的知识-数据关系方案放在一起比较。它最重要的价值不是形成了统一方案，而是通过 moderator 评论清楚暴露了标准边界争议：3GPP 应只规定 producer-consumer 之间的交换契约，还是连知识库、生成和保留等 producer 内部行为也一并建模。</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部署选择：知识可在 3GPP 系统内产生，也可在管理系统中产生。</w:t>
      </w:r>
    </w:p>
    <w:p>
      <w:pPr>
        <w:keepLines/>
        <w:numPr>
          <w:ilvl w:val="0"/>
          <w:numId w:val="10"/>
        </w:numPr>
      </w:pPr>
      <w:r>
        <w:rPr>
          <w:rFonts w:ascii="Calibri" w:hAnsi="Calibri" w:eastAsia="Microsoft YaHei"/>
          <w:color w:val="0B2545"/>
          <w:sz w:val="22"/>
        </w:rPr>
        <w:t>Nokia 架构：KnowledgeFunction 表示能力，KnowledgeJob 表示一次性或持续提供任务。</w:t>
      </w:r>
    </w:p>
    <w:p>
      <w:pPr>
        <w:keepLines/>
        <w:numPr>
          <w:ilvl w:val="0"/>
          <w:numId w:val="10"/>
        </w:numPr>
      </w:pPr>
      <w:r>
        <w:rPr>
          <w:rFonts w:ascii="Calibri" w:hAnsi="Calibri" w:eastAsia="Microsoft YaHei"/>
          <w:color w:val="0B2545"/>
          <w:sz w:val="22"/>
        </w:rPr>
        <w:t>Nokia 表示：Knowledge、KnowledgeNode、KnowledgeRelation 表示知识及关系。</w:t>
      </w:r>
    </w:p>
    <w:p>
      <w:pPr>
        <w:keepLines/>
        <w:numPr>
          <w:ilvl w:val="0"/>
          <w:numId w:val="10"/>
        </w:numPr>
      </w:pPr>
      <w:r>
        <w:rPr>
          <w:rFonts w:ascii="Calibri" w:hAnsi="Calibri" w:eastAsia="Microsoft YaHei"/>
          <w:color w:val="0B2545"/>
          <w:sz w:val="22"/>
        </w:rPr>
        <w:t>Samsung 元数据：知识名称、使用的 PM/KPI、生成时间、地点、时间和用途。</w:t>
      </w:r>
    </w:p>
    <w:p>
      <w:pPr>
        <w:keepLines/>
        <w:numPr>
          <w:ilvl w:val="0"/>
          <w:numId w:val="10"/>
        </w:numPr>
      </w:pPr>
      <w:r>
        <w:rPr>
          <w:rFonts w:ascii="Calibri" w:hAnsi="Calibri" w:eastAsia="Microsoft YaHei"/>
          <w:color w:val="0B2545"/>
          <w:sz w:val="22"/>
        </w:rPr>
        <w:t>知识-数据关系：通过 data collection job 配置快照描述知识生成时的数据上下文。</w:t>
      </w:r>
    </w:p>
    <w:p>
      <w:pPr>
        <w:keepLines/>
      </w:pPr>
      <w:r>
        <w:rPr>
          <w:rFonts w:ascii="Calibri" w:hAnsi="Calibri" w:eastAsia="Microsoft YaHei"/>
          <w:b/>
          <w:color w:val="1F4D78"/>
          <w:sz w:val="22"/>
        </w:rPr>
        <w:t>主要价值：</w:t>
      </w:r>
      <w:r>
        <w:rPr>
          <w:rFonts w:ascii="Calibri" w:hAnsi="Calibri" w:eastAsia="Microsoft YaHei"/>
          <w:color w:val="0B2545"/>
          <w:sz w:val="22"/>
        </w:rPr>
        <w:t>优点是把不同路线摆在同一份文稿中，便于发现重叠和缺口；也清楚区分了标准接口、交换内容和 producer 内部实现三个层次。</w:t>
      </w:r>
    </w:p>
    <w:p>
      <w:pPr>
        <w:keepLines/>
      </w:pPr>
      <w:r>
        <w:rPr>
          <w:rFonts w:ascii="Calibri" w:hAnsi="Calibri" w:eastAsia="Microsoft YaHei"/>
          <w:b/>
          <w:color w:val="1F4D78"/>
          <w:sz w:val="22"/>
        </w:rPr>
        <w:t>风险与争议：</w:t>
      </w:r>
      <w:r>
        <w:rPr>
          <w:rFonts w:ascii="Calibri" w:hAnsi="Calibri" w:eastAsia="Microsoft YaHei"/>
          <w:color w:val="0B2545"/>
          <w:sz w:val="22"/>
        </w:rPr>
        <w:t>争议非常大：消费者是否能要求生成知识、知识是否必须保留、是否需要暴露所用 PM、暴露来源是否泄露算法 IP、知识是否应直接引用数据实例等均未形成共识。Moderator 对部分内容给出了“全部删除”的建议。</w:t>
      </w:r>
    </w:p>
    <w:p>
      <w:pPr>
        <w:keepLines/>
      </w:pPr>
      <w:r>
        <w:rPr>
          <w:rFonts w:ascii="Calibri" w:hAnsi="Calibri" w:eastAsia="Microsoft YaHei"/>
          <w:b/>
          <w:color w:val="1F4D78"/>
          <w:sz w:val="22"/>
        </w:rPr>
        <w:t>与其他提案的关系：</w:t>
      </w:r>
      <w:r>
        <w:rPr>
          <w:rFonts w:ascii="Calibri" w:hAnsi="Calibri" w:eastAsia="Microsoft YaHei"/>
          <w:color w:val="0B2545"/>
          <w:sz w:val="22"/>
        </w:rPr>
        <w:t>汇集 S5-263157、S5-262970、S5-262971 和 S5-263253，是判断各方架构博弈最关键的文稿。</w:t>
      </w:r>
    </w:p>
    <w:p>
      <w:pPr>
        <w:pStyle w:val="Heading2"/>
        <w:keepNext/>
        <w:pageBreakBefore w:val="0"/>
      </w:pPr>
      <w:r>
        <w:rPr>
          <w:rFonts w:ascii="Calibri" w:hAnsi="Calibri" w:eastAsia="Microsoft YaHei"/>
          <w:b/>
          <w:color w:val="2E74B5"/>
          <w:sz w:val="26"/>
        </w:rPr>
        <w:t>S5-262970  基于 KnowledgeFunction 和 KnowledgeJob 的知识架构</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Nokia</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这是“标准化知识服务能力和任务，而不标准化知识库内部实现”的典型路线。</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Nokia 建议延续 3GPP SA5 熟悉的 NRM/MnS 建模方式：任何网络节点、网络功能或管理功能都可以生成并提供知识；用 KnowledgeFunction IOC 表示知识生产/提供能力，用 KnowledgeJob IOC 表示消费者对知识的具体请求或订阅配置。KnowledgeJob 可以支持一次性提供，也可以在条件满足期间持续提供。</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KnowledgeFunction 可挂在 SubNetwork 或 ManagedElement 下。</w:t>
      </w:r>
    </w:p>
    <w:p>
      <w:pPr>
        <w:keepLines/>
        <w:numPr>
          <w:ilvl w:val="0"/>
          <w:numId w:val="10"/>
        </w:numPr>
      </w:pPr>
      <w:r>
        <w:rPr>
          <w:rFonts w:ascii="Calibri" w:hAnsi="Calibri" w:eastAsia="Microsoft YaHei"/>
          <w:color w:val="0B2545"/>
          <w:sz w:val="22"/>
        </w:rPr>
        <w:t>Function 可配置可提供知识的网络范围和不同消费者的访问权限。</w:t>
      </w:r>
    </w:p>
    <w:p>
      <w:pPr>
        <w:keepLines/>
        <w:numPr>
          <w:ilvl w:val="0"/>
          <w:numId w:val="10"/>
        </w:numPr>
      </w:pPr>
      <w:r>
        <w:rPr>
          <w:rFonts w:ascii="Calibri" w:hAnsi="Calibri" w:eastAsia="Microsoft YaHei"/>
          <w:color w:val="0B2545"/>
          <w:sz w:val="22"/>
        </w:rPr>
        <w:t>KnowledgeJob 描述消费者所需知识的范围、特征和提供模式。</w:t>
      </w:r>
    </w:p>
    <w:p>
      <w:pPr>
        <w:keepLines/>
        <w:numPr>
          <w:ilvl w:val="0"/>
          <w:numId w:val="10"/>
        </w:numPr>
      </w:pPr>
      <w:r>
        <w:rPr>
          <w:rFonts w:ascii="Calibri" w:hAnsi="Calibri" w:eastAsia="Microsoft YaHei"/>
          <w:color w:val="0B2545"/>
          <w:sz w:val="22"/>
        </w:rPr>
        <w:t>同一个 KnowledgeFunction 可包含多个 KnowledgeJob。</w:t>
      </w:r>
    </w:p>
    <w:p>
      <w:pPr>
        <w:keepLines/>
      </w:pPr>
      <w:r>
        <w:rPr>
          <w:rFonts w:ascii="Calibri" w:hAnsi="Calibri" w:eastAsia="Microsoft YaHei"/>
          <w:b/>
          <w:color w:val="1F4D78"/>
          <w:sz w:val="22"/>
        </w:rPr>
        <w:t>主要价值：</w:t>
      </w:r>
      <w:r>
        <w:rPr>
          <w:rFonts w:ascii="Calibri" w:hAnsi="Calibri" w:eastAsia="Microsoft YaHei"/>
          <w:color w:val="0B2545"/>
          <w:sz w:val="22"/>
        </w:rPr>
        <w:t>与现有 3GPP IOC、MOI、Job、访问控制和通知模型高度一致，Stage 2 到 Stage 3 的转化路径较清楚，也避免规定具体图数据库或推理引擎。</w:t>
      </w:r>
    </w:p>
    <w:p>
      <w:pPr>
        <w:keepLines/>
      </w:pPr>
      <w:r>
        <w:rPr>
          <w:rFonts w:ascii="Calibri" w:hAnsi="Calibri" w:eastAsia="Microsoft YaHei"/>
          <w:b/>
          <w:color w:val="1F4D78"/>
          <w:sz w:val="22"/>
        </w:rPr>
        <w:t>风险与争议：</w:t>
      </w:r>
      <w:r>
        <w:rPr>
          <w:rFonts w:ascii="Calibri" w:hAnsi="Calibri" w:eastAsia="Microsoft YaHei"/>
          <w:color w:val="0B2545"/>
          <w:sz w:val="22"/>
        </w:rPr>
        <w:t>动态、高频、跨域的知识未必适合被建模为挂在 ManagedElement/SubNetwork 下的静态对象。方案还没有明确知识发现、响应内容、版本、质量和错误语义。</w:t>
      </w:r>
    </w:p>
    <w:p>
      <w:pPr>
        <w:keepLines/>
      </w:pPr>
      <w:r>
        <w:rPr>
          <w:rFonts w:ascii="Calibri" w:hAnsi="Calibri" w:eastAsia="Microsoft YaHei"/>
          <w:b/>
          <w:color w:val="1F4D78"/>
          <w:sz w:val="22"/>
        </w:rPr>
        <w:t>与其他提案的关系：</w:t>
      </w:r>
      <w:r>
        <w:rPr>
          <w:rFonts w:ascii="Calibri" w:hAnsi="Calibri" w:eastAsia="Microsoft YaHei"/>
          <w:color w:val="0B2545"/>
          <w:sz w:val="22"/>
        </w:rPr>
        <w:t>是 KSM3 中 Nokia 架构基线，并与 Ericsson 的 scoping、LCM 以及 Samsung 的“消费者能否请求知识”观点直接相关。</w:t>
      </w:r>
    </w:p>
    <w:p>
      <w:pPr>
        <w:pStyle w:val="Heading2"/>
        <w:keepNext/>
        <w:pageBreakBefore w:val="0"/>
      </w:pPr>
      <w:r>
        <w:rPr>
          <w:rFonts w:ascii="Calibri" w:hAnsi="Calibri" w:eastAsia="Microsoft YaHei"/>
          <w:b/>
          <w:color w:val="2E74B5"/>
          <w:sz w:val="26"/>
        </w:rPr>
        <w:t>S5-262971  基于 Knowledge/Node/Relation IOC 的知识表示</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Nokia</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可作为交换对象的外壳，但不宜把所有内部知识图节点都强制映射为 NRM IOC。</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该方案将知识本身建模为 NRM 对象。Knowledge IOC 下包含 KnowledgeNode 和 KnowledgeRelation；节点可代表数据或其他知识，关系显式描述节点之间的关联。Knowledge 可以挂在 SubNetwork、ManagedElement 或 KnowledgeReport 下，从而既支持本地保存，也支持通过报告交换。</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Knowledge 是可独立管理的 IOC。</w:t>
      </w:r>
    </w:p>
    <w:p>
      <w:pPr>
        <w:keepLines/>
        <w:numPr>
          <w:ilvl w:val="0"/>
          <w:numId w:val="10"/>
        </w:numPr>
      </w:pPr>
      <w:r>
        <w:rPr>
          <w:rFonts w:ascii="Calibri" w:hAnsi="Calibri" w:eastAsia="Microsoft YaHei"/>
          <w:color w:val="0B2545"/>
          <w:sz w:val="22"/>
        </w:rPr>
        <w:t>KnowledgeNode 表示数据或子知识。</w:t>
      </w:r>
    </w:p>
    <w:p>
      <w:pPr>
        <w:keepLines/>
        <w:numPr>
          <w:ilvl w:val="0"/>
          <w:numId w:val="10"/>
        </w:numPr>
      </w:pPr>
      <w:r>
        <w:rPr>
          <w:rFonts w:ascii="Calibri" w:hAnsi="Calibri" w:eastAsia="Microsoft YaHei"/>
          <w:color w:val="0B2545"/>
          <w:sz w:val="22"/>
        </w:rPr>
        <w:t>KnowledgeRelation 表示节点之间的显式关系。</w:t>
      </w:r>
    </w:p>
    <w:p>
      <w:pPr>
        <w:keepLines/>
        <w:numPr>
          <w:ilvl w:val="0"/>
          <w:numId w:val="10"/>
        </w:numPr>
      </w:pPr>
      <w:r>
        <w:rPr>
          <w:rFonts w:ascii="Calibri" w:hAnsi="Calibri" w:eastAsia="Microsoft YaHei"/>
          <w:color w:val="0B2545"/>
          <w:sz w:val="22"/>
        </w:rPr>
        <w:t>知识可由多个知识实例聚合而成。</w:t>
      </w:r>
    </w:p>
    <w:p>
      <w:pPr>
        <w:keepLines/>
      </w:pPr>
      <w:r>
        <w:rPr>
          <w:rFonts w:ascii="Calibri" w:hAnsi="Calibri" w:eastAsia="Microsoft YaHei"/>
          <w:b/>
          <w:color w:val="1F4D78"/>
          <w:sz w:val="22"/>
        </w:rPr>
        <w:t>主要价值：</w:t>
      </w:r>
      <w:r>
        <w:rPr>
          <w:rFonts w:ascii="Calibri" w:hAnsi="Calibri" w:eastAsia="Microsoft YaHei"/>
          <w:color w:val="0B2545"/>
          <w:sz w:val="22"/>
        </w:rPr>
        <w:t>对象关系直观，容易与 NRM、访问控制和报告机制结合，能够给 Stage 2 一个明确的信息模型起点。</w:t>
      </w:r>
    </w:p>
    <w:p>
      <w:pPr>
        <w:keepLines/>
      </w:pPr>
      <w:r>
        <w:rPr>
          <w:rFonts w:ascii="Calibri" w:hAnsi="Calibri" w:eastAsia="Microsoft YaHei"/>
          <w:b/>
          <w:color w:val="1F4D78"/>
          <w:sz w:val="22"/>
        </w:rPr>
        <w:t>风险与争议：</w:t>
      </w:r>
      <w:r>
        <w:rPr>
          <w:rFonts w:ascii="Calibri" w:hAnsi="Calibri" w:eastAsia="Microsoft YaHei"/>
          <w:color w:val="0B2545"/>
          <w:sz w:val="22"/>
        </w:rPr>
        <w:t>其隐含定义是“知识至少包含数据及关系”，难以覆盖规则、策略、概率分布、因果模型、自然语言经验和外部知识。细粒度图节点若全部成为 MOI，还可能造成对象数量和通知负担。</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Ericsson 的 ontology/ABox 方案、Samsung 的管理数据扩展方案，以及知识-数据 lineage 方案存在模型层面的竞争。</w:t>
      </w:r>
    </w:p>
    <w:p>
      <w:pPr>
        <w:pStyle w:val="Heading2"/>
        <w:keepNext/>
        <w:pageBreakBefore w:val="0"/>
      </w:pPr>
      <w:r>
        <w:rPr>
          <w:rFonts w:ascii="Calibri" w:hAnsi="Calibri" w:eastAsia="Microsoft YaHei"/>
          <w:b/>
          <w:color w:val="2E74B5"/>
          <w:sz w:val="26"/>
        </w:rPr>
        <w:t>S5-263114  扩展 Ontology Key Issue</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China Mobile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它提出了正确的问题，但真正决定成败的是 ontology governance，而不仅是选择 OWL/RDF。</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China Mobile 认为 6G 管理横跨多域、多厂商和多种管理概念，缺少共享、形式化的语义基础会导致知识无法一致理解和交换。提案扩展 Ontology Key Issue，要求研究 ontology 类型、6G ontology 的构建与共享词汇作用、对语义/知识管理能力的支持，以及 OWL、RDF 等可能技术。</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将 ontology 与 Knowledge Representation Key Issue 明确关联。</w:t>
      </w:r>
    </w:p>
    <w:p>
      <w:pPr>
        <w:keepLines/>
        <w:numPr>
          <w:ilvl w:val="0"/>
          <w:numId w:val="10"/>
        </w:numPr>
      </w:pPr>
      <w:r>
        <w:rPr>
          <w:rFonts w:ascii="Calibri" w:hAnsi="Calibri" w:eastAsia="Microsoft YaHei"/>
          <w:color w:val="0B2545"/>
          <w:sz w:val="22"/>
        </w:rPr>
        <w:t>关注不同 ontology 类型及其适用范围。</w:t>
      </w:r>
    </w:p>
    <w:p>
      <w:pPr>
        <w:keepLines/>
        <w:numPr>
          <w:ilvl w:val="0"/>
          <w:numId w:val="10"/>
        </w:numPr>
      </w:pPr>
      <w:r>
        <w:rPr>
          <w:rFonts w:ascii="Calibri" w:hAnsi="Calibri" w:eastAsia="Microsoft YaHei"/>
          <w:color w:val="0B2545"/>
          <w:sz w:val="22"/>
        </w:rPr>
        <w:t>研究 ontology 构建和作为共同词汇的方法。</w:t>
      </w:r>
    </w:p>
    <w:p>
      <w:pPr>
        <w:keepLines/>
        <w:numPr>
          <w:ilvl w:val="0"/>
          <w:numId w:val="10"/>
        </w:numPr>
      </w:pPr>
      <w:r>
        <w:rPr>
          <w:rFonts w:ascii="Calibri" w:hAnsi="Calibri" w:eastAsia="Microsoft YaHei"/>
          <w:color w:val="0B2545"/>
          <w:sz w:val="22"/>
        </w:rPr>
        <w:t>研究 OWL、RDF 等解决方案集合。</w:t>
      </w:r>
    </w:p>
    <w:p>
      <w:pPr>
        <w:keepLines/>
      </w:pPr>
      <w:r>
        <w:rPr>
          <w:rFonts w:ascii="Calibri" w:hAnsi="Calibri" w:eastAsia="Microsoft YaHei"/>
          <w:b/>
          <w:color w:val="1F4D78"/>
          <w:sz w:val="22"/>
        </w:rPr>
        <w:t>主要价值：</w:t>
      </w:r>
      <w:r>
        <w:rPr>
          <w:rFonts w:ascii="Calibri" w:hAnsi="Calibri" w:eastAsia="Microsoft YaHei"/>
          <w:color w:val="0B2545"/>
          <w:sz w:val="22"/>
        </w:rPr>
        <w:t>方向清晰，能够为跨域、跨厂商知识互操作提供共同语义基础，同时保持在研究问题层面。</w:t>
      </w:r>
    </w:p>
    <w:p>
      <w:pPr>
        <w:keepLines/>
      </w:pPr>
      <w:r>
        <w:rPr>
          <w:rFonts w:ascii="Calibri" w:hAnsi="Calibri" w:eastAsia="Microsoft YaHei"/>
          <w:b/>
          <w:color w:val="1F4D78"/>
          <w:sz w:val="22"/>
        </w:rPr>
        <w:t>风险与争议：</w:t>
      </w:r>
      <w:r>
        <w:rPr>
          <w:rFonts w:ascii="Calibri" w:hAnsi="Calibri" w:eastAsia="Microsoft YaHei"/>
          <w:color w:val="0B2545"/>
          <w:sz w:val="22"/>
        </w:rPr>
        <w:t>目前仍较原则化，没有解决 ontology 版本、扩展治理、与既有 NRM 的映射责任、兼容性以及谁维护核心词汇等问题。</w:t>
      </w:r>
    </w:p>
    <w:p>
      <w:pPr>
        <w:keepLines/>
      </w:pPr>
      <w:r>
        <w:rPr>
          <w:rFonts w:ascii="Calibri" w:hAnsi="Calibri" w:eastAsia="Microsoft YaHei"/>
          <w:b/>
          <w:color w:val="1F4D78"/>
          <w:sz w:val="22"/>
        </w:rPr>
        <w:t>与其他提案的关系：</w:t>
      </w:r>
      <w:r>
        <w:rPr>
          <w:rFonts w:ascii="Calibri" w:hAnsi="Calibri" w:eastAsia="Microsoft YaHei"/>
          <w:color w:val="0B2545"/>
          <w:sz w:val="22"/>
        </w:rPr>
        <w:t>其内容被 KSM1 合并，并与 S5-263115、S5-263254、S5-263264 共同构成 ontology 方案族。</w:t>
      </w:r>
    </w:p>
    <w:p>
      <w:pPr>
        <w:pStyle w:val="Heading2"/>
        <w:keepNext/>
        <w:pageBreakBefore w:val="0"/>
      </w:pPr>
      <w:r>
        <w:rPr>
          <w:rFonts w:ascii="Calibri" w:hAnsi="Calibri" w:eastAsia="Microsoft YaHei"/>
          <w:b/>
          <w:color w:val="2E74B5"/>
          <w:sz w:val="26"/>
        </w:rPr>
        <w:t>S5-263115  三类 Ontology 及版本管理方案</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China Mobile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适合保留为高层分类，但后续必须补完整的版本和扩展治理机制。</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该方案提出以 ontology 作为 6G 知识表示的语义基础，并将其分为 top-level、domain 和 application 三类。Top-level 定义跨域通用概念，domain ontology 定义网络管理领域概念，application ontology 服务于具体场景。管理系统还应支持 ontology 的构建、维护、更新和版本控制。</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Top-level ontology：Entity、Attribute、Relation、Event 等通用概念。</w:t>
      </w:r>
    </w:p>
    <w:p>
      <w:pPr>
        <w:keepLines/>
        <w:numPr>
          <w:ilvl w:val="0"/>
          <w:numId w:val="10"/>
        </w:numPr>
      </w:pPr>
      <w:r>
        <w:rPr>
          <w:rFonts w:ascii="Calibri" w:hAnsi="Calibri" w:eastAsia="Microsoft YaHei"/>
          <w:color w:val="0B2545"/>
          <w:sz w:val="22"/>
        </w:rPr>
        <w:t>Domain ontology：NF、配置数据等网络管理概念。</w:t>
      </w:r>
    </w:p>
    <w:p>
      <w:pPr>
        <w:keepLines/>
        <w:numPr>
          <w:ilvl w:val="0"/>
          <w:numId w:val="10"/>
        </w:numPr>
      </w:pPr>
      <w:r>
        <w:rPr>
          <w:rFonts w:ascii="Calibri" w:hAnsi="Calibri" w:eastAsia="Microsoft YaHei"/>
          <w:color w:val="0B2545"/>
          <w:sz w:val="22"/>
        </w:rPr>
        <w:t>Application ontology：面向具体管理场景的概念和关系。</w:t>
      </w:r>
    </w:p>
    <w:p>
      <w:pPr>
        <w:keepLines/>
        <w:numPr>
          <w:ilvl w:val="0"/>
          <w:numId w:val="10"/>
        </w:numPr>
      </w:pPr>
      <w:r>
        <w:rPr>
          <w:rFonts w:ascii="Calibri" w:hAnsi="Calibri" w:eastAsia="Microsoft YaHei"/>
          <w:color w:val="0B2545"/>
          <w:sz w:val="22"/>
        </w:rPr>
        <w:t>通过版本管理适应网络和管理概念演进。</w:t>
      </w:r>
    </w:p>
    <w:p>
      <w:pPr>
        <w:keepLines/>
      </w:pPr>
      <w:r>
        <w:rPr>
          <w:rFonts w:ascii="Calibri" w:hAnsi="Calibri" w:eastAsia="Microsoft YaHei"/>
          <w:b/>
          <w:color w:val="1F4D78"/>
          <w:sz w:val="22"/>
        </w:rPr>
        <w:t>主要价值：</w:t>
      </w:r>
      <w:r>
        <w:rPr>
          <w:rFonts w:ascii="Calibri" w:hAnsi="Calibri" w:eastAsia="Microsoft YaHei"/>
          <w:color w:val="0B2545"/>
          <w:sz w:val="22"/>
        </w:rPr>
        <w:t>三类划分简单、易懂，适合作为讨论框架，也明确意识到 ontology 不是一次性交付物，而是需要持续维护的标准资产。</w:t>
      </w:r>
    </w:p>
    <w:p>
      <w:pPr>
        <w:keepLines/>
      </w:pPr>
      <w:r>
        <w:rPr>
          <w:rFonts w:ascii="Calibri" w:hAnsi="Calibri" w:eastAsia="Microsoft YaHei"/>
          <w:b/>
          <w:color w:val="1F4D78"/>
          <w:sz w:val="22"/>
        </w:rPr>
        <w:t>风险与争议：</w:t>
      </w:r>
      <w:r>
        <w:rPr>
          <w:rFonts w:ascii="Calibri" w:hAnsi="Calibri" w:eastAsia="Microsoft YaHei"/>
          <w:color w:val="0B2545"/>
          <w:sz w:val="22"/>
        </w:rPr>
        <w:t>与 Ericsson 四层模型的层次边界不完全一致；缺少 namespace、弃用、向后兼容、profile 组合和外部 SDO 映射规则。</w:t>
      </w:r>
    </w:p>
    <w:p>
      <w:pPr>
        <w:keepLines/>
      </w:pPr>
      <w:r>
        <w:rPr>
          <w:rFonts w:ascii="Calibri" w:hAnsi="Calibri" w:eastAsia="Microsoft YaHei"/>
          <w:b/>
          <w:color w:val="1F4D78"/>
          <w:sz w:val="22"/>
        </w:rPr>
        <w:t>与其他提案的关系：</w:t>
      </w:r>
      <w:r>
        <w:rPr>
          <w:rFonts w:ascii="Calibri" w:hAnsi="Calibri" w:eastAsia="Microsoft YaHei"/>
          <w:color w:val="0B2545"/>
          <w:sz w:val="22"/>
        </w:rPr>
        <w:t>在 KSM1 中被 moderator 与其他 ontology 分层内容合并。</w:t>
      </w:r>
    </w:p>
    <w:p>
      <w:pPr>
        <w:pStyle w:val="Heading2"/>
        <w:keepNext/>
        <w:pageBreakBefore w:val="0"/>
      </w:pPr>
      <w:r>
        <w:rPr>
          <w:rFonts w:ascii="Calibri" w:hAnsi="Calibri" w:eastAsia="Microsoft YaHei"/>
          <w:b/>
          <w:color w:val="2E74B5"/>
          <w:sz w:val="26"/>
        </w:rPr>
        <w:t>S5-263153  Knowledge Health Profile 与 Knowledge Debt</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Samsung</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值得保留，但最好并入统一的 Knowledge Trust Profile，而不是继续形成平行质量体系。</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Samsung 提出动态、机器可处理的 Knowledge Health Profile，用于表征某个 producer 所提供知识的质量或适用性。消费者知道自身任务需要何种质量，将所需质量与 profile 声明的质量比较，可得到 residual gap，即 knowledge debt。Producer 负责创建、维护、动态更新 profile，并通知授权消费者变化。</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Profile 维度包括 freshness、completeness、coverage、provenance、derivation 等。</w:t>
      </w:r>
    </w:p>
    <w:p>
      <w:pPr>
        <w:keepLines/>
        <w:numPr>
          <w:ilvl w:val="0"/>
          <w:numId w:val="10"/>
        </w:numPr>
      </w:pPr>
      <w:r>
        <w:rPr>
          <w:rFonts w:ascii="Calibri" w:hAnsi="Calibri" w:eastAsia="Microsoft YaHei"/>
          <w:color w:val="0B2545"/>
          <w:sz w:val="22"/>
        </w:rPr>
        <w:t>消费者可请求并接收 profile。</w:t>
      </w:r>
    </w:p>
    <w:p>
      <w:pPr>
        <w:keepLines/>
        <w:numPr>
          <w:ilvl w:val="0"/>
          <w:numId w:val="10"/>
        </w:numPr>
      </w:pPr>
      <w:r>
        <w:rPr>
          <w:rFonts w:ascii="Calibri" w:hAnsi="Calibri" w:eastAsia="Microsoft YaHei"/>
          <w:color w:val="0B2545"/>
          <w:sz w:val="22"/>
        </w:rPr>
        <w:t>源数据或运行条件变化时，producer 更新 profile。</w:t>
      </w:r>
    </w:p>
    <w:p>
      <w:pPr>
        <w:keepLines/>
        <w:numPr>
          <w:ilvl w:val="0"/>
          <w:numId w:val="10"/>
        </w:numPr>
      </w:pPr>
      <w:r>
        <w:rPr>
          <w:rFonts w:ascii="Calibri" w:hAnsi="Calibri" w:eastAsia="Microsoft YaHei"/>
          <w:color w:val="0B2545"/>
          <w:sz w:val="22"/>
        </w:rPr>
        <w:t>Profile 变化可以触发通知。</w:t>
      </w:r>
    </w:p>
    <w:p>
      <w:pPr>
        <w:keepLines/>
      </w:pPr>
      <w:r>
        <w:rPr>
          <w:rFonts w:ascii="Calibri" w:hAnsi="Calibri" w:eastAsia="Microsoft YaHei"/>
          <w:b/>
          <w:color w:val="1F4D78"/>
          <w:sz w:val="22"/>
        </w:rPr>
        <w:t>主要价值：</w:t>
      </w:r>
      <w:r>
        <w:rPr>
          <w:rFonts w:ascii="Calibri" w:hAnsi="Calibri" w:eastAsia="Microsoft YaHei"/>
          <w:color w:val="0B2545"/>
          <w:sz w:val="22"/>
        </w:rPr>
        <w:t>概念非常贴合 AI/自治代理的风险感知需求，使消费者不必把所有知识都视为同等可信，也为解释错误决策提供入口。</w:t>
      </w:r>
    </w:p>
    <w:p>
      <w:pPr>
        <w:keepLines/>
      </w:pPr>
      <w:r>
        <w:rPr>
          <w:rFonts w:ascii="Calibri" w:hAnsi="Calibri" w:eastAsia="Microsoft YaHei"/>
          <w:b/>
          <w:color w:val="1F4D78"/>
          <w:sz w:val="22"/>
        </w:rPr>
        <w:t>风险与争议：</w:t>
      </w:r>
      <w:r>
        <w:rPr>
          <w:rFonts w:ascii="Calibri" w:hAnsi="Calibri" w:eastAsia="Microsoft YaHei"/>
          <w:color w:val="0B2545"/>
          <w:sz w:val="22"/>
        </w:rPr>
        <w:t>质量可能由 producer 自我声明，跨厂商指标如何比较尚不清楚；knowledge debt 的计算方式、责任主体和行动策略没有定义，并与 validation、quality、lineage、integrity 重叠。</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已进入 KSM2；Moderator 评论认为文稿中 AI agent 与该问题的联系还不够清晰。</w:t>
      </w:r>
    </w:p>
    <w:p>
      <w:pPr>
        <w:pStyle w:val="Heading2"/>
        <w:keepNext/>
        <w:pageBreakBefore w:val="0"/>
      </w:pPr>
      <w:r>
        <w:rPr>
          <w:rFonts w:ascii="Calibri" w:hAnsi="Calibri" w:eastAsia="Microsoft YaHei"/>
          <w:b/>
          <w:color w:val="2E74B5"/>
          <w:sz w:val="26"/>
        </w:rPr>
        <w:t>S5-263157  知识生成、保存与语义决策方案</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Samsung</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这是“最快复用现有系统”的方案，但需要收缩到标准化交换元数据，而非标准化知识库内部。</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Samsung 给出从管理数据生成知识、维护知识库并供闭环控制等管理功能消费的整体方案。方案提供两种部署选择：知识由 3GPP 系统内的 producer 生成时，可作为 NRM 管理；知识由管理系统生成时，可扩展 PM 等管理数据模板，把知识作为 management data 的一部分。文稿还定义知识库容量、保留策略及单条知识的来源、时间、地点和用途。</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Management Data Generator 提供 PM/KPI 等原始数据。</w:t>
      </w:r>
    </w:p>
    <w:p>
      <w:pPr>
        <w:keepLines/>
        <w:numPr>
          <w:ilvl w:val="0"/>
          <w:numId w:val="10"/>
        </w:numPr>
      </w:pPr>
      <w:r>
        <w:rPr>
          <w:rFonts w:ascii="Calibri" w:hAnsi="Calibri" w:eastAsia="Microsoft YaHei"/>
          <w:color w:val="0B2545"/>
          <w:sz w:val="22"/>
        </w:rPr>
        <w:t>SNM MnS Producer 生成知识并维护历史 Knowledge Base。</w:t>
      </w:r>
    </w:p>
    <w:p>
      <w:pPr>
        <w:keepLines/>
        <w:numPr>
          <w:ilvl w:val="0"/>
          <w:numId w:val="10"/>
        </w:numPr>
      </w:pPr>
      <w:r>
        <w:rPr>
          <w:rFonts w:ascii="Calibri" w:hAnsi="Calibri" w:eastAsia="Microsoft YaHei"/>
          <w:color w:val="0B2545"/>
          <w:sz w:val="22"/>
        </w:rPr>
        <w:t>SNM MnS Consumer（如 CCL）使用知识作出配置决策。</w:t>
      </w:r>
    </w:p>
    <w:p>
      <w:pPr>
        <w:keepLines/>
        <w:numPr>
          <w:ilvl w:val="0"/>
          <w:numId w:val="10"/>
        </w:numPr>
      </w:pPr>
      <w:r>
        <w:rPr>
          <w:rFonts w:ascii="Calibri" w:hAnsi="Calibri" w:eastAsia="Microsoft YaHei"/>
          <w:color w:val="0B2545"/>
          <w:sz w:val="22"/>
        </w:rPr>
        <w:t>知识属性包括名称、使用的 PM/KPI、生成时间、地点、适用时间和用途。</w:t>
      </w:r>
    </w:p>
    <w:p>
      <w:pPr>
        <w:keepLines/>
      </w:pPr>
      <w:r>
        <w:rPr>
          <w:rFonts w:ascii="Calibri" w:hAnsi="Calibri" w:eastAsia="Microsoft YaHei"/>
          <w:b/>
          <w:color w:val="1F4D78"/>
          <w:sz w:val="22"/>
        </w:rPr>
        <w:t>主要价值：</w:t>
      </w:r>
      <w:r>
        <w:rPr>
          <w:rFonts w:ascii="Calibri" w:hAnsi="Calibri" w:eastAsia="Microsoft YaHei"/>
          <w:color w:val="0B2545"/>
          <w:sz w:val="22"/>
        </w:rPr>
        <w:t>最大优势是复用现有 PM、MDA、NRM 和 CCL 能力，实施路径短，也明确考虑知识的上下文和消费目的。</w:t>
      </w:r>
    </w:p>
    <w:p>
      <w:pPr>
        <w:keepLines/>
      </w:pPr>
      <w:r>
        <w:rPr>
          <w:rFonts w:ascii="Calibri" w:hAnsi="Calibri" w:eastAsia="Microsoft YaHei"/>
          <w:b/>
          <w:color w:val="1F4D78"/>
          <w:sz w:val="22"/>
        </w:rPr>
        <w:t>风险与争议：</w:t>
      </w:r>
      <w:r>
        <w:rPr>
          <w:rFonts w:ascii="Calibri" w:hAnsi="Calibri" w:eastAsia="Microsoft YaHei"/>
          <w:color w:val="0B2545"/>
          <w:sz w:val="22"/>
        </w:rPr>
        <w:t>将知识嵌入 management data 会混淆 data、analytics 与 knowledge 的生命周期；知识数量、最大容量和保留期更像 producer 内部实现。强制暴露所用 PM/KPI 还可能带来知识产权和隐私问题。</w:t>
      </w:r>
    </w:p>
    <w:p>
      <w:pPr>
        <w:keepLines/>
      </w:pPr>
      <w:r>
        <w:rPr>
          <w:rFonts w:ascii="Calibri" w:hAnsi="Calibri" w:eastAsia="Microsoft YaHei"/>
          <w:b/>
          <w:color w:val="1F4D78"/>
          <w:sz w:val="22"/>
        </w:rPr>
        <w:t>与其他提案的关系：</w:t>
      </w:r>
      <w:r>
        <w:rPr>
          <w:rFonts w:ascii="Calibri" w:hAnsi="Calibri" w:eastAsia="Microsoft YaHei"/>
          <w:color w:val="0B2545"/>
          <w:sz w:val="22"/>
        </w:rPr>
        <w:t>在 KSM3 中受到 Nokia moderator 的强烈质疑，特别是 consumer requirement、内部知识库标准化和来源暴露问题。</w:t>
      </w:r>
    </w:p>
    <w:p>
      <w:pPr>
        <w:pStyle w:val="Heading2"/>
        <w:keepNext/>
        <w:pageBreakBefore w:val="0"/>
      </w:pPr>
      <w:r>
        <w:rPr>
          <w:rFonts w:ascii="Calibri" w:hAnsi="Calibri" w:eastAsia="Microsoft YaHei"/>
          <w:b/>
          <w:color w:val="2E74B5"/>
          <w:sz w:val="26"/>
        </w:rPr>
        <w:t>S5-263188  知识图谱类型、知识质量与知识创建要求</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Purple Mountain Laboratories、China Mobile、ZTE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场景价值明确，但应把时空图作为应用 profile 或示例，而非通用知识表示的强制形式。</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提案扩展 Knowledge Representation and Management Key Issue，要求研究知识图谱 schema、更新机制和不同图类型，特别是 spatial knowledge graph 与 spatiotemporal knowledge graph。同时增加知识质量定义、评价和测量，并提出基于管理数据或现有知识创建新知识、使用知识图谱表示知识的要求。</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Spatial knowledge graph 表示某个时间窗口内网络指标之间的空间相关性。</w:t>
      </w:r>
    </w:p>
    <w:p>
      <w:pPr>
        <w:keepLines/>
        <w:numPr>
          <w:ilvl w:val="0"/>
          <w:numId w:val="10"/>
        </w:numPr>
      </w:pPr>
      <w:r>
        <w:rPr>
          <w:rFonts w:ascii="Calibri" w:hAnsi="Calibri" w:eastAsia="Microsoft YaHei"/>
          <w:color w:val="0B2545"/>
          <w:sz w:val="22"/>
        </w:rPr>
        <w:t>Spatiotemporal graph 表示网络指标关系随时间的演进。</w:t>
      </w:r>
    </w:p>
    <w:p>
      <w:pPr>
        <w:keepLines/>
        <w:numPr>
          <w:ilvl w:val="0"/>
          <w:numId w:val="10"/>
        </w:numPr>
      </w:pPr>
      <w:r>
        <w:rPr>
          <w:rFonts w:ascii="Calibri" w:hAnsi="Calibri" w:eastAsia="Microsoft YaHei"/>
          <w:color w:val="0B2545"/>
          <w:sz w:val="22"/>
        </w:rPr>
        <w:t>质量维度包括 semantic accuracy、timeliness、completeness、trustworthiness。</w:t>
      </w:r>
    </w:p>
    <w:p>
      <w:pPr>
        <w:keepLines/>
        <w:numPr>
          <w:ilvl w:val="0"/>
          <w:numId w:val="10"/>
        </w:numPr>
      </w:pPr>
      <w:r>
        <w:rPr>
          <w:rFonts w:ascii="Calibri" w:hAnsi="Calibri" w:eastAsia="Microsoft YaHei"/>
          <w:color w:val="0B2545"/>
          <w:sz w:val="22"/>
        </w:rPr>
        <w:t>支持从数据或现有知识创建知识。</w:t>
      </w:r>
    </w:p>
    <w:p>
      <w:pPr>
        <w:keepLines/>
      </w:pPr>
      <w:r>
        <w:rPr>
          <w:rFonts w:ascii="Calibri" w:hAnsi="Calibri" w:eastAsia="Microsoft YaHei"/>
          <w:b/>
          <w:color w:val="1F4D78"/>
          <w:sz w:val="22"/>
        </w:rPr>
        <w:t>主要价值：</w:t>
      </w:r>
      <w:r>
        <w:rPr>
          <w:rFonts w:ascii="Calibri" w:hAnsi="Calibri" w:eastAsia="Microsoft YaHei"/>
          <w:color w:val="0B2545"/>
          <w:sz w:val="22"/>
        </w:rPr>
        <w:t>紧贴网络优化和跨域分析场景，体现运营商对可用于时空推理的统一知识平面的需求。</w:t>
      </w:r>
    </w:p>
    <w:p>
      <w:pPr>
        <w:keepLines/>
      </w:pPr>
      <w:r>
        <w:rPr>
          <w:rFonts w:ascii="Calibri" w:hAnsi="Calibri" w:eastAsia="Microsoft YaHei"/>
          <w:b/>
          <w:color w:val="1F4D78"/>
          <w:sz w:val="22"/>
        </w:rPr>
        <w:t>风险与争议：</w:t>
      </w:r>
      <w:r>
        <w:rPr>
          <w:rFonts w:ascii="Calibri" w:hAnsi="Calibri" w:eastAsia="Microsoft YaHei"/>
          <w:color w:val="0B2545"/>
          <w:sz w:val="22"/>
        </w:rPr>
        <w:t>把具体图类型写进通用 Key Issue 可能过早；graph schema 更属于 ontology，knowledge creation 又与 Ericsson 的 generation Key Issue 重叠。</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已进入 KSM2，Moderator 明确建议把 schema 归入 ontology、把 creation 与 generation 协调。</w:t>
      </w:r>
    </w:p>
    <w:p>
      <w:pPr>
        <w:pStyle w:val="Heading2"/>
        <w:keepNext/>
        <w:pageBreakBefore w:val="0"/>
      </w:pPr>
      <w:r>
        <w:rPr>
          <w:rFonts w:ascii="Calibri" w:hAnsi="Calibri" w:eastAsia="Microsoft YaHei"/>
          <w:b/>
          <w:color w:val="2E74B5"/>
          <w:sz w:val="26"/>
        </w:rPr>
        <w:t>S5-263247  Knowledge Validation</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应保留，但要将“验证了什么”标准化，而不只是增加一个 valid 标志。</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提案指出知识可能从异构来源、不同路径进入知识库，每个路径都可能引入错误或 semantic drift。验证不能只在首次写入时进行，因为网络状态、拓扑和上下文变化会使原来有效的知识失效。管理系统应在整个生命周期中验证知识，并保存何时、由谁、采用何种检查作出验证决定。</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支持知识实例全生命周期验证。</w:t>
      </w:r>
    </w:p>
    <w:p>
      <w:pPr>
        <w:keepLines/>
        <w:numPr>
          <w:ilvl w:val="0"/>
          <w:numId w:val="10"/>
        </w:numPr>
      </w:pPr>
      <w:r>
        <w:rPr>
          <w:rFonts w:ascii="Calibri" w:hAnsi="Calibri" w:eastAsia="Microsoft YaHei"/>
          <w:color w:val="0B2545"/>
          <w:sz w:val="22"/>
        </w:rPr>
        <w:t>不同知识类型可以采用不同验证检查。</w:t>
      </w:r>
    </w:p>
    <w:p>
      <w:pPr>
        <w:keepLines/>
        <w:numPr>
          <w:ilvl w:val="0"/>
          <w:numId w:val="10"/>
        </w:numPr>
      </w:pPr>
      <w:r>
        <w:rPr>
          <w:rFonts w:ascii="Calibri" w:hAnsi="Calibri" w:eastAsia="Microsoft YaHei"/>
          <w:color w:val="0B2545"/>
          <w:sz w:val="22"/>
        </w:rPr>
        <w:t>保存验证时点、检查内容、执行者和结果。</w:t>
      </w:r>
    </w:p>
    <w:p>
      <w:pPr>
        <w:keepLines/>
        <w:numPr>
          <w:ilvl w:val="0"/>
          <w:numId w:val="10"/>
        </w:numPr>
      </w:pPr>
      <w:r>
        <w:rPr>
          <w:rFonts w:ascii="Calibri" w:hAnsi="Calibri" w:eastAsia="Microsoft YaHei"/>
          <w:color w:val="0B2545"/>
          <w:sz w:val="22"/>
        </w:rPr>
        <w:t>验证记录支持追责和事后复核。</w:t>
      </w:r>
    </w:p>
    <w:p>
      <w:pPr>
        <w:keepLines/>
      </w:pPr>
      <w:r>
        <w:rPr>
          <w:rFonts w:ascii="Calibri" w:hAnsi="Calibri" w:eastAsia="Microsoft YaHei"/>
          <w:b/>
          <w:color w:val="1F4D78"/>
          <w:sz w:val="22"/>
        </w:rPr>
        <w:t>主要价值：</w:t>
      </w:r>
      <w:r>
        <w:rPr>
          <w:rFonts w:ascii="Calibri" w:hAnsi="Calibri" w:eastAsia="Microsoft YaHei"/>
          <w:color w:val="0B2545"/>
          <w:sz w:val="22"/>
        </w:rPr>
        <w:t>是可信知识供应链的基础能力，尤其适合自动决策、审计和多 producer 知识共享。</w:t>
      </w:r>
    </w:p>
    <w:p>
      <w:pPr>
        <w:keepLines/>
      </w:pPr>
      <w:r>
        <w:rPr>
          <w:rFonts w:ascii="Calibri" w:hAnsi="Calibri" w:eastAsia="Microsoft YaHei"/>
          <w:b/>
          <w:color w:val="1F4D78"/>
          <w:sz w:val="22"/>
        </w:rPr>
        <w:t>风险与争议：</w:t>
      </w:r>
      <w:r>
        <w:rPr>
          <w:rFonts w:ascii="Calibri" w:hAnsi="Calibri" w:eastAsia="Microsoft YaHei"/>
          <w:color w:val="0B2545"/>
          <w:sz w:val="22"/>
        </w:rPr>
        <w:t>尚未区分语法验证、ontology 一致性、来源真实性、时间有效性和业务适用性；如果没有标准化验证 profile，不同厂商的 valid 结论可能不可比较。</w:t>
      </w:r>
    </w:p>
    <w:p>
      <w:pPr>
        <w:keepLines/>
      </w:pPr>
      <w:r>
        <w:rPr>
          <w:rFonts w:ascii="Calibri" w:hAnsi="Calibri" w:eastAsia="Microsoft YaHei"/>
          <w:b/>
          <w:color w:val="1F4D78"/>
          <w:sz w:val="22"/>
        </w:rPr>
        <w:t>与其他提案的关系：</w:t>
      </w:r>
      <w:r>
        <w:rPr>
          <w:rFonts w:ascii="Calibri" w:hAnsi="Calibri" w:eastAsia="Microsoft YaHei"/>
          <w:color w:val="0B2545"/>
          <w:sz w:val="22"/>
        </w:rPr>
        <w:t>进入 KSM2，并与 Knowledge Health Profile、integrity、conflict handling 和 LCM 状态紧密相关。</w:t>
      </w:r>
    </w:p>
    <w:p>
      <w:pPr>
        <w:pStyle w:val="Heading2"/>
        <w:keepNext/>
        <w:pageBreakBefore w:val="0"/>
      </w:pPr>
      <w:r>
        <w:rPr>
          <w:rFonts w:ascii="Calibri" w:hAnsi="Calibri" w:eastAsia="Microsoft YaHei"/>
          <w:b/>
          <w:color w:val="2E74B5"/>
          <w:sz w:val="26"/>
        </w:rPr>
        <w:t>S5-263248  Knowledge Generation</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建议合并到统一的 Knowledge Production/Update 能力，避免单独扩张 Key Issue。</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提案把 knowledge generation 定义为从数据或现有知识构造此前不存在的新知识，而不是简单登记已有事实。生成方法可以是统计推断、规则合成、聚合等；来源可能来自 DMFW，也可能来自其他域的知识。方案要求支持多种触发器、记录 provenance、管理生成知识的有效性，并支持批量或增量生成。</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可由时间、事件、请求或状态变化触发生成。</w:t>
      </w:r>
    </w:p>
    <w:p>
      <w:pPr>
        <w:keepLines/>
        <w:numPr>
          <w:ilvl w:val="0"/>
          <w:numId w:val="10"/>
        </w:numPr>
      </w:pPr>
      <w:r>
        <w:rPr>
          <w:rFonts w:ascii="Calibri" w:hAnsi="Calibri" w:eastAsia="Microsoft YaHei"/>
          <w:color w:val="0B2545"/>
          <w:sz w:val="22"/>
        </w:rPr>
        <w:t>生成时记录父数据、父知识和 provenance。</w:t>
      </w:r>
    </w:p>
    <w:p>
      <w:pPr>
        <w:keepLines/>
        <w:numPr>
          <w:ilvl w:val="0"/>
          <w:numId w:val="10"/>
        </w:numPr>
      </w:pPr>
      <w:r>
        <w:rPr>
          <w:rFonts w:ascii="Calibri" w:hAnsi="Calibri" w:eastAsia="Microsoft YaHei"/>
          <w:color w:val="0B2545"/>
          <w:sz w:val="22"/>
        </w:rPr>
        <w:t>freshness/confidence 降低时可触发重新生成。</w:t>
      </w:r>
    </w:p>
    <w:p>
      <w:pPr>
        <w:keepLines/>
        <w:numPr>
          <w:ilvl w:val="0"/>
          <w:numId w:val="10"/>
        </w:numPr>
      </w:pPr>
      <w:r>
        <w:rPr>
          <w:rFonts w:ascii="Calibri" w:hAnsi="Calibri" w:eastAsia="Microsoft YaHei"/>
          <w:color w:val="0B2545"/>
          <w:sz w:val="22"/>
        </w:rPr>
        <w:t>支持 batch 与 incremental 两种工作方式。</w:t>
      </w:r>
    </w:p>
    <w:p>
      <w:pPr>
        <w:keepLines/>
      </w:pPr>
      <w:r>
        <w:rPr>
          <w:rFonts w:ascii="Calibri" w:hAnsi="Calibri" w:eastAsia="Microsoft YaHei"/>
          <w:b/>
          <w:color w:val="1F4D78"/>
          <w:sz w:val="22"/>
        </w:rPr>
        <w:t>主要价值：</w:t>
      </w:r>
      <w:r>
        <w:rPr>
          <w:rFonts w:ascii="Calibri" w:hAnsi="Calibri" w:eastAsia="Microsoft YaHei"/>
          <w:color w:val="0B2545"/>
          <w:sz w:val="22"/>
        </w:rPr>
        <w:t>完整描述了知识从产生到重新生成的运营问题，也明确连接 DMFW 和 Knowledge MnS。</w:t>
      </w:r>
    </w:p>
    <w:p>
      <w:pPr>
        <w:keepLines/>
      </w:pPr>
      <w:r>
        <w:rPr>
          <w:rFonts w:ascii="Calibri" w:hAnsi="Calibri" w:eastAsia="Microsoft YaHei"/>
          <w:b/>
          <w:color w:val="1F4D78"/>
          <w:sz w:val="22"/>
        </w:rPr>
        <w:t>风险与争议：</w:t>
      </w:r>
      <w:r>
        <w:rPr>
          <w:rFonts w:ascii="Calibri" w:hAnsi="Calibri" w:eastAsia="Microsoft YaHei"/>
          <w:color w:val="0B2545"/>
          <w:sz w:val="22"/>
        </w:rPr>
        <w:t>与已有 knowledge creation 要求重叠；batch/incremental 是否应成为 3GPP 能力而非实现选择，需要进一步论证。</w:t>
      </w:r>
    </w:p>
    <w:p>
      <w:pPr>
        <w:keepLines/>
      </w:pPr>
      <w:r>
        <w:rPr>
          <w:rFonts w:ascii="Calibri" w:hAnsi="Calibri" w:eastAsia="Microsoft YaHei"/>
          <w:b/>
          <w:color w:val="1F4D78"/>
          <w:sz w:val="22"/>
        </w:rPr>
        <w:t>与其他提案的关系：</w:t>
      </w:r>
      <w:r>
        <w:rPr>
          <w:rFonts w:ascii="Calibri" w:hAnsi="Calibri" w:eastAsia="Microsoft YaHei"/>
          <w:color w:val="0B2545"/>
          <w:sz w:val="22"/>
        </w:rPr>
        <w:t>进入 KSM2，Moderator 指出其与 S5-263188 的 knowledge creation requirement 重复。</w:t>
      </w:r>
    </w:p>
    <w:p>
      <w:pPr>
        <w:pStyle w:val="Heading2"/>
        <w:keepNext/>
        <w:pageBreakBefore w:val="0"/>
      </w:pPr>
      <w:r>
        <w:rPr>
          <w:rFonts w:ascii="Calibri" w:hAnsi="Calibri" w:eastAsia="Microsoft YaHei"/>
          <w:b/>
          <w:color w:val="2E74B5"/>
          <w:sz w:val="26"/>
        </w:rPr>
        <w:t>S5-263249  Knowledge Conflict Handling</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标准应规定冲突状态和处理结果，而不应承诺知识库永远不存在不一致。</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提案区分 validation failure 和 knowledge conflict：前者表示内容本身无效，后者表示多个断言各自在原始上下文中可能有效，但组合后互相矛盾。冲突可能在共享贡献时产生，也可能因时间、网络状态或上下文变化而事后出现。管理系统应检测冲突、处理无法解决的冲突，并防止不一致内容被无标记地继续消费。</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检测同一实体、时间或资源上的互斥断言。</w:t>
      </w:r>
    </w:p>
    <w:p>
      <w:pPr>
        <w:keepLines/>
        <w:numPr>
          <w:ilvl w:val="0"/>
          <w:numId w:val="10"/>
        </w:numPr>
      </w:pPr>
      <w:r>
        <w:rPr>
          <w:rFonts w:ascii="Calibri" w:hAnsi="Calibri" w:eastAsia="Microsoft YaHei"/>
          <w:color w:val="0B2545"/>
          <w:sz w:val="22"/>
        </w:rPr>
        <w:t>识别因缺失时间/运行上下文造成的表面冲突。</w:t>
      </w:r>
    </w:p>
    <w:p>
      <w:pPr>
        <w:keepLines/>
        <w:numPr>
          <w:ilvl w:val="0"/>
          <w:numId w:val="10"/>
        </w:numPr>
      </w:pPr>
      <w:r>
        <w:rPr>
          <w:rFonts w:ascii="Calibri" w:hAnsi="Calibri" w:eastAsia="Microsoft YaHei"/>
          <w:color w:val="0B2545"/>
          <w:sz w:val="22"/>
        </w:rPr>
        <w:t>处理 AI 推断与规则分析得到相反结论的情况。</w:t>
      </w:r>
    </w:p>
    <w:p>
      <w:pPr>
        <w:keepLines/>
        <w:numPr>
          <w:ilvl w:val="0"/>
          <w:numId w:val="10"/>
        </w:numPr>
      </w:pPr>
      <w:r>
        <w:rPr>
          <w:rFonts w:ascii="Calibri" w:hAnsi="Calibri" w:eastAsia="Microsoft YaHei"/>
          <w:color w:val="0B2545"/>
          <w:sz w:val="22"/>
        </w:rPr>
        <w:t>对未解决冲突进行隔离、标记或阻断消费。</w:t>
      </w:r>
    </w:p>
    <w:p>
      <w:pPr>
        <w:keepLines/>
      </w:pPr>
      <w:r>
        <w:rPr>
          <w:rFonts w:ascii="Calibri" w:hAnsi="Calibri" w:eastAsia="Microsoft YaHei"/>
          <w:b/>
          <w:color w:val="1F4D78"/>
          <w:sz w:val="22"/>
        </w:rPr>
        <w:t>主要价值：</w:t>
      </w:r>
      <w:r>
        <w:rPr>
          <w:rFonts w:ascii="Calibri" w:hAnsi="Calibri" w:eastAsia="Microsoft YaHei"/>
          <w:color w:val="0B2545"/>
          <w:sz w:val="22"/>
        </w:rPr>
        <w:t>概念区分准确，对多 producer、知识共享和自治决策非常重要。</w:t>
      </w:r>
    </w:p>
    <w:p>
      <w:pPr>
        <w:keepLines/>
      </w:pPr>
      <w:r>
        <w:rPr>
          <w:rFonts w:ascii="Calibri" w:hAnsi="Calibri" w:eastAsia="Microsoft YaHei"/>
          <w:b/>
          <w:color w:val="1F4D78"/>
          <w:sz w:val="22"/>
        </w:rPr>
        <w:t>风险与争议：</w:t>
      </w:r>
      <w:r>
        <w:rPr>
          <w:rFonts w:ascii="Calibri" w:hAnsi="Calibri" w:eastAsia="Microsoft YaHei"/>
          <w:color w:val="0B2545"/>
          <w:sz w:val="22"/>
        </w:rPr>
        <w:t>原文“prevent inconsistencies in the knowledge base”过强；在分布式和最终一致系统中，更现实的是检测、隔离、排序、合并和暴露未解决状态。</w:t>
      </w:r>
    </w:p>
    <w:p>
      <w:pPr>
        <w:keepLines/>
      </w:pPr>
      <w:r>
        <w:rPr>
          <w:rFonts w:ascii="Calibri" w:hAnsi="Calibri" w:eastAsia="Microsoft YaHei"/>
          <w:b/>
          <w:color w:val="1F4D78"/>
          <w:sz w:val="22"/>
        </w:rPr>
        <w:t>与其他提案的关系：</w:t>
      </w:r>
      <w:r>
        <w:rPr>
          <w:rFonts w:ascii="Calibri" w:hAnsi="Calibri" w:eastAsia="Microsoft YaHei"/>
          <w:color w:val="0B2545"/>
          <w:sz w:val="22"/>
        </w:rPr>
        <w:t>进入 KSM2，与 sharing group、knowledge authority、validation 和 ontology constraints 共同构成治理闭环。</w:t>
      </w:r>
    </w:p>
    <w:p>
      <w:pPr>
        <w:pStyle w:val="Heading2"/>
        <w:keepNext/>
        <w:pageBreakBefore w:val="0"/>
      </w:pPr>
      <w:r>
        <w:rPr>
          <w:rFonts w:ascii="Calibri" w:hAnsi="Calibri" w:eastAsia="Microsoft YaHei"/>
          <w:b/>
          <w:color w:val="2E74B5"/>
          <w:sz w:val="26"/>
        </w:rPr>
        <w:t>S5-263250  Knowledge Lineage</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应标准化可验证的 lineage 摘要和访问控制，而不是要求公开全部原始数据和推理过程。</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提案要求对每个知识实例保存其来源、派生路径和转换历史。知识可以来自数据、父知识或多级转换；通过在 provenance 中保存父引用，可以形成可遍历的 lineage chain。系统应支持从源到派生知识的正向追踪、从知识回到来源的反向追踪，以及上游变化对下游知识的影响分析。</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父知识和源数据引用形成派生链。</w:t>
      </w:r>
    </w:p>
    <w:p>
      <w:pPr>
        <w:keepLines/>
        <w:numPr>
          <w:ilvl w:val="0"/>
          <w:numId w:val="10"/>
        </w:numPr>
      </w:pPr>
      <w:r>
        <w:rPr>
          <w:rFonts w:ascii="Calibri" w:hAnsi="Calibri" w:eastAsia="Microsoft YaHei"/>
          <w:color w:val="0B2545"/>
          <w:sz w:val="22"/>
        </w:rPr>
        <w:t>支持 forward traversal 与 backward traversal。</w:t>
      </w:r>
    </w:p>
    <w:p>
      <w:pPr>
        <w:keepLines/>
        <w:numPr>
          <w:ilvl w:val="0"/>
          <w:numId w:val="10"/>
        </w:numPr>
      </w:pPr>
      <w:r>
        <w:rPr>
          <w:rFonts w:ascii="Calibri" w:hAnsi="Calibri" w:eastAsia="Microsoft YaHei"/>
          <w:color w:val="0B2545"/>
          <w:sz w:val="22"/>
        </w:rPr>
        <w:t>上游 invalidation、confidence 变化可触发下游影响分析。</w:t>
      </w:r>
    </w:p>
    <w:p>
      <w:pPr>
        <w:keepLines/>
        <w:numPr>
          <w:ilvl w:val="0"/>
          <w:numId w:val="10"/>
        </w:numPr>
      </w:pPr>
      <w:r>
        <w:rPr>
          <w:rFonts w:ascii="Calibri" w:hAnsi="Calibri" w:eastAsia="Microsoft YaHei"/>
          <w:color w:val="0B2545"/>
          <w:sz w:val="22"/>
        </w:rPr>
        <w:t>支持错误自治操作的根因追踪和监管审计。</w:t>
      </w:r>
    </w:p>
    <w:p>
      <w:pPr>
        <w:keepLines/>
      </w:pPr>
      <w:r>
        <w:rPr>
          <w:rFonts w:ascii="Calibri" w:hAnsi="Calibri" w:eastAsia="Microsoft YaHei"/>
          <w:b/>
          <w:color w:val="1F4D78"/>
          <w:sz w:val="22"/>
        </w:rPr>
        <w:t>主要价值：</w:t>
      </w:r>
      <w:r>
        <w:rPr>
          <w:rFonts w:ascii="Calibri" w:hAnsi="Calibri" w:eastAsia="Microsoft YaHei"/>
          <w:color w:val="0B2545"/>
          <w:sz w:val="22"/>
        </w:rPr>
        <w:t>是可解释、可撤销和可审计自动化的关键能力；如果上游知识被判无效，能够迅速找到所有受影响的下游决策。</w:t>
      </w:r>
    </w:p>
    <w:p>
      <w:pPr>
        <w:keepLines/>
      </w:pPr>
      <w:r>
        <w:rPr>
          <w:rFonts w:ascii="Calibri" w:hAnsi="Calibri" w:eastAsia="Microsoft YaHei"/>
          <w:b/>
          <w:color w:val="1F4D78"/>
          <w:sz w:val="22"/>
        </w:rPr>
        <w:t>风险与争议：</w:t>
      </w:r>
      <w:r>
        <w:rPr>
          <w:rFonts w:ascii="Calibri" w:hAnsi="Calibri" w:eastAsia="Microsoft YaHei"/>
          <w:color w:val="0B2545"/>
          <w:sz w:val="22"/>
        </w:rPr>
        <w:t>完整 lineage 可能暴露原始数据、跨域隐私和厂商算法线索，也可能造成很大的存储、索引和更新负担。需要摘要、哈希、受控引用等分层暴露方式。</w:t>
      </w:r>
    </w:p>
    <w:p>
      <w:pPr>
        <w:keepLines/>
      </w:pPr>
      <w:r>
        <w:rPr>
          <w:rFonts w:ascii="Calibri" w:hAnsi="Calibri" w:eastAsia="Microsoft YaHei"/>
          <w:b/>
          <w:color w:val="1F4D78"/>
          <w:sz w:val="22"/>
        </w:rPr>
        <w:t>与其他提案的关系：</w:t>
      </w:r>
      <w:r>
        <w:rPr>
          <w:rFonts w:ascii="Calibri" w:hAnsi="Calibri" w:eastAsia="Microsoft YaHei"/>
          <w:color w:val="0B2545"/>
          <w:sz w:val="22"/>
        </w:rPr>
        <w:t>进入 KSM2，并与 generation provenance、data collection job snapshot、health profile 共同讨论。</w:t>
      </w:r>
    </w:p>
    <w:p>
      <w:pPr>
        <w:pStyle w:val="Heading2"/>
        <w:keepNext/>
        <w:pageBreakBefore w:val="0"/>
      </w:pPr>
      <w:r>
        <w:rPr>
          <w:rFonts w:ascii="Calibri" w:hAnsi="Calibri" w:eastAsia="Microsoft YaHei"/>
          <w:b/>
          <w:color w:val="2E74B5"/>
          <w:sz w:val="26"/>
        </w:rPr>
        <w:t>S5-263251  基于 Context 的 Knowledge Scoping</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这是较成熟的接口级方案，重点应转向能力发现、访问控制和查询复杂度约束。</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为避免消费者下载和处理 producer 的全部知识，该方案允许消费者用 context 限定查询范围。Context 可以包含相关节点、管理功能、地理区域、时间窗口和质量约束。查询可采用 SPARQL 等语言；返回的知识绑定唯一 schema namespace，消费者据此判断自己能否理解。Producer 公布支持的 schema 和 serialization，必要的转换由消费者承担。</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按 IOC/MOI、功能、GeoArea、TimeWindow 和质量条件过滤。</w:t>
      </w:r>
    </w:p>
    <w:p>
      <w:pPr>
        <w:keepLines/>
        <w:numPr>
          <w:ilvl w:val="0"/>
          <w:numId w:val="10"/>
        </w:numPr>
      </w:pPr>
      <w:r>
        <w:rPr>
          <w:rFonts w:ascii="Calibri" w:hAnsi="Calibri" w:eastAsia="Microsoft YaHei"/>
          <w:color w:val="0B2545"/>
          <w:sz w:val="22"/>
        </w:rPr>
        <w:t>用 query language 组合多维条件。</w:t>
      </w:r>
    </w:p>
    <w:p>
      <w:pPr>
        <w:keepLines/>
        <w:numPr>
          <w:ilvl w:val="0"/>
          <w:numId w:val="10"/>
        </w:numPr>
      </w:pPr>
      <w:r>
        <w:rPr>
          <w:rFonts w:ascii="Calibri" w:hAnsi="Calibri" w:eastAsia="Microsoft YaHei"/>
          <w:color w:val="0B2545"/>
          <w:sz w:val="22"/>
        </w:rPr>
        <w:t>响应携带唯一 schema namespace。</w:t>
      </w:r>
    </w:p>
    <w:p>
      <w:pPr>
        <w:keepLines/>
        <w:numPr>
          <w:ilvl w:val="0"/>
          <w:numId w:val="10"/>
        </w:numPr>
      </w:pPr>
      <w:r>
        <w:rPr>
          <w:rFonts w:ascii="Calibri" w:hAnsi="Calibri" w:eastAsia="Microsoft YaHei"/>
          <w:color w:val="0B2545"/>
          <w:sz w:val="22"/>
        </w:rPr>
        <w:t>Producer 的 schema 和格式能力可被发现。</w:t>
      </w:r>
    </w:p>
    <w:p>
      <w:pPr>
        <w:keepLines/>
      </w:pPr>
      <w:r>
        <w:rPr>
          <w:rFonts w:ascii="Calibri" w:hAnsi="Calibri" w:eastAsia="Microsoft YaHei"/>
          <w:b/>
          <w:color w:val="1F4D78"/>
          <w:sz w:val="22"/>
        </w:rPr>
        <w:t>主要价值：</w:t>
      </w:r>
      <w:r>
        <w:rPr>
          <w:rFonts w:ascii="Calibri" w:hAnsi="Calibri" w:eastAsia="Microsoft YaHei"/>
          <w:color w:val="0B2545"/>
          <w:sz w:val="22"/>
        </w:rPr>
        <w:t>显著降低带宽、能耗和消费者处理负担，也是跨厂商知识发现和解释能力协商的良好基础。</w:t>
      </w:r>
    </w:p>
    <w:p>
      <w:pPr>
        <w:keepLines/>
      </w:pPr>
      <w:r>
        <w:rPr>
          <w:rFonts w:ascii="Calibri" w:hAnsi="Calibri" w:eastAsia="Microsoft YaHei"/>
          <w:b/>
          <w:color w:val="1F4D78"/>
          <w:sz w:val="22"/>
        </w:rPr>
        <w:t>风险与争议：</w:t>
      </w:r>
      <w:r>
        <w:rPr>
          <w:rFonts w:ascii="Calibri" w:hAnsi="Calibri" w:eastAsia="Microsoft YaHei"/>
          <w:color w:val="0B2545"/>
          <w:sz w:val="22"/>
        </w:rPr>
        <w:t>SPARQL 不宜成为唯一线上接口；复杂查询可能产生资源耗尽和信息越权。将所有格式转换责任放给消费者，也可能形成互操作障碍。</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已被 KSM1 基本原样合并，并可与 Nokia KnowledgeJob 的 scope 属性统一。</w:t>
      </w:r>
    </w:p>
    <w:p>
      <w:pPr>
        <w:pStyle w:val="Heading2"/>
        <w:keepNext/>
        <w:pageBreakBefore w:val="0"/>
      </w:pPr>
      <w:r>
        <w:rPr>
          <w:rFonts w:ascii="Calibri" w:hAnsi="Calibri" w:eastAsia="Microsoft YaHei"/>
          <w:b/>
          <w:color w:val="2E74B5"/>
          <w:sz w:val="26"/>
        </w:rPr>
        <w:t>S5-263252  Knowledge Sharing Group 与 Knowledge Authority</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共享不只是读写接口问题，真正难点是 authority、责任边界和冲突解决。</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方案用 knowledge sharing group 管理多个 Knowledge MnS producer 对共享知识实例的协作贡献。Group 维护成员和共享知识列表；成员资格授予贡献权限。贡献在进入共享知识前必须经过访问控制和验证，由 knowledge authority 承担准入和完整性责任。共享知识实例记录 group reference 和 authority reference。</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Group 支持创建、删除、增加/移除成员及关联/解除共享知识。</w:t>
      </w:r>
    </w:p>
    <w:p>
      <w:pPr>
        <w:keepLines/>
        <w:numPr>
          <w:ilvl w:val="0"/>
          <w:numId w:val="10"/>
        </w:numPr>
      </w:pPr>
      <w:r>
        <w:rPr>
          <w:rFonts w:ascii="Calibri" w:hAnsi="Calibri" w:eastAsia="Microsoft YaHei"/>
          <w:color w:val="0B2545"/>
          <w:sz w:val="22"/>
        </w:rPr>
        <w:t>一个共享知识实例只属于一个 sharing group。</w:t>
      </w:r>
    </w:p>
    <w:p>
      <w:pPr>
        <w:keepLines/>
        <w:numPr>
          <w:ilvl w:val="0"/>
          <w:numId w:val="10"/>
        </w:numPr>
      </w:pPr>
      <w:r>
        <w:rPr>
          <w:rFonts w:ascii="Calibri" w:hAnsi="Calibri" w:eastAsia="Microsoft YaHei"/>
          <w:color w:val="0B2545"/>
          <w:sz w:val="22"/>
        </w:rPr>
        <w:t>贡献需通过成员权限检查和验证后才能合并。</w:t>
      </w:r>
    </w:p>
    <w:p>
      <w:pPr>
        <w:keepLines/>
        <w:numPr>
          <w:ilvl w:val="0"/>
          <w:numId w:val="10"/>
        </w:numPr>
      </w:pPr>
      <w:r>
        <w:rPr>
          <w:rFonts w:ascii="Calibri" w:hAnsi="Calibri" w:eastAsia="Microsoft YaHei"/>
          <w:color w:val="0B2545"/>
          <w:sz w:val="22"/>
        </w:rPr>
        <w:t>一个知识可按非重叠部分设置一个或多个 authority。</w:t>
      </w:r>
    </w:p>
    <w:p>
      <w:pPr>
        <w:keepLines/>
      </w:pPr>
      <w:r>
        <w:rPr>
          <w:rFonts w:ascii="Calibri" w:hAnsi="Calibri" w:eastAsia="Microsoft YaHei"/>
          <w:b/>
          <w:color w:val="1F4D78"/>
          <w:sz w:val="22"/>
        </w:rPr>
        <w:t>主要价值：</w:t>
      </w:r>
      <w:r>
        <w:rPr>
          <w:rFonts w:ascii="Calibri" w:hAnsi="Calibri" w:eastAsia="Microsoft YaHei"/>
          <w:color w:val="0B2545"/>
          <w:sz w:val="22"/>
        </w:rPr>
        <w:t>第一次给出了多 producer 共同维护知识时的组织和责任模型，能够将技术访问控制与治理责任结合。</w:t>
      </w:r>
    </w:p>
    <w:p>
      <w:pPr>
        <w:keepLines/>
      </w:pPr>
      <w:r>
        <w:rPr>
          <w:rFonts w:ascii="Calibri" w:hAnsi="Calibri" w:eastAsia="Microsoft YaHei"/>
          <w:b/>
          <w:color w:val="1F4D78"/>
          <w:sz w:val="22"/>
        </w:rPr>
        <w:t>风险与争议：</w:t>
      </w:r>
      <w:r>
        <w:rPr>
          <w:rFonts w:ascii="Calibri" w:hAnsi="Calibri" w:eastAsia="Microsoft YaHei"/>
          <w:color w:val="0B2545"/>
          <w:sz w:val="22"/>
        </w:rPr>
        <w:t>Authority 如何选举、撤销、故障接管和处理 authority 之间的争议仍是 FFS；单一 authority 还可能成为性能、可用性和组织控制瓶颈。</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已进入 KSM1，与 conflict handling、validation、lineage 和 LCM 共同构成共享知识治理。</w:t>
      </w:r>
    </w:p>
    <w:p>
      <w:pPr>
        <w:pStyle w:val="Heading2"/>
        <w:keepNext/>
        <w:pageBreakBefore w:val="0"/>
      </w:pPr>
      <w:r>
        <w:rPr>
          <w:rFonts w:ascii="Calibri" w:hAnsi="Calibri" w:eastAsia="Microsoft YaHei"/>
          <w:b/>
          <w:color w:val="2E74B5"/>
          <w:sz w:val="26"/>
        </w:rPr>
        <w:t>S5-263253  Knowledge LCM 状态机及知识-数据关系</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建议把生命周期、有效性、可访问性分成三个正交维度，并将采集快照纳入分层 lineage。</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该文稿提供两项方案。第一项为知识实例定义 CREATED、ACTIVE、SUSPENDED、DELETED 状态及状态转换条件；第二项通过保存生成知识时所用 data collection job 的配置快照，描述知识与数据之间的关系，从而在源数据被删除后仍保留数据类型、采集区域和时间窗口等上下文。</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CREATED：已生成但尚未验证，不可消费。</w:t>
      </w:r>
    </w:p>
    <w:p>
      <w:pPr>
        <w:keepLines/>
        <w:numPr>
          <w:ilvl w:val="0"/>
          <w:numId w:val="10"/>
        </w:numPr>
      </w:pPr>
      <w:r>
        <w:rPr>
          <w:rFonts w:ascii="Calibri" w:hAnsi="Calibri" w:eastAsia="Microsoft YaHei"/>
          <w:color w:val="0B2545"/>
          <w:sz w:val="22"/>
        </w:rPr>
        <w:t>ACTIVE：已验证且可被授权消费者发现和使用。</w:t>
      </w:r>
    </w:p>
    <w:p>
      <w:pPr>
        <w:keepLines/>
        <w:numPr>
          <w:ilvl w:val="0"/>
          <w:numId w:val="10"/>
        </w:numPr>
      </w:pPr>
      <w:r>
        <w:rPr>
          <w:rFonts w:ascii="Calibri" w:hAnsi="Calibri" w:eastAsia="Microsoft YaHei"/>
          <w:color w:val="0B2545"/>
          <w:sz w:val="22"/>
        </w:rPr>
        <w:t>SUSPENDED：因 producer 不可用、冲突或需重新验证而暂时不可用。</w:t>
      </w:r>
    </w:p>
    <w:p>
      <w:pPr>
        <w:keepLines/>
        <w:numPr>
          <w:ilvl w:val="0"/>
          <w:numId w:val="10"/>
        </w:numPr>
      </w:pPr>
      <w:r>
        <w:rPr>
          <w:rFonts w:ascii="Calibri" w:hAnsi="Calibri" w:eastAsia="Microsoft YaHei"/>
          <w:color w:val="0B2545"/>
          <w:sz w:val="22"/>
        </w:rPr>
        <w:t>DELETED：从活动知识库删除，可选择为审计归档。</w:t>
      </w:r>
    </w:p>
    <w:p>
      <w:pPr>
        <w:keepLines/>
        <w:numPr>
          <w:ilvl w:val="0"/>
          <w:numId w:val="10"/>
        </w:numPr>
      </w:pPr>
      <w:r>
        <w:rPr>
          <w:rFonts w:ascii="Calibri" w:hAnsi="Calibri" w:eastAsia="Microsoft YaHei"/>
          <w:color w:val="0B2545"/>
          <w:sz w:val="22"/>
        </w:rPr>
        <w:t>数据关系快照包含 data type、采集区域和时间窗口。</w:t>
      </w:r>
    </w:p>
    <w:p>
      <w:pPr>
        <w:keepLines/>
      </w:pPr>
      <w:r>
        <w:rPr>
          <w:rFonts w:ascii="Calibri" w:hAnsi="Calibri" w:eastAsia="Microsoft YaHei"/>
          <w:b/>
          <w:color w:val="1F4D78"/>
          <w:sz w:val="22"/>
        </w:rPr>
        <w:t>主要价值：</w:t>
      </w:r>
      <w:r>
        <w:rPr>
          <w:rFonts w:ascii="Calibri" w:hAnsi="Calibri" w:eastAsia="Microsoft YaHei"/>
          <w:color w:val="0B2545"/>
          <w:sz w:val="22"/>
        </w:rPr>
        <w:t>状态机为发现、通知和错误处理提供了明确基础；采集快照在不暴露原始数据和算法的情况下保留了一定 provenance。</w:t>
      </w:r>
    </w:p>
    <w:p>
      <w:pPr>
        <w:keepLines/>
      </w:pPr>
      <w:r>
        <w:rPr>
          <w:rFonts w:ascii="Calibri" w:hAnsi="Calibri" w:eastAsia="Microsoft YaHei"/>
          <w:b/>
          <w:color w:val="1F4D78"/>
          <w:sz w:val="22"/>
        </w:rPr>
        <w:t>风险与争议：</w:t>
      </w:r>
      <w:r>
        <w:rPr>
          <w:rFonts w:ascii="Calibri" w:hAnsi="Calibri" w:eastAsia="Microsoft YaHei"/>
          <w:color w:val="0B2545"/>
          <w:sz w:val="22"/>
        </w:rPr>
        <w:t>存在把 lifecycle、validity 和 availability 混为一体的问题，例如 SUSPENDED 可以 valid 也可以 invalid。快照也无法完整表达多级父知识、多个数据作业和后处理链。</w:t>
      </w:r>
    </w:p>
    <w:p>
      <w:pPr>
        <w:keepLines/>
      </w:pPr>
      <w:r>
        <w:rPr>
          <w:rFonts w:ascii="Calibri" w:hAnsi="Calibri" w:eastAsia="Microsoft YaHei"/>
          <w:b/>
          <w:color w:val="1F4D78"/>
          <w:sz w:val="22"/>
        </w:rPr>
        <w:t>与其他提案的关系：</w:t>
      </w:r>
      <w:r>
        <w:rPr>
          <w:rFonts w:ascii="Calibri" w:hAnsi="Calibri" w:eastAsia="Microsoft YaHei"/>
          <w:color w:val="0B2545"/>
          <w:sz w:val="22"/>
        </w:rPr>
        <w:t>状态机进入 KSM1；数据关系部分进入 KSM3，并受到 Nokia moderator 关于 consumer value 和 lineage 完整性的质疑。</w:t>
      </w:r>
    </w:p>
    <w:p>
      <w:pPr>
        <w:pStyle w:val="Heading2"/>
        <w:keepNext/>
        <w:pageBreakBefore w:val="0"/>
      </w:pPr>
      <w:r>
        <w:rPr>
          <w:rFonts w:ascii="Calibri" w:hAnsi="Calibri" w:eastAsia="Microsoft YaHei"/>
          <w:b/>
          <w:color w:val="2E74B5"/>
          <w:sz w:val="26"/>
        </w:rPr>
        <w:t>S5-263254  四层 Knowledge Ontology 与表示基线</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最适合成为长期目标架构，但近期应先收缩为最小核心、映射规则和 profile 机制。</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提案建议 3GPP SA5 定义四层 ontology。Level 1 是与域无关的抽象核心；Level 2 将其映射到 NRM IOC、属性、性能测量、KPI 和 analytics；Level 3 增加 causality、conflict、provenance、temporal validity、versioning 等推理关系；Level 4 允许厂商和运营商扩展。建议复用 RDF/RDFS、OWL、SHACL、SPARQL 和 IRI/URI，但将推理引擎、算法、具体 wire serialization 和内部工具留给实现。</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Level 1：Entity、Relationship、Property、Constraint、Action、Context、Time 等。</w:t>
      </w:r>
    </w:p>
    <w:p>
      <w:pPr>
        <w:keepLines/>
        <w:numPr>
          <w:ilvl w:val="0"/>
          <w:numId w:val="10"/>
        </w:numPr>
      </w:pPr>
      <w:r>
        <w:rPr>
          <w:rFonts w:ascii="Calibri" w:hAnsi="Calibri" w:eastAsia="Microsoft YaHei"/>
          <w:color w:val="0B2545"/>
          <w:sz w:val="22"/>
        </w:rPr>
        <w:t>Level 2：与现有 3GPP 管理信息模型的正式映射。</w:t>
      </w:r>
    </w:p>
    <w:p>
      <w:pPr>
        <w:keepLines/>
        <w:numPr>
          <w:ilvl w:val="0"/>
          <w:numId w:val="10"/>
        </w:numPr>
      </w:pPr>
      <w:r>
        <w:rPr>
          <w:rFonts w:ascii="Calibri" w:hAnsi="Calibri" w:eastAsia="Microsoft YaHei"/>
          <w:color w:val="0B2545"/>
          <w:sz w:val="22"/>
        </w:rPr>
        <w:t>Level 3：用于根因、影响、冲突和 lineage 的语义关系。</w:t>
      </w:r>
    </w:p>
    <w:p>
      <w:pPr>
        <w:keepLines/>
        <w:numPr>
          <w:ilvl w:val="0"/>
          <w:numId w:val="10"/>
        </w:numPr>
      </w:pPr>
      <w:r>
        <w:rPr>
          <w:rFonts w:ascii="Calibri" w:hAnsi="Calibri" w:eastAsia="Microsoft YaHei"/>
          <w:color w:val="0B2545"/>
          <w:sz w:val="22"/>
        </w:rPr>
        <w:t>Level 4：受治理的 vendor/operator 扩展。</w:t>
      </w:r>
    </w:p>
    <w:p>
      <w:pPr>
        <w:keepLines/>
        <w:numPr>
          <w:ilvl w:val="0"/>
          <w:numId w:val="10"/>
        </w:numPr>
      </w:pPr>
      <w:r>
        <w:rPr>
          <w:rFonts w:ascii="Calibri" w:hAnsi="Calibri" w:eastAsia="Microsoft YaHei"/>
          <w:color w:val="0B2545"/>
          <w:sz w:val="22"/>
        </w:rPr>
        <w:t>Application profile 按场景组合 Level 1-3 的概念和约束。</w:t>
      </w:r>
    </w:p>
    <w:p>
      <w:pPr>
        <w:keepLines/>
      </w:pPr>
      <w:r>
        <w:rPr>
          <w:rFonts w:ascii="Calibri" w:hAnsi="Calibri" w:eastAsia="Microsoft YaHei"/>
          <w:b/>
          <w:color w:val="1F4D78"/>
          <w:sz w:val="22"/>
        </w:rPr>
        <w:t>主要价值：</w:t>
      </w:r>
      <w:r>
        <w:rPr>
          <w:rFonts w:ascii="Calibri" w:hAnsi="Calibri" w:eastAsia="Microsoft YaHei"/>
          <w:color w:val="0B2545"/>
          <w:sz w:val="22"/>
        </w:rPr>
        <w:t>这是本轮 ontology 提案中结构最完整、标准边界最清楚的一份：标准化共同语义和映射，同时保留推理算法和内部实现自由。</w:t>
      </w:r>
    </w:p>
    <w:p>
      <w:pPr>
        <w:keepLines/>
      </w:pPr>
      <w:r>
        <w:rPr>
          <w:rFonts w:ascii="Calibri" w:hAnsi="Calibri" w:eastAsia="Microsoft YaHei"/>
          <w:b/>
          <w:color w:val="1F4D78"/>
          <w:sz w:val="22"/>
        </w:rPr>
        <w:t>风险与争议：</w:t>
      </w:r>
      <w:r>
        <w:rPr>
          <w:rFonts w:ascii="Calibri" w:hAnsi="Calibri" w:eastAsia="Microsoft YaHei"/>
          <w:color w:val="0B2545"/>
          <w:sz w:val="22"/>
        </w:rPr>
        <w:t>如果 Level 1-3 全部 normative，3GPP 将承担很重的 ontology 治理和跨 SDO 协调负担。OWL 的开放世界、单调推理也不天然适合快速变化、带时效和闭世界验证需求的电信场景。</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已进入 KSM1，并与 China Mobile 三类 ontology、China Unicom W3C ontology 方案竞争和合并。</w:t>
      </w:r>
    </w:p>
    <w:p>
      <w:pPr>
        <w:pStyle w:val="Heading2"/>
        <w:keepNext/>
        <w:pageBreakBefore w:val="0"/>
      </w:pPr>
      <w:r>
        <w:rPr>
          <w:rFonts w:ascii="Calibri" w:hAnsi="Calibri" w:eastAsia="Microsoft YaHei"/>
          <w:b/>
          <w:color w:val="2E74B5"/>
          <w:sz w:val="26"/>
        </w:rPr>
        <w:t>S5-263255  解决 Knowledge Instance FFS 并恢复 Integrity FFS</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定义必要但还不够：下一步应明确 knowledge instance 与交换载荷、schema 和 meta-knowledge 的边界。</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该文稿处理两个编辑问题。第一，明确 knowledge instance 是 6G 管理系统中可独立识别的知识单元，具有自己的生命周期，可共享、版本化并由不同消费者使用；在 ontology 术语中可映射为 ABox，即具体个体断言集合。第二，恢复此前合并时被意外删除的 knowledge integrity Editor's Note。</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给 knowledge instance 一个可操作的最小定义。</w:t>
      </w:r>
    </w:p>
    <w:p>
      <w:pPr>
        <w:keepLines/>
        <w:numPr>
          <w:ilvl w:val="0"/>
          <w:numId w:val="10"/>
        </w:numPr>
      </w:pPr>
      <w:r>
        <w:rPr>
          <w:rFonts w:ascii="Calibri" w:hAnsi="Calibri" w:eastAsia="Microsoft YaHei"/>
          <w:color w:val="0B2545"/>
          <w:sz w:val="22"/>
        </w:rPr>
        <w:t>将知识实例与 ontology ABox 建立联系。</w:t>
      </w:r>
    </w:p>
    <w:p>
      <w:pPr>
        <w:keepLines/>
        <w:numPr>
          <w:ilvl w:val="0"/>
          <w:numId w:val="10"/>
        </w:numPr>
      </w:pPr>
      <w:r>
        <w:rPr>
          <w:rFonts w:ascii="Calibri" w:hAnsi="Calibri" w:eastAsia="Microsoft YaHei"/>
          <w:color w:val="0B2545"/>
          <w:sz w:val="22"/>
        </w:rPr>
        <w:t>指出该定义不应只存在于 Knowledge Sharing 条款。</w:t>
      </w:r>
    </w:p>
    <w:p>
      <w:pPr>
        <w:keepLines/>
        <w:numPr>
          <w:ilvl w:val="0"/>
          <w:numId w:val="10"/>
        </w:numPr>
      </w:pPr>
      <w:r>
        <w:rPr>
          <w:rFonts w:ascii="Calibri" w:hAnsi="Calibri" w:eastAsia="Microsoft YaHei"/>
          <w:color w:val="0B2545"/>
          <w:sz w:val="22"/>
        </w:rPr>
        <w:t>重新保留 knowledge integrity 的后续研究入口。</w:t>
      </w:r>
    </w:p>
    <w:p>
      <w:pPr>
        <w:keepLines/>
      </w:pPr>
      <w:r>
        <w:rPr>
          <w:rFonts w:ascii="Calibri" w:hAnsi="Calibri" w:eastAsia="Microsoft YaHei"/>
          <w:b/>
          <w:color w:val="1F4D78"/>
          <w:sz w:val="22"/>
        </w:rPr>
        <w:t>主要价值：</w:t>
      </w:r>
      <w:r>
        <w:rPr>
          <w:rFonts w:ascii="Calibri" w:hAnsi="Calibri" w:eastAsia="Microsoft YaHei"/>
          <w:color w:val="0B2545"/>
          <w:sz w:val="22"/>
        </w:rPr>
        <w:t>有助于消除共享、LCM、validation 和 lineage 中对“知识实例”的不同理解，也为统一 ID 和版本管理奠定基础。</w:t>
      </w:r>
    </w:p>
    <w:p>
      <w:pPr>
        <w:keepLines/>
      </w:pPr>
      <w:r>
        <w:rPr>
          <w:rFonts w:ascii="Calibri" w:hAnsi="Calibri" w:eastAsia="Microsoft YaHei"/>
          <w:b/>
          <w:color w:val="1F4D78"/>
          <w:sz w:val="22"/>
        </w:rPr>
        <w:t>风险与争议：</w:t>
      </w:r>
      <w:r>
        <w:rPr>
          <w:rFonts w:ascii="Calibri" w:hAnsi="Calibri" w:eastAsia="Microsoft YaHei"/>
          <w:color w:val="0B2545"/>
          <w:sz w:val="22"/>
        </w:rPr>
        <w:t>ABox 映射仍不能覆盖所有知识形式；还需区分 ontology/TBox、内部 knowledge instance 和跨 MnS 交换的 knowledge artifact/envelope。</w:t>
      </w:r>
    </w:p>
    <w:p>
      <w:pPr>
        <w:keepLines/>
      </w:pPr>
      <w:r>
        <w:rPr>
          <w:rFonts w:ascii="Calibri" w:hAnsi="Calibri" w:eastAsia="Microsoft YaHei"/>
          <w:b/>
          <w:color w:val="1F4D78"/>
          <w:sz w:val="22"/>
        </w:rPr>
        <w:t>与其他提案的关系：</w:t>
      </w:r>
      <w:r>
        <w:rPr>
          <w:rFonts w:ascii="Calibri" w:hAnsi="Calibri" w:eastAsia="Microsoft YaHei"/>
          <w:color w:val="0B2545"/>
          <w:sz w:val="22"/>
        </w:rPr>
        <w:t>已进入 KSM2，是术语统一和后续 Knowledge Envelope 设计的重要基础。</w:t>
      </w:r>
    </w:p>
    <w:p>
      <w:pPr>
        <w:pStyle w:val="Heading2"/>
        <w:keepNext/>
        <w:pageBreakBefore w:val="0"/>
      </w:pPr>
      <w:r>
        <w:rPr>
          <w:rFonts w:ascii="Calibri" w:hAnsi="Calibri" w:eastAsia="Microsoft YaHei"/>
          <w:b/>
          <w:color w:val="2E74B5"/>
          <w:sz w:val="26"/>
        </w:rPr>
        <w:t>S5-263264  W3C Ontology 定义、推理与 3GPP 模型映射</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China Unicom</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强项是问题论证和跨 SDO 视角；后续应把强制推理要求降为 capability/profile，避免过度规定实现。</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China Unicom 以 W3C 对 ontology 的定义为基础，详细说明 ontology 在 6G 管理中的六项价值：统一词汇、形式化关系、语义推理、跨厂商/跨域互操作、与既有数据模型集成，以及知识构建。方案要求区分 upper ontology 与 domain ontology，研究与 W3C、TM Forum、ETSI ENI、ITU-T、IEEE 的关系，并从 NRM、性能测量、告警、专家规则和拓扑中构建 ontology。</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RDFS/OWL 用于表示类、属性和复杂关系。</w:t>
      </w:r>
    </w:p>
    <w:p>
      <w:pPr>
        <w:keepLines/>
        <w:numPr>
          <w:ilvl w:val="0"/>
          <w:numId w:val="10"/>
        </w:numPr>
      </w:pPr>
      <w:r>
        <w:rPr>
          <w:rFonts w:ascii="Calibri" w:hAnsi="Calibri" w:eastAsia="Microsoft YaHei"/>
          <w:color w:val="0B2545"/>
          <w:sz w:val="22"/>
        </w:rPr>
        <w:t>Ontology 映射 NRM、PM、KPI、告警和 operational knowledge。</w:t>
      </w:r>
    </w:p>
    <w:p>
      <w:pPr>
        <w:keepLines/>
        <w:numPr>
          <w:ilvl w:val="0"/>
          <w:numId w:val="10"/>
        </w:numPr>
      </w:pPr>
      <w:r>
        <w:rPr>
          <w:rFonts w:ascii="Calibri" w:hAnsi="Calibri" w:eastAsia="Microsoft YaHei"/>
          <w:color w:val="0B2545"/>
          <w:sz w:val="22"/>
        </w:rPr>
        <w:t>支持 deductive 或 inductive reasoning。</w:t>
      </w:r>
    </w:p>
    <w:p>
      <w:pPr>
        <w:keepLines/>
        <w:numPr>
          <w:ilvl w:val="0"/>
          <w:numId w:val="10"/>
        </w:numPr>
      </w:pPr>
      <w:r>
        <w:rPr>
          <w:rFonts w:ascii="Calibri" w:hAnsi="Calibri" w:eastAsia="Microsoft YaHei"/>
          <w:color w:val="0B2545"/>
          <w:sz w:val="22"/>
        </w:rPr>
        <w:t>要求 extensibility、版本演进和高效查询。</w:t>
      </w:r>
    </w:p>
    <w:p>
      <w:pPr>
        <w:keepLines/>
        <w:numPr>
          <w:ilvl w:val="0"/>
          <w:numId w:val="10"/>
        </w:numPr>
      </w:pPr>
      <w:r>
        <w:rPr>
          <w:rFonts w:ascii="Calibri" w:hAnsi="Calibri" w:eastAsia="Microsoft YaHei"/>
          <w:color w:val="0B2545"/>
          <w:sz w:val="22"/>
        </w:rPr>
        <w:t>使用较强的 shall 要求支持 ontology definition、management 和 reasoning。</w:t>
      </w:r>
    </w:p>
    <w:p>
      <w:pPr>
        <w:keepLines/>
      </w:pPr>
      <w:r>
        <w:rPr>
          <w:rFonts w:ascii="Calibri" w:hAnsi="Calibri" w:eastAsia="Microsoft YaHei"/>
          <w:b/>
          <w:color w:val="1F4D78"/>
          <w:sz w:val="22"/>
        </w:rPr>
        <w:t>主要价值：</w:t>
      </w:r>
      <w:r>
        <w:rPr>
          <w:rFonts w:ascii="Calibri" w:hAnsi="Calibri" w:eastAsia="Microsoft YaHei"/>
          <w:color w:val="0B2545"/>
          <w:sz w:val="22"/>
        </w:rPr>
        <w:t>对 ontology 的目的、外部标准和现有 3GPP 资产关系说明最充分，特别强调运营商、多厂商和第三方 AI agent 之间的统一语义层。</w:t>
      </w:r>
    </w:p>
    <w:p>
      <w:pPr>
        <w:keepLines/>
      </w:pPr>
      <w:r>
        <w:rPr>
          <w:rFonts w:ascii="Calibri" w:hAnsi="Calibri" w:eastAsia="Microsoft YaHei"/>
          <w:b/>
          <w:color w:val="1F4D78"/>
          <w:sz w:val="22"/>
        </w:rPr>
        <w:t>风险与争议：</w:t>
      </w:r>
      <w:r>
        <w:rPr>
          <w:rFonts w:ascii="Calibri" w:hAnsi="Calibri" w:eastAsia="Microsoft YaHei"/>
          <w:color w:val="0B2545"/>
          <w:sz w:val="22"/>
        </w:rPr>
        <w:t>研究报告阶段直接要求 reasoning 和 solution set 偏激进；不同外部 ontology 的冲突和治理责任也未解决。Inductive reasoning 更可能属于 AI/ML 实现，而不是 ontology 标准本身。</w:t>
      </w:r>
    </w:p>
    <w:p>
      <w:pPr>
        <w:keepLines/>
      </w:pPr>
      <w:r>
        <w:rPr>
          <w:rFonts w:ascii="Calibri" w:hAnsi="Calibri" w:eastAsia="Microsoft YaHei"/>
          <w:b/>
          <w:color w:val="1F4D78"/>
          <w:sz w:val="22"/>
        </w:rPr>
        <w:t>与其他提案的关系：</w:t>
      </w:r>
      <w:r>
        <w:rPr>
          <w:rFonts w:ascii="Calibri" w:hAnsi="Calibri" w:eastAsia="Microsoft YaHei"/>
          <w:color w:val="0B2545"/>
          <w:sz w:val="22"/>
        </w:rPr>
        <w:t>内容被 KSM1 合入，并与 S5-263114、S5-263115、S5-263254 一起推动 ontology 基线。</w:t>
      </w:r>
    </w:p>
    <w:p>
      <w:pPr>
        <w:pStyle w:val="Heading1"/>
        <w:pageBreakBefore/>
      </w:pPr>
      <w:r>
        <w:rPr>
          <w:rFonts w:ascii="Calibri" w:hAnsi="Calibri" w:eastAsia="Microsoft YaHei"/>
          <w:b/>
          <w:color w:val="2E74B5"/>
          <w:sz w:val="32"/>
        </w:rPr>
        <w:t>第二部分  云管理</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本节导读：</w:t>
            </w:r>
            <w:r>
              <w:rPr>
                <w:rFonts w:ascii="Calibri" w:hAnsi="Calibri" w:eastAsia="Microsoft YaHei"/>
                <w:color w:val="0B2545"/>
                <w:sz w:val="21"/>
              </w:rPr>
              <w:t>本节覆盖 8 份文稿。共同背景是 6G NF、管理功能、NDT、AI/ML、数据框架和 observability 平台都将采用云原生部署。争议集中在 3GPP 与外部云系统的职责边界，以及是否需要为 declarative LCM、observability 和自治代理新增专用管理服务。</w:t>
            </w:r>
          </w:p>
        </w:tc>
      </w:tr>
    </w:tbl>
    <w:p>
      <w:pPr>
        <w:spacing w:after="0"/>
      </w:pPr>
    </w:p>
    <w:p>
      <w:pPr>
        <w:keepLines/>
        <w:numPr>
          <w:ilvl w:val="0"/>
          <w:numId w:val="10"/>
        </w:numPr>
      </w:pPr>
      <w:r>
        <w:rPr>
          <w:rFonts w:ascii="Calibri" w:hAnsi="Calibri" w:eastAsia="Microsoft YaHei"/>
          <w:color w:val="0B2545"/>
          <w:sz w:val="22"/>
        </w:rPr>
        <w:t>NTT DOCOMO：3GPP 聚焦电信管理，通过开放接口消费外部云能力。</w:t>
      </w:r>
    </w:p>
    <w:p>
      <w:pPr>
        <w:keepLines/>
        <w:numPr>
          <w:ilvl w:val="0"/>
          <w:numId w:val="10"/>
        </w:numPr>
      </w:pPr>
      <w:r>
        <w:rPr>
          <w:rFonts w:ascii="Calibri" w:hAnsi="Calibri" w:eastAsia="Microsoft YaHei"/>
          <w:color w:val="0B2545"/>
          <w:sz w:val="22"/>
        </w:rPr>
        <w:t>Ericsson：将 GitOps 抽象为 technology-neutral Declarative approach。</w:t>
      </w:r>
    </w:p>
    <w:p>
      <w:pPr>
        <w:keepLines/>
        <w:numPr>
          <w:ilvl w:val="0"/>
          <w:numId w:val="10"/>
        </w:numPr>
      </w:pPr>
      <w:r>
        <w:rPr>
          <w:rFonts w:ascii="Calibri" w:hAnsi="Calibri" w:eastAsia="Microsoft YaHei"/>
          <w:color w:val="0B2545"/>
          <w:sz w:val="22"/>
        </w:rPr>
        <w:t>Orange：通过 DeclarativeLcmMnS 与 Observability MnS 封装 GitOps 和 OpenTelemetry。</w:t>
      </w:r>
    </w:p>
    <w:p>
      <w:pPr>
        <w:keepLines/>
        <w:numPr>
          <w:ilvl w:val="0"/>
          <w:numId w:val="10"/>
        </w:numPr>
      </w:pPr>
      <w:r>
        <w:rPr>
          <w:rFonts w:ascii="Calibri" w:hAnsi="Calibri" w:eastAsia="Microsoft YaHei"/>
          <w:color w:val="0B2545"/>
          <w:sz w:val="22"/>
        </w:rPr>
        <w:t>Rakuten：解决 NF Deployment 与 ManagedElement/ManagedFunction/SubNetwork 的实际 NRM 与 LCM 缺口。</w:t>
      </w:r>
    </w:p>
    <w:p>
      <w:pPr>
        <w:keepLines/>
        <w:numPr>
          <w:ilvl w:val="0"/>
          <w:numId w:val="10"/>
        </w:numPr>
      </w:pPr>
      <w:r>
        <w:rPr>
          <w:rFonts w:ascii="Calibri" w:hAnsi="Calibri" w:eastAsia="Microsoft YaHei"/>
          <w:color w:val="0B2545"/>
          <w:sz w:val="22"/>
        </w:rPr>
        <w:t>ETRI/HIPE-IP/LGU Plus：用分布式 agents 和 NFO orchestrator 进行近源 observability 数据处理。</w:t>
      </w:r>
    </w:p>
    <w:p>
      <w:pPr>
        <w:pStyle w:val="Heading2"/>
        <w:keepNext/>
        <w:pageBreakBefore w:val="0"/>
      </w:pPr>
      <w:r>
        <w:rPr>
          <w:rFonts w:ascii="Calibri" w:hAnsi="Calibri" w:eastAsia="Microsoft YaHei"/>
          <w:b/>
          <w:color w:val="2E74B5"/>
          <w:sz w:val="26"/>
        </w:rPr>
        <w:t>S5-263048  6G Cloud Management 范围和外部系统边界讨论稿</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NTT DOCOMO</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Discussion Paper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最可能成为会议共识的是职责分离原则；争议集中在 3GPP 中间适配层需要做多厚。</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NTT DOCOMO 比较两条路线：其一由 3GPP SA5 直接标准化云资源、工作负载、调度、扩缩容、存储、网络和 GitOps 等云管理能力；其二由 3GPP 管理系统通过开放标准接口消费外部云管理系统的能力。文稿明确支持第二条路线，并提出 Deployment management reference point 应分别支持 NF Deployment 的 LCM 和 OAM；NF Deployment 建模可沿用 VNF 的 vnfParametersList 思路，再按实际需要扩展。</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3GPP 聚焦电信特有的服务、NF、策略、性能、故障和管理应用。</w:t>
      </w:r>
    </w:p>
    <w:p>
      <w:pPr>
        <w:keepLines/>
        <w:numPr>
          <w:ilvl w:val="0"/>
          <w:numId w:val="10"/>
        </w:numPr>
      </w:pPr>
      <w:r>
        <w:rPr>
          <w:rFonts w:ascii="Calibri" w:hAnsi="Calibri" w:eastAsia="Microsoft YaHei"/>
          <w:color w:val="0B2545"/>
          <w:sz w:val="22"/>
        </w:rPr>
        <w:t>云平台负责基础设施、工作负载编排、调度、扩缩容和资源分配。</w:t>
      </w:r>
    </w:p>
    <w:p>
      <w:pPr>
        <w:keepLines/>
        <w:numPr>
          <w:ilvl w:val="0"/>
          <w:numId w:val="10"/>
        </w:numPr>
      </w:pPr>
      <w:r>
        <w:rPr>
          <w:rFonts w:ascii="Calibri" w:hAnsi="Calibri" w:eastAsia="Microsoft YaHei"/>
          <w:color w:val="0B2545"/>
          <w:sz w:val="22"/>
        </w:rPr>
        <w:t>通过外部开放接口实现生命周期管理和 OAM。</w:t>
      </w:r>
    </w:p>
    <w:p>
      <w:pPr>
        <w:keepLines/>
        <w:numPr>
          <w:ilvl w:val="0"/>
          <w:numId w:val="10"/>
        </w:numPr>
      </w:pPr>
      <w:r>
        <w:rPr>
          <w:rFonts w:ascii="Calibri" w:hAnsi="Calibri" w:eastAsia="Microsoft YaHei"/>
          <w:color w:val="0B2545"/>
          <w:sz w:val="22"/>
        </w:rPr>
        <w:t>避免 3GPP 重复 Kubernetes、GitOps、observability 等成熟生态。</w:t>
      </w:r>
    </w:p>
    <w:p>
      <w:pPr>
        <w:keepLines/>
        <w:numPr>
          <w:ilvl w:val="0"/>
          <w:numId w:val="10"/>
        </w:numPr>
      </w:pPr>
      <w:r>
        <w:rPr>
          <w:rFonts w:ascii="Calibri" w:hAnsi="Calibri" w:eastAsia="Microsoft YaHei"/>
          <w:color w:val="0B2545"/>
          <w:sz w:val="22"/>
        </w:rPr>
        <w:t>保持对公有云、私有云、边缘云和未来云技术的中立。</w:t>
      </w:r>
    </w:p>
    <w:p>
      <w:pPr>
        <w:keepLines/>
      </w:pPr>
      <w:r>
        <w:rPr>
          <w:rFonts w:ascii="Calibri" w:hAnsi="Calibri" w:eastAsia="Microsoft YaHei"/>
          <w:b/>
          <w:color w:val="1F4D78"/>
          <w:sz w:val="22"/>
        </w:rPr>
        <w:t>主要价值：</w:t>
      </w:r>
      <w:r>
        <w:rPr>
          <w:rFonts w:ascii="Calibri" w:hAnsi="Calibri" w:eastAsia="Microsoft YaHei"/>
          <w:color w:val="0B2545"/>
          <w:sz w:val="22"/>
        </w:rPr>
        <w:t>范围边界非常清楚，能够避免 3GPP Release 周期拖慢云技术演进，也降低运营商被单一云平台或设备商锁定的风险。</w:t>
      </w:r>
    </w:p>
    <w:p>
      <w:pPr>
        <w:keepLines/>
      </w:pPr>
      <w:r>
        <w:rPr>
          <w:rFonts w:ascii="Calibri" w:hAnsi="Calibri" w:eastAsia="Microsoft YaHei"/>
          <w:b/>
          <w:color w:val="1F4D78"/>
          <w:sz w:val="22"/>
        </w:rPr>
        <w:t>风险与争议：</w:t>
      </w:r>
      <w:r>
        <w:rPr>
          <w:rFonts w:ascii="Calibri" w:hAnsi="Calibri" w:eastAsia="Microsoft YaHei"/>
          <w:color w:val="0B2545"/>
          <w:sz w:val="22"/>
        </w:rPr>
        <w:t>外部触点若定义得过于抽象，端到端故障定位、状态一致性和多云能力差异仍无法解决；沿用 vnfParametersList 也可能不足以表达复杂的云原生拓扑。</w:t>
      </w:r>
    </w:p>
    <w:p>
      <w:pPr>
        <w:keepLines/>
      </w:pPr>
      <w:r>
        <w:rPr>
          <w:rFonts w:ascii="Calibri" w:hAnsi="Calibri" w:eastAsia="Microsoft YaHei"/>
          <w:b/>
          <w:color w:val="1F4D78"/>
          <w:sz w:val="22"/>
        </w:rPr>
        <w:t>与其他提案的关系：</w:t>
      </w:r>
      <w:r>
        <w:rPr>
          <w:rFonts w:ascii="Calibri" w:hAnsi="Calibri" w:eastAsia="Microsoft YaHei"/>
          <w:color w:val="0B2545"/>
          <w:sz w:val="22"/>
        </w:rPr>
        <w:t>它是整个 Cloud 议题的原则性基线，与 Orange 的专用 MnS、China Mobile 的开放框架和 Rakuten 的 NRM 改进形成上层约束。</w:t>
      </w:r>
    </w:p>
    <w:p>
      <w:pPr>
        <w:pStyle w:val="Heading2"/>
        <w:keepNext/>
        <w:pageBreakBefore w:val="0"/>
      </w:pPr>
      <w:r>
        <w:rPr>
          <w:rFonts w:ascii="Calibri" w:hAnsi="Calibri" w:eastAsia="Microsoft YaHei"/>
          <w:b/>
          <w:color w:val="2E74B5"/>
          <w:sz w:val="26"/>
        </w:rPr>
        <w:t>S5-263081  基于协同自治代理的 Network Function Observability</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HIPE-IP、ETRI、LGU Plus</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pCR（旧版 .doc）</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应拆层处理：保留近源 processing 和 descriptor，底层采集复用 OTel，分发复用 DMFW，分析与行动复用 MDAF/Agent。</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方案先提出统一 NF observability Key Issue，覆盖 PNF 和云原生 NF Deployment 的 metrics、distributed tracing 和 logs。随后引入分布式 observability processing：RAN、CN、PNF 等域的 agents 在数据源附近过滤、聚合、标准化、关联和丰富数据，再通过 DMFW 交换。Processed observability management data 携带 semantic、processing、quality 和 provenance descriptor，并可由 NFO orchestrator 协调不同 agents 完成分析、预测和建议。</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支持 metrics、traces、logs 的统一采集和关联。</w:t>
      </w:r>
    </w:p>
    <w:p>
      <w:pPr>
        <w:keepLines/>
        <w:numPr>
          <w:ilvl w:val="0"/>
          <w:numId w:val="10"/>
        </w:numPr>
      </w:pPr>
      <w:r>
        <w:rPr>
          <w:rFonts w:ascii="Calibri" w:hAnsi="Calibri" w:eastAsia="Microsoft YaHei"/>
          <w:color w:val="0B2545"/>
          <w:sz w:val="22"/>
        </w:rPr>
        <w:t>域级 agent 近源处理，减少数据传输和后续计算量。</w:t>
      </w:r>
    </w:p>
    <w:p>
      <w:pPr>
        <w:keepLines/>
        <w:numPr>
          <w:ilvl w:val="0"/>
          <w:numId w:val="10"/>
        </w:numPr>
      </w:pPr>
      <w:r>
        <w:rPr>
          <w:rFonts w:ascii="Calibri" w:hAnsi="Calibri" w:eastAsia="Microsoft YaHei"/>
          <w:color w:val="0B2545"/>
          <w:sz w:val="22"/>
        </w:rPr>
        <w:t>PMD descriptor 描述语义、处理操作、信息损失、质量和来源链。</w:t>
      </w:r>
    </w:p>
    <w:p>
      <w:pPr>
        <w:keepLines/>
        <w:numPr>
          <w:ilvl w:val="0"/>
          <w:numId w:val="10"/>
        </w:numPr>
      </w:pPr>
      <w:r>
        <w:rPr>
          <w:rFonts w:ascii="Calibri" w:hAnsi="Calibri" w:eastAsia="Microsoft YaHei"/>
          <w:color w:val="0B2545"/>
          <w:sz w:val="22"/>
        </w:rPr>
        <w:t>可采用 knowledge graph 与 NFO ontology 统一异构数据语义。</w:t>
      </w:r>
    </w:p>
    <w:p>
      <w:pPr>
        <w:keepLines/>
        <w:numPr>
          <w:ilvl w:val="0"/>
          <w:numId w:val="10"/>
        </w:numPr>
      </w:pPr>
      <w:r>
        <w:rPr>
          <w:rFonts w:ascii="Calibri" w:hAnsi="Calibri" w:eastAsia="Microsoft YaHei"/>
          <w:color w:val="0B2545"/>
          <w:sz w:val="22"/>
        </w:rPr>
        <w:t>NFO orchestrator 协调 processing、analytics/forecasting 和 recommendation agents。</w:t>
      </w:r>
    </w:p>
    <w:p>
      <w:pPr>
        <w:keepLines/>
      </w:pPr>
      <w:r>
        <w:rPr>
          <w:rFonts w:ascii="Calibri" w:hAnsi="Calibri" w:eastAsia="Microsoft YaHei"/>
          <w:b/>
          <w:color w:val="1F4D78"/>
          <w:sz w:val="22"/>
        </w:rPr>
        <w:t>主要价值：</w:t>
      </w:r>
      <w:r>
        <w:rPr>
          <w:rFonts w:ascii="Calibri" w:hAnsi="Calibri" w:eastAsia="Microsoft YaHei"/>
          <w:color w:val="0B2545"/>
          <w:sz w:val="22"/>
        </w:rPr>
        <w:t>创新性强，能处理云原生 NF 分解、跨域追踪和遥测数据量巨大等实际问题；descriptor 也有助于消费者判断 processed data 的可解释性和适用性。</w:t>
      </w:r>
    </w:p>
    <w:p>
      <w:pPr>
        <w:keepLines/>
      </w:pPr>
      <w:r>
        <w:rPr>
          <w:rFonts w:ascii="Calibri" w:hAnsi="Calibri" w:eastAsia="Microsoft YaHei"/>
          <w:b/>
          <w:color w:val="1F4D78"/>
          <w:sz w:val="22"/>
        </w:rPr>
        <w:t>风险与争议：</w:t>
      </w:r>
      <w:r>
        <w:rPr>
          <w:rFonts w:ascii="Calibri" w:hAnsi="Calibri" w:eastAsia="Microsoft YaHei"/>
          <w:color w:val="0B2545"/>
          <w:sz w:val="22"/>
        </w:rPr>
        <w:t>范围同时进入 Cloud、DMFW、Knowledge、Autonomous Agents 和 MDAF，容易创建新的垂直架构。NFO、NFOO、agents 与既有 DMFW/MDAF 的职责边界不清。</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Orange 的 OpenTelemetry observability 方案互补但也重叠：Orange 更偏采集、语义和暴露，该方案更偏分布式处理和 agent 协调。</w:t>
      </w:r>
    </w:p>
    <w:p>
      <w:pPr>
        <w:pStyle w:val="Heading2"/>
        <w:keepNext/>
        <w:pageBreakBefore w:val="0"/>
      </w:pPr>
      <w:r>
        <w:rPr>
          <w:rFonts w:ascii="Calibri" w:hAnsi="Calibri" w:eastAsia="Microsoft YaHei"/>
          <w:b/>
          <w:color w:val="2E74B5"/>
          <w:sz w:val="26"/>
        </w:rPr>
        <w:t>S5-263110  Cloud Aspects Management Framework Key Issue</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China Mobile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适合作为总 Key Issue，但应先写明 3GPP/Cloud responsibility boundary，避免研究范围失控。</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China Mobile 建议新增 Cloud Aspects Management Framework Key Issue，研究 6G 管理系统采用 cloud-native 原则后需要怎样演进。研究范围包括既有 3GPP 管理架构是否需要增强、是否需要新增或增强 MnF/MnS，以及 6G 管理系统如何与外部云编排和管理系统交互、Deployment management reference point 如何演进。</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评估现有 3GPP 管理框架的 cloud-native 适应性。</w:t>
      </w:r>
    </w:p>
    <w:p>
      <w:pPr>
        <w:keepLines/>
        <w:numPr>
          <w:ilvl w:val="0"/>
          <w:numId w:val="10"/>
        </w:numPr>
      </w:pPr>
      <w:r>
        <w:rPr>
          <w:rFonts w:ascii="Calibri" w:hAnsi="Calibri" w:eastAsia="Microsoft YaHei"/>
          <w:color w:val="0B2545"/>
          <w:sz w:val="22"/>
        </w:rPr>
        <w:t>识别需要新增或增强的 MnF 和 MnS。</w:t>
      </w:r>
    </w:p>
    <w:p>
      <w:pPr>
        <w:keepLines/>
        <w:numPr>
          <w:ilvl w:val="0"/>
          <w:numId w:val="10"/>
        </w:numPr>
      </w:pPr>
      <w:r>
        <w:rPr>
          <w:rFonts w:ascii="Calibri" w:hAnsi="Calibri" w:eastAsia="Microsoft YaHei"/>
          <w:color w:val="0B2545"/>
          <w:sz w:val="22"/>
        </w:rPr>
        <w:t>研究外部云编排与管理系统的交互机制。</w:t>
      </w:r>
    </w:p>
    <w:p>
      <w:pPr>
        <w:keepLines/>
        <w:numPr>
          <w:ilvl w:val="0"/>
          <w:numId w:val="10"/>
        </w:numPr>
      </w:pPr>
      <w:r>
        <w:rPr>
          <w:rFonts w:ascii="Calibri" w:hAnsi="Calibri" w:eastAsia="Microsoft YaHei"/>
          <w:color w:val="0B2545"/>
          <w:sz w:val="22"/>
        </w:rPr>
        <w:t>研究现有 deployment reference point 的增强。</w:t>
      </w:r>
    </w:p>
    <w:p>
      <w:pPr>
        <w:keepLines/>
      </w:pPr>
      <w:r>
        <w:rPr>
          <w:rFonts w:ascii="Calibri" w:hAnsi="Calibri" w:eastAsia="Microsoft YaHei"/>
          <w:b/>
          <w:color w:val="1F4D78"/>
          <w:sz w:val="22"/>
        </w:rPr>
        <w:t>主要价值：</w:t>
      </w:r>
      <w:r>
        <w:rPr>
          <w:rFonts w:ascii="Calibri" w:hAnsi="Calibri" w:eastAsia="Microsoft YaHei"/>
          <w:color w:val="0B2545"/>
          <w:sz w:val="22"/>
        </w:rPr>
        <w:t>保持研究范围开放，能够容纳 NRM、LCM、observability、declarative management 和多云交互等后续方案。</w:t>
      </w:r>
    </w:p>
    <w:p>
      <w:pPr>
        <w:keepLines/>
      </w:pPr>
      <w:r>
        <w:rPr>
          <w:rFonts w:ascii="Calibri" w:hAnsi="Calibri" w:eastAsia="Microsoft YaHei"/>
          <w:b/>
          <w:color w:val="1F4D78"/>
          <w:sz w:val="22"/>
        </w:rPr>
        <w:t>风险与争议：</w:t>
      </w:r>
      <w:r>
        <w:rPr>
          <w:rFonts w:ascii="Calibri" w:hAnsi="Calibri" w:eastAsia="Microsoft YaHei"/>
          <w:color w:val="0B2545"/>
          <w:sz w:val="22"/>
        </w:rPr>
        <w:t>没有明确哪些能力必须留在外部云系统，可能导致 3GPP 自身管理架构范围不断扩大。也缺少判断“新增 MnS 是否必要”的 gap analysis 标准。</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NTT DOCOMO 的职责分离原则、Orange 的新 MnS 方案和 Rakuten 的具体 NRM 改进共同构成架构讨论。</w:t>
      </w:r>
    </w:p>
    <w:p>
      <w:pPr>
        <w:pStyle w:val="Heading2"/>
        <w:keepNext/>
        <w:pageBreakBefore w:val="0"/>
      </w:pPr>
      <w:r>
        <w:rPr>
          <w:rFonts w:ascii="Calibri" w:hAnsi="Calibri" w:eastAsia="Microsoft YaHei"/>
          <w:b/>
          <w:color w:val="2E74B5"/>
          <w:sz w:val="26"/>
        </w:rPr>
        <w:t>S5-263119  NF Deployment 的 SubNetwork LCM 与 NRM 改进</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Rakuten Mobile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这是一份较容易转成规范工作的实用提案，重点是把关联模型做成真正可扩展的关系，而非新增一个列表就结束。</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Rakuten 根据 Rel-20 5GA 已完成的 NF Deployment LCM 工作，指出 6G 仍有两个缺口：一是 3GPP SubNetwork 使用 NF Deployment 时的创建、配置和生命周期流程；二是 NRM 中 ManagedElement、ManagedFunction、VNF 参数和 NF Deployment 的关系不清。方案新增 NFDeploymentParameters，并将 deployment instance ID 和 external reference 与 ManagedElement/ManagedFunction 关联。</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更新 3GPP SubNetwork 创建和配置用例，与外部编排系统协同实例化 NF Deployment。</w:t>
      </w:r>
    </w:p>
    <w:p>
      <w:pPr>
        <w:keepLines/>
        <w:numPr>
          <w:ilvl w:val="0"/>
          <w:numId w:val="10"/>
        </w:numPr>
      </w:pPr>
      <w:r>
        <w:rPr>
          <w:rFonts w:ascii="Calibri" w:hAnsi="Calibri" w:eastAsia="Microsoft YaHei"/>
          <w:color w:val="0B2545"/>
          <w:sz w:val="22"/>
        </w:rPr>
        <w:t>新增 ManagedElement 与 NF Deployment 的关联。</w:t>
      </w:r>
    </w:p>
    <w:p>
      <w:pPr>
        <w:keepLines/>
        <w:numPr>
          <w:ilvl w:val="0"/>
          <w:numId w:val="10"/>
        </w:numPr>
      </w:pPr>
      <w:r>
        <w:rPr>
          <w:rFonts w:ascii="Calibri" w:hAnsi="Calibri" w:eastAsia="Microsoft YaHei"/>
          <w:color w:val="0B2545"/>
          <w:sz w:val="22"/>
        </w:rPr>
        <w:t>ManagedFunction 可关联一个或多个 NF Deployment。</w:t>
      </w:r>
    </w:p>
    <w:p>
      <w:pPr>
        <w:keepLines/>
        <w:numPr>
          <w:ilvl w:val="0"/>
          <w:numId w:val="10"/>
        </w:numPr>
      </w:pPr>
      <w:r>
        <w:rPr>
          <w:rFonts w:ascii="Calibri" w:hAnsi="Calibri" w:eastAsia="Microsoft YaHei"/>
          <w:color w:val="0B2545"/>
          <w:sz w:val="22"/>
        </w:rPr>
        <w:t>NFDeploymentParameters 包含 instance ID 和 external reference。</w:t>
      </w:r>
    </w:p>
    <w:p>
      <w:pPr>
        <w:keepLines/>
        <w:numPr>
          <w:ilvl w:val="0"/>
          <w:numId w:val="10"/>
        </w:numPr>
      </w:pPr>
      <w:r>
        <w:rPr>
          <w:rFonts w:ascii="Calibri" w:hAnsi="Calibri" w:eastAsia="Microsoft YaHei"/>
          <w:color w:val="0B2545"/>
          <w:sz w:val="22"/>
        </w:rPr>
        <w:t>保留是否废弃 vnfParametersList 的向后兼容 FFS。</w:t>
      </w:r>
    </w:p>
    <w:p>
      <w:pPr>
        <w:keepLines/>
      </w:pPr>
      <w:r>
        <w:rPr>
          <w:rFonts w:ascii="Calibri" w:hAnsi="Calibri" w:eastAsia="Microsoft YaHei"/>
          <w:b/>
          <w:color w:val="1F4D78"/>
          <w:sz w:val="22"/>
        </w:rPr>
        <w:t>主要价值：</w:t>
      </w:r>
      <w:r>
        <w:rPr>
          <w:rFonts w:ascii="Calibri" w:hAnsi="Calibri" w:eastAsia="Microsoft YaHei"/>
          <w:color w:val="0B2545"/>
          <w:sz w:val="22"/>
        </w:rPr>
        <w:t>问题来自真实云原生和解耦部署场景，工程价值高，且能承接现有 TS 28.531/28.533/28.622 工作。</w:t>
      </w:r>
    </w:p>
    <w:p>
      <w:pPr>
        <w:keepLines/>
      </w:pPr>
      <w:r>
        <w:rPr>
          <w:rFonts w:ascii="Calibri" w:hAnsi="Calibri" w:eastAsia="Microsoft YaHei"/>
          <w:b/>
          <w:color w:val="1F4D78"/>
          <w:sz w:val="22"/>
        </w:rPr>
        <w:t>风险与争议：</w:t>
      </w:r>
      <w:r>
        <w:rPr>
          <w:rFonts w:ascii="Calibri" w:hAnsi="Calibri" w:eastAsia="Microsoft YaHei"/>
          <w:color w:val="0B2545"/>
          <w:sz w:val="22"/>
        </w:rPr>
        <w:t>方案中的对象和 list 仍需明确多对多 cardinality、deployment 版本、共享 deployment、重建后的稳定 identity 和跨域引用；简单复制 VNF 参数模式可能不够。</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NTT DOCOMO 的增量建模路线一致，并为 China Mobile 的框架 Key Issue 提供具体 Stage 2/Stage 3 内容。</w:t>
      </w:r>
    </w:p>
    <w:p>
      <w:pPr>
        <w:pStyle w:val="Heading2"/>
        <w:keepNext/>
        <w:pageBreakBefore w:val="0"/>
      </w:pPr>
      <w:r>
        <w:rPr>
          <w:rFonts w:ascii="Calibri" w:hAnsi="Calibri" w:eastAsia="Microsoft YaHei"/>
          <w:b/>
          <w:color w:val="2E74B5"/>
          <w:sz w:val="26"/>
        </w:rPr>
        <w:t>S5-263229  将 GitOps 改写为 Technology-Neutral Declarative Approach</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Ericsson</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技术中立化大概率会获得支持；下一步应把 declarative contract 的状态模型写清楚。</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Ericsson 建议将现有场景中的 Git、Git repository 和 GitOps 改为技术中立的 Declarative approach 和 version-controlled source-of-truth。GitOps 仍可作为典型实现，但 3GPP 需求只规定 declarative desired state、自动 reconciliation、traceability、auditability、rollback 以及与外部管理编排系统的交互。</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Desired state 可包含配置、部署参数、策略和依赖。</w:t>
      </w:r>
    </w:p>
    <w:p>
      <w:pPr>
        <w:keepLines/>
        <w:numPr>
          <w:ilvl w:val="0"/>
          <w:numId w:val="10"/>
        </w:numPr>
      </w:pPr>
      <w:r>
        <w:rPr>
          <w:rFonts w:ascii="Calibri" w:hAnsi="Calibri" w:eastAsia="Microsoft YaHei"/>
          <w:color w:val="0B2545"/>
          <w:sz w:val="22"/>
        </w:rPr>
        <w:t>通过 source-of-truth 的状态变化触发生命周期操作。</w:t>
      </w:r>
    </w:p>
    <w:p>
      <w:pPr>
        <w:keepLines/>
        <w:numPr>
          <w:ilvl w:val="0"/>
          <w:numId w:val="10"/>
        </w:numPr>
      </w:pPr>
      <w:r>
        <w:rPr>
          <w:rFonts w:ascii="Calibri" w:hAnsi="Calibri" w:eastAsia="Microsoft YaHei"/>
          <w:color w:val="0B2545"/>
          <w:sz w:val="22"/>
        </w:rPr>
        <w:t>支持 actual/desired state 验证、自愈和回退。</w:t>
      </w:r>
    </w:p>
    <w:p>
      <w:pPr>
        <w:keepLines/>
        <w:numPr>
          <w:ilvl w:val="0"/>
          <w:numId w:val="10"/>
        </w:numPr>
      </w:pPr>
      <w:r>
        <w:rPr>
          <w:rFonts w:ascii="Calibri" w:hAnsi="Calibri" w:eastAsia="Microsoft YaHei"/>
          <w:color w:val="0B2545"/>
          <w:sz w:val="22"/>
        </w:rPr>
        <w:t>支持策略、制品验证、供应链安全和持续测试。</w:t>
      </w:r>
    </w:p>
    <w:p>
      <w:pPr>
        <w:keepLines/>
        <w:numPr>
          <w:ilvl w:val="0"/>
          <w:numId w:val="10"/>
        </w:numPr>
      </w:pPr>
      <w:r>
        <w:rPr>
          <w:rFonts w:ascii="Calibri" w:hAnsi="Calibri" w:eastAsia="Microsoft YaHei"/>
          <w:color w:val="0B2545"/>
          <w:sz w:val="22"/>
        </w:rPr>
        <w:t>GitOps 只是 Deployment management reference point 的一种实现。</w:t>
      </w:r>
    </w:p>
    <w:p>
      <w:pPr>
        <w:keepLines/>
      </w:pPr>
      <w:r>
        <w:rPr>
          <w:rFonts w:ascii="Calibri" w:hAnsi="Calibri" w:eastAsia="Microsoft YaHei"/>
          <w:b/>
          <w:color w:val="1F4D78"/>
          <w:sz w:val="22"/>
        </w:rPr>
        <w:t>主要价值：</w:t>
      </w:r>
      <w:r>
        <w:rPr>
          <w:rFonts w:ascii="Calibri" w:hAnsi="Calibri" w:eastAsia="Microsoft YaHei"/>
          <w:color w:val="0B2545"/>
          <w:sz w:val="22"/>
        </w:rPr>
        <w:t>符合 3GPP 长期稳定、技术中立的规范原则，避免标准与 Git 协议、ArgoCD、Flux 或 Helm 的实现细节绑定。</w:t>
      </w:r>
    </w:p>
    <w:p>
      <w:pPr>
        <w:keepLines/>
      </w:pPr>
      <w:r>
        <w:rPr>
          <w:rFonts w:ascii="Calibri" w:hAnsi="Calibri" w:eastAsia="Microsoft YaHei"/>
          <w:b/>
          <w:color w:val="1F4D78"/>
          <w:sz w:val="22"/>
        </w:rPr>
        <w:t>风险与争议：</w:t>
      </w:r>
      <w:r>
        <w:rPr>
          <w:rFonts w:ascii="Calibri" w:hAnsi="Calibri" w:eastAsia="Microsoft YaHei"/>
          <w:color w:val="0B2545"/>
          <w:sz w:val="22"/>
        </w:rPr>
        <w:t>目前仍缺少标准化 desired/observed state、revision、drift、convergence 和失败语义；如果只替换术语而没有统一管理合同，互操作价值有限。</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Orange S5-263295 直接竞争：两者都支持 declarative LCM，但 Orange 给出 GitOps 专用流程，Ericsson 要求将其降为实现示例。</w:t>
      </w:r>
    </w:p>
    <w:p>
      <w:pPr>
        <w:pStyle w:val="Heading2"/>
        <w:keepNext/>
        <w:pageBreakBefore w:val="0"/>
      </w:pPr>
      <w:r>
        <w:rPr>
          <w:rFonts w:ascii="Calibri" w:hAnsi="Calibri" w:eastAsia="Microsoft YaHei"/>
          <w:b/>
          <w:color w:val="2E74B5"/>
          <w:sz w:val="26"/>
        </w:rPr>
        <w:t>S5-263294  基于 OpenTelemetry 的统一 Observability Framework</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Orange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最值得标准化的是 3GPP semantic conventions 和 correlation context；OTel 应作为推荐 profile，而非唯一实现。</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Orange 提出统一 observability Key Issue 和解决方案，以 OpenTelemetry 为基础统一 metrics、traces 和 logs。方案建议采用 OTLP 传输、定义 3GPP semantic conventions，并在 SBI、NGAP、XnAP 等相关接口上传播与 W3C Trace Context 兼容的 correlation context。新增 Observability MnS，对上提供采集策略配置、数据查询和关联结果，对下连接外部 OTel collector/backend。NF 可通过原生 SDK 或 eBPF 等非侵入方式产生遥测。</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定义 3GPP-specific trace、metric 和 log attributes。</w:t>
      </w:r>
    </w:p>
    <w:p>
      <w:pPr>
        <w:keepLines/>
        <w:numPr>
          <w:ilvl w:val="0"/>
          <w:numId w:val="10"/>
        </w:numPr>
      </w:pPr>
      <w:r>
        <w:rPr>
          <w:rFonts w:ascii="Calibri" w:hAnsi="Calibri" w:eastAsia="Microsoft YaHei"/>
          <w:color w:val="0B2545"/>
          <w:sz w:val="22"/>
        </w:rPr>
        <w:t>统一 NF Deployment 与 PNF 的 observability。</w:t>
      </w:r>
    </w:p>
    <w:p>
      <w:pPr>
        <w:keepLines/>
        <w:numPr>
          <w:ilvl w:val="0"/>
          <w:numId w:val="10"/>
        </w:numPr>
      </w:pPr>
      <w:r>
        <w:rPr>
          <w:rFonts w:ascii="Calibri" w:hAnsi="Calibri" w:eastAsia="Microsoft YaHei"/>
          <w:color w:val="0B2545"/>
          <w:sz w:val="22"/>
        </w:rPr>
        <w:t>Observability MnS 配置采样率、激活指标并暴露关联数据。</w:t>
      </w:r>
    </w:p>
    <w:p>
      <w:pPr>
        <w:keepLines/>
        <w:numPr>
          <w:ilvl w:val="0"/>
          <w:numId w:val="10"/>
        </w:numPr>
      </w:pPr>
      <w:r>
        <w:rPr>
          <w:rFonts w:ascii="Calibri" w:hAnsi="Calibri" w:eastAsia="Microsoft YaHei"/>
          <w:color w:val="0B2545"/>
          <w:sz w:val="22"/>
        </w:rPr>
        <w:t>跨 RAN/Core/基础设施传播 correlation context。</w:t>
      </w:r>
    </w:p>
    <w:p>
      <w:pPr>
        <w:keepLines/>
        <w:numPr>
          <w:ilvl w:val="0"/>
          <w:numId w:val="10"/>
        </w:numPr>
      </w:pPr>
      <w:r>
        <w:rPr>
          <w:rFonts w:ascii="Calibri" w:hAnsi="Calibri" w:eastAsia="Microsoft YaHei"/>
          <w:color w:val="0B2545"/>
          <w:sz w:val="22"/>
        </w:rPr>
        <w:t>底层外部 OTel backend 负责接收、处理和存储。</w:t>
      </w:r>
    </w:p>
    <w:p>
      <w:pPr>
        <w:keepLines/>
      </w:pPr>
      <w:r>
        <w:rPr>
          <w:rFonts w:ascii="Calibri" w:hAnsi="Calibri" w:eastAsia="Microsoft YaHei"/>
          <w:b/>
          <w:color w:val="1F4D78"/>
          <w:sz w:val="22"/>
        </w:rPr>
        <w:t>主要价值：</w:t>
      </w:r>
      <w:r>
        <w:rPr>
          <w:rFonts w:ascii="Calibri" w:hAnsi="Calibri" w:eastAsia="Microsoft YaHei"/>
          <w:color w:val="0B2545"/>
          <w:sz w:val="22"/>
        </w:rPr>
        <w:t>技术方案完整，直接解决多厂商云原生网络端到端故障定位问题，并充分复用成熟开源生态。</w:t>
      </w:r>
    </w:p>
    <w:p>
      <w:pPr>
        <w:keepLines/>
      </w:pPr>
      <w:r>
        <w:rPr>
          <w:rFonts w:ascii="Calibri" w:hAnsi="Calibri" w:eastAsia="Microsoft YaHei"/>
          <w:b/>
          <w:color w:val="1F4D78"/>
          <w:sz w:val="22"/>
        </w:rPr>
        <w:t>风险与争议：</w:t>
      </w:r>
      <w:r>
        <w:rPr>
          <w:rFonts w:ascii="Calibri" w:hAnsi="Calibri" w:eastAsia="Microsoft YaHei"/>
          <w:color w:val="0B2545"/>
          <w:sz w:val="22"/>
        </w:rPr>
        <w:t>需要 SA2、RAN3、CT4 等 WG 配合修改协议上下文；与 PM、FM、Trace、DMFW 重叠。OTel/OTLP 若成为唯一 normative 实现，会削弱技术中立性；UE/session trace 还存在隐私和高基数风险。</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ETRI agentic observability 互补，与 NTT 的外部系统原则基本兼容，但 Observability MnS 是否必要仍需 gap analysis。</w:t>
      </w:r>
    </w:p>
    <w:p>
      <w:pPr>
        <w:pStyle w:val="Heading2"/>
        <w:keepNext/>
        <w:pageBreakBefore w:val="0"/>
      </w:pPr>
      <w:r>
        <w:rPr>
          <w:rFonts w:ascii="Calibri" w:hAnsi="Calibri" w:eastAsia="Microsoft YaHei"/>
          <w:b/>
          <w:color w:val="2E74B5"/>
          <w:sz w:val="26"/>
        </w:rPr>
        <w:t>S5-263295  DeclarativeLcmMnS 封装 GitOps NF Deployment LCM</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Orange</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建议保留其流程作为 informative GitOps realization，把 normative 接口抽象为通用 Declarative Management Contract。</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Orange 建议新增 DeclarativeLcmMnS，作为 3GPP SBMA 与外部 GitOps 工具链之间的标准适配层。消费者提交 NF Deployment desired state；MnS producer 将其转换为 YAML 或 Helm 等制品，提交到 Git repository，监控 ArgoCD/Flux reconciliation 状态，再通过通知向消费者返回 Completed/Failed 结果和 Git commit 链接。</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对消费者隐藏 Git repository、controller 和 CI/CD 细节。</w:t>
      </w:r>
    </w:p>
    <w:p>
      <w:pPr>
        <w:keepLines/>
        <w:numPr>
          <w:ilvl w:val="0"/>
          <w:numId w:val="10"/>
        </w:numPr>
      </w:pPr>
      <w:r>
        <w:rPr>
          <w:rFonts w:ascii="Calibri" w:hAnsi="Calibri" w:eastAsia="Microsoft YaHei"/>
          <w:color w:val="0B2545"/>
          <w:sz w:val="22"/>
        </w:rPr>
        <w:t>Producer 负责认证、manifest 生成、校验和提交。</w:t>
      </w:r>
    </w:p>
    <w:p>
      <w:pPr>
        <w:keepLines/>
        <w:numPr>
          <w:ilvl w:val="0"/>
          <w:numId w:val="10"/>
        </w:numPr>
      </w:pPr>
      <w:r>
        <w:rPr>
          <w:rFonts w:ascii="Calibri" w:hAnsi="Calibri" w:eastAsia="Microsoft YaHei"/>
          <w:color w:val="0B2545"/>
          <w:sz w:val="22"/>
        </w:rPr>
        <w:t>Git repository 作为 single source of truth。</w:t>
      </w:r>
    </w:p>
    <w:p>
      <w:pPr>
        <w:keepLines/>
        <w:numPr>
          <w:ilvl w:val="0"/>
          <w:numId w:val="10"/>
        </w:numPr>
      </w:pPr>
      <w:r>
        <w:rPr>
          <w:rFonts w:ascii="Calibri" w:hAnsi="Calibri" w:eastAsia="Microsoft YaHei"/>
          <w:color w:val="0B2545"/>
          <w:sz w:val="22"/>
        </w:rPr>
        <w:t>Controller 将 desired state 应用到 Kubernetes 等云平台并持续 reconciliation。</w:t>
      </w:r>
    </w:p>
    <w:p>
      <w:pPr>
        <w:keepLines/>
        <w:numPr>
          <w:ilvl w:val="0"/>
          <w:numId w:val="10"/>
        </w:numPr>
      </w:pPr>
      <w:r>
        <w:rPr>
          <w:rFonts w:ascii="Calibri" w:hAnsi="Calibri" w:eastAsia="Microsoft YaHei"/>
          <w:color w:val="0B2545"/>
          <w:sz w:val="22"/>
        </w:rPr>
        <w:t>标准反馈环提供进度、最终状态和审计信息。</w:t>
      </w:r>
    </w:p>
    <w:p>
      <w:pPr>
        <w:keepLines/>
      </w:pPr>
      <w:r>
        <w:rPr>
          <w:rFonts w:ascii="Calibri" w:hAnsi="Calibri" w:eastAsia="Microsoft YaHei"/>
          <w:b/>
          <w:color w:val="1F4D78"/>
          <w:sz w:val="22"/>
        </w:rPr>
        <w:t>主要价值：</w:t>
      </w:r>
      <w:r>
        <w:rPr>
          <w:rFonts w:ascii="Calibri" w:hAnsi="Calibri" w:eastAsia="Microsoft YaHei"/>
          <w:color w:val="0B2545"/>
          <w:sz w:val="22"/>
        </w:rPr>
        <w:t>端到端流程清楚，能把 SBMA 与现有 GitOps 平台连接起来，并提供统一的状态反馈和审计链。</w:t>
      </w:r>
    </w:p>
    <w:p>
      <w:pPr>
        <w:keepLines/>
      </w:pPr>
      <w:r>
        <w:rPr>
          <w:rFonts w:ascii="Calibri" w:hAnsi="Calibri" w:eastAsia="Microsoft YaHei"/>
          <w:b/>
          <w:color w:val="1F4D78"/>
          <w:sz w:val="22"/>
        </w:rPr>
        <w:t>风险与争议：</w:t>
      </w:r>
      <w:r>
        <w:rPr>
          <w:rFonts w:ascii="Calibri" w:hAnsi="Calibri" w:eastAsia="Microsoft YaHei"/>
          <w:color w:val="0B2545"/>
          <w:sz w:val="22"/>
        </w:rPr>
        <w:t>方案过度依赖 Git、YAML、Helm、ArgoCD 和 Flux；producer 持有 repository 凭据并生成制品会形成高权限安全边界。还需处理并发变更、冲突、部分收敛和 repository/controller 被攻陷。</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Ericsson 技术中立 declarative 方案直接冲突，也需与已有 Deployment management reference point 的能力避免重复。</w:t>
      </w:r>
    </w:p>
    <w:p>
      <w:pPr>
        <w:pStyle w:val="Heading2"/>
        <w:keepNext/>
        <w:pageBreakBefore w:val="0"/>
      </w:pPr>
      <w:r>
        <w:rPr>
          <w:rFonts w:ascii="Calibri" w:hAnsi="Calibri" w:eastAsia="Microsoft YaHei"/>
          <w:b/>
          <w:color w:val="2E74B5"/>
          <w:sz w:val="26"/>
        </w:rPr>
        <w:t>S5-263296  主动韧性准备与管理功能韧性部署</w:t>
      </w:r>
    </w:p>
    <w:p>
      <w:pPr>
        <w:pStyle w:val="ProposalMeta"/>
        <w:keepNext/>
      </w:pPr>
      <w:r>
        <w:rPr>
          <w:rFonts w:ascii="Calibri" w:hAnsi="Calibri" w:eastAsia="Microsoft YaHei"/>
          <w:b/>
          <w:color w:val="5E6B78"/>
          <w:sz w:val="19"/>
        </w:rPr>
        <w:t>来源：</w:t>
      </w:r>
      <w:r>
        <w:rPr>
          <w:rFonts w:ascii="Calibri" w:hAnsi="Calibri" w:eastAsia="Microsoft YaHei"/>
          <w:color w:val="5E6B78"/>
          <w:sz w:val="19"/>
        </w:rPr>
        <w:t>Orange、CTTC</w:t>
      </w:r>
      <w:r>
        <w:rPr>
          <w:rFonts w:ascii="Calibri" w:hAnsi="Calibri" w:eastAsia="Microsoft YaHei"/>
          <w:color w:val="A0A7AE"/>
          <w:sz w:val="19"/>
        </w:rPr>
        <w:t xml:space="preserve">    |    </w:t>
      </w:r>
      <w:r>
        <w:rPr>
          <w:rFonts w:ascii="Calibri" w:hAnsi="Calibri" w:eastAsia="Microsoft YaHei"/>
          <w:b/>
          <w:color w:val="5E6B78"/>
          <w:sz w:val="19"/>
        </w:rPr>
        <w:t>文稿类型：</w:t>
      </w:r>
      <w:r>
        <w:rPr>
          <w:rFonts w:ascii="Calibri" w:hAnsi="Calibri" w:eastAsia="Microsoft YaHei"/>
          <w:color w:val="5E6B78"/>
          <w:sz w:val="19"/>
        </w:rPr>
        <w:t>原始 pCR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一句话判断：</w:t>
            </w:r>
            <w:r>
              <w:rPr>
                <w:rFonts w:ascii="Calibri" w:hAnsi="Calibri" w:eastAsia="Microsoft YaHei"/>
                <w:color w:val="0B2545"/>
                <w:sz w:val="21"/>
              </w:rPr>
              <w:t>方向应保留，但要求文字应从直接 placement 改为 resilience intent、policy 和 constraint。</w:t>
            </w:r>
          </w:p>
        </w:tc>
      </w:tr>
    </w:tbl>
    <w:p>
      <w:pPr>
        <w:spacing w:after="0"/>
      </w:pPr>
    </w:p>
    <w:p>
      <w:pPr>
        <w:keepLines/>
      </w:pPr>
      <w:r>
        <w:rPr>
          <w:rFonts w:ascii="Calibri" w:hAnsi="Calibri" w:eastAsia="Microsoft YaHei"/>
          <w:b/>
          <w:color w:val="1F4D78"/>
          <w:sz w:val="22"/>
        </w:rPr>
        <w:t>提案摘要：</w:t>
      </w:r>
      <w:r>
        <w:rPr>
          <w:rFonts w:ascii="Calibri" w:hAnsi="Calibri" w:eastAsia="Microsoft YaHei"/>
          <w:color w:val="0B2545"/>
          <w:sz w:val="22"/>
        </w:rPr>
        <w:t>该提案扩展 6G Resiliency 管理场景，从故障后的被动 reallocation 前移到故障前准备。管理系统应根据故障场景提前推导 NF Deployment 的 fallback placement 和 recovery configuration，以便故障发生时迅速执行；管理功能自身也应支持跨站点冗余或可迁移部署，确保底层基础设施部分失效后，管理和恢复能力仍然可用。</w:t>
      </w:r>
    </w:p>
    <w:p>
      <w:pPr>
        <w:pStyle w:val="Heading3"/>
        <w:keepNext/>
      </w:pPr>
      <w:r>
        <w:rPr>
          <w:rFonts w:ascii="Calibri" w:hAnsi="Calibri" w:eastAsia="Microsoft YaHei"/>
          <w:b/>
          <w:color w:val="1F4D78"/>
          <w:sz w:val="24"/>
        </w:rPr>
        <w:t>核心机制</w:t>
      </w:r>
    </w:p>
    <w:p>
      <w:pPr>
        <w:keepLines/>
        <w:numPr>
          <w:ilvl w:val="0"/>
          <w:numId w:val="10"/>
        </w:numPr>
      </w:pPr>
      <w:r>
        <w:rPr>
          <w:rFonts w:ascii="Calibri" w:hAnsi="Calibri" w:eastAsia="Microsoft YaHei"/>
          <w:color w:val="0B2545"/>
          <w:sz w:val="22"/>
        </w:rPr>
        <w:t>在故障前评估场景并准备 fallback/recovery plan。</w:t>
      </w:r>
    </w:p>
    <w:p>
      <w:pPr>
        <w:keepLines/>
        <w:numPr>
          <w:ilvl w:val="0"/>
          <w:numId w:val="10"/>
        </w:numPr>
      </w:pPr>
      <w:r>
        <w:rPr>
          <w:rFonts w:ascii="Calibri" w:hAnsi="Calibri" w:eastAsia="Microsoft YaHei"/>
          <w:color w:val="0B2545"/>
          <w:sz w:val="22"/>
        </w:rPr>
        <w:t>缩短故障时的决策和执行时间。</w:t>
      </w:r>
    </w:p>
    <w:p>
      <w:pPr>
        <w:keepLines/>
        <w:numPr>
          <w:ilvl w:val="0"/>
          <w:numId w:val="10"/>
        </w:numPr>
      </w:pPr>
      <w:r>
        <w:rPr>
          <w:rFonts w:ascii="Calibri" w:hAnsi="Calibri" w:eastAsia="Microsoft YaHei"/>
          <w:color w:val="0B2545"/>
          <w:sz w:val="22"/>
        </w:rPr>
        <w:t>管理功能采用冗余、跨站点或可迁移部署。</w:t>
      </w:r>
    </w:p>
    <w:p>
      <w:pPr>
        <w:keepLines/>
        <w:numPr>
          <w:ilvl w:val="0"/>
          <w:numId w:val="10"/>
        </w:numPr>
      </w:pPr>
      <w:r>
        <w:rPr>
          <w:rFonts w:ascii="Calibri" w:hAnsi="Calibri" w:eastAsia="Microsoft YaHei"/>
          <w:color w:val="0B2545"/>
          <w:sz w:val="22"/>
        </w:rPr>
        <w:t>保留与 general disaster resilience 场景关系的 FFS。</w:t>
      </w:r>
    </w:p>
    <w:p>
      <w:pPr>
        <w:keepLines/>
      </w:pPr>
      <w:r>
        <w:rPr>
          <w:rFonts w:ascii="Calibri" w:hAnsi="Calibri" w:eastAsia="Microsoft YaHei"/>
          <w:b/>
          <w:color w:val="1F4D78"/>
          <w:sz w:val="22"/>
        </w:rPr>
        <w:t>主要价值：</w:t>
      </w:r>
      <w:r>
        <w:rPr>
          <w:rFonts w:ascii="Calibri" w:hAnsi="Calibri" w:eastAsia="Microsoft YaHei"/>
          <w:color w:val="0B2545"/>
          <w:sz w:val="22"/>
        </w:rPr>
        <w:t>把管理平面自身的可用性纳入韧性设计，非常必要；预计算恢复方案也能显著改善恢复时间和大规模灾害下的操作确定性。</w:t>
      </w:r>
    </w:p>
    <w:p>
      <w:pPr>
        <w:keepLines/>
      </w:pPr>
      <w:r>
        <w:rPr>
          <w:rFonts w:ascii="Calibri" w:hAnsi="Calibri" w:eastAsia="Microsoft YaHei"/>
          <w:b/>
          <w:color w:val="1F4D78"/>
          <w:sz w:val="22"/>
        </w:rPr>
        <w:t>风险与争议：</w:t>
      </w:r>
      <w:r>
        <w:rPr>
          <w:rFonts w:ascii="Calibri" w:hAnsi="Calibri" w:eastAsia="Microsoft YaHei"/>
          <w:color w:val="0B2545"/>
          <w:sz w:val="22"/>
        </w:rPr>
        <w:t>“Placement”属于外部云编排系统的核心职责。3GPP 更适合表达 service criticality、failure domain、anti-affinity、RTO/RPO 和约束，由外部系统决定具体资源位置。</w:t>
      </w:r>
    </w:p>
    <w:p>
      <w:pPr>
        <w:keepLines/>
      </w:pPr>
      <w:r>
        <w:rPr>
          <w:rFonts w:ascii="Calibri" w:hAnsi="Calibri" w:eastAsia="Microsoft YaHei"/>
          <w:b/>
          <w:color w:val="1F4D78"/>
          <w:sz w:val="22"/>
        </w:rPr>
        <w:t>与其他提案的关系：</w:t>
      </w:r>
      <w:r>
        <w:rPr>
          <w:rFonts w:ascii="Calibri" w:hAnsi="Calibri" w:eastAsia="Microsoft YaHei"/>
          <w:color w:val="0B2545"/>
          <w:sz w:val="22"/>
        </w:rPr>
        <w:t>与 NTT 的职责分离原则存在潜在范围冲突，但可通过“3GPP 提供约束，外部系统执行 placement”实现兼容。</w:t>
      </w:r>
    </w:p>
    <w:p>
      <w:pPr>
        <w:pStyle w:val="Heading1"/>
        <w:pageBreakBefore/>
      </w:pPr>
      <w:r>
        <w:rPr>
          <w:rFonts w:ascii="Calibri" w:hAnsi="Calibri" w:eastAsia="Microsoft YaHei"/>
          <w:b/>
          <w:color w:val="2E74B5"/>
          <w:sz w:val="32"/>
        </w:rPr>
        <w:t>结语：两类议题的共同标准化原则</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20" w:after="20" w:line="276" w:lineRule="auto"/>
            </w:pPr>
            <w:r>
              <w:rPr>
                <w:rFonts w:ascii="Calibri" w:hAnsi="Calibri" w:eastAsia="Microsoft YaHei"/>
                <w:b/>
                <w:color w:val="1F4D78"/>
                <w:sz w:val="21"/>
              </w:rPr>
              <w:t>建议原则：</w:t>
            </w:r>
            <w:r>
              <w:rPr>
                <w:rFonts w:ascii="Calibri" w:hAnsi="Calibri" w:eastAsia="Microsoft YaHei"/>
                <w:color w:val="0B2545"/>
                <w:sz w:val="21"/>
              </w:rPr>
              <w:t>知识管理应优先标准化可信知识的身份、语义、范围、质量、来源、状态和治理接口，而不是知识库内部实现；云管理应优先标准化电信意图、状态、语义、约束和外部触点，而不是重新定义云平台。</w:t>
            </w:r>
          </w:p>
        </w:tc>
      </w:tr>
    </w:tbl>
    <w:p>
      <w:pPr>
        <w:spacing w:after="0"/>
      </w:pPr>
    </w:p>
    <w:p>
      <w:pPr>
        <w:keepLines/>
      </w:pPr>
      <w:r>
        <w:rPr>
          <w:rFonts w:ascii="Calibri" w:hAnsi="Calibri" w:eastAsia="Microsoft YaHei"/>
          <w:b/>
          <w:color w:val="1F4D78"/>
          <w:sz w:val="22"/>
        </w:rPr>
        <w:t>知识管理后续重点：</w:t>
      </w:r>
      <w:r>
        <w:rPr>
          <w:rFonts w:ascii="Calibri" w:hAnsi="Calibri" w:eastAsia="Microsoft YaHei"/>
          <w:color w:val="0B2545"/>
          <w:sz w:val="22"/>
        </w:rPr>
        <w:t>统一 Knowledge Instance、Ontology/TBox、ABox、Knowledge Artifact/Envelope 和 Meta-knowledge；合并 health、quality、validation、integrity；将生命周期、有效性和可访问性分离；用分层 lineage 平衡审计与知识产权。</w:t>
      </w:r>
    </w:p>
    <w:p>
      <w:pPr>
        <w:keepLines/>
      </w:pPr>
      <w:r>
        <w:rPr>
          <w:rFonts w:ascii="Calibri" w:hAnsi="Calibri" w:eastAsia="Microsoft YaHei"/>
          <w:b/>
          <w:color w:val="1F4D78"/>
          <w:sz w:val="22"/>
        </w:rPr>
        <w:t>云管理后续重点：</w:t>
      </w:r>
      <w:r>
        <w:rPr>
          <w:rFonts w:ascii="Calibri" w:hAnsi="Calibri" w:eastAsia="Microsoft YaHei"/>
          <w:color w:val="0B2545"/>
          <w:sz w:val="22"/>
        </w:rPr>
        <w:t>建立统一的 Cloud Management Boundary 和 Declarative Management Contract；完善 NF Deployment 关系模型；标准化 observability semantic conventions 和 correlation context；用 resilience policy/constraint 代替 3GPP 直接决定 placement。</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E6B78"/>
        <w:sz w:val="17"/>
      </w:rPr>
      <w:t xml:space="preserve">第 </w:t>
    </w:r>
    <w:r>
      <w:fldChar w:fldCharType="begin"/>
      <w:instrText xml:space="preserve"> PAGE </w:instrText>
      <w:fldChar w:fldCharType="end"/>
    </w:r>
    <w:r>
      <w:rPr>
        <w:rFonts w:ascii="Calibri" w:hAnsi="Calibri" w:eastAsia="Microsoft YaHei"/>
        <w:color w:val="5E6B78"/>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E6B78"/>
        <w:sz w:val="17"/>
      </w:rPr>
      <w:t>3GPP SA5#168  |  知识管理与云管理提案摘要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4B554C31"/>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Meta">
    <w:name w:val="Proposal Meta"/>
    <w:pPr>
      <w:spacing w:after="120" w:line="240" w:lineRule="auto"/>
    </w:pPr>
    <w:rPr>
      <w:rFonts w:ascii="Calibri" w:hAnsi="Calibri" w:eastAsia="Microsoft YaHei"/>
      <w:color w:val="5E6B78"/>
      <w:sz w:val="19"/>
    </w:rPr>
  </w:style>
  <w:style w:type="paragraph" w:customStyle="1" w:styleId="SourceNote">
    <w:name w:val="Source Note"/>
    <w:pPr>
      <w:spacing w:before="120" w:after="0" w:line="240" w:lineRule="auto"/>
    </w:pPr>
    <w:rPr>
      <w:rFonts w:ascii="Calibri" w:hAnsi="Calibri" w:eastAsia="Microsoft YaHei"/>
      <w:color w:val="5E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SA5#168 知识管理与云管理提案逐篇摘要</dc:title>
  <dc:subject>3GPP SA5#168 Knowledge Management and Cloud Management proposal summaries</dc:subject>
  <dc:creator>Codex</dc:creator>
  <cp:keywords>3GPP, SA5, 6G, Knowledge Management, Cloud Management, TR 32.801-01</cp:keywords>
  <dc:description>generated by python-docx</dc:description>
  <cp:lastModifiedBy/>
  <cp:revision>1</cp:revision>
  <dcterms:created xsi:type="dcterms:W3CDTF">2013-12-23T23:15:00Z</dcterms:created>
  <dcterms:modified xsi:type="dcterms:W3CDTF">2013-12-23T23:15:00Z</dcterms:modified>
  <cp:category/>
</cp:coreProperties>
</file>