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A2612" w14:textId="77777777" w:rsidR="00A5108E" w:rsidRDefault="00405DDF">
      <w:pPr>
        <w:pBdr>
          <w:bottom w:val="single" w:sz="28" w:space="7" w:color="2E74B5"/>
        </w:pBdr>
        <w:spacing w:before="360" w:after="280"/>
      </w:pPr>
      <w:r>
        <w:rPr>
          <w:b/>
          <w:color w:val="2E74B5"/>
        </w:rPr>
        <w:t>3GPP SA5 · 6G</w:t>
      </w:r>
      <w:r>
        <w:rPr>
          <w:b/>
          <w:color w:val="2E74B5"/>
        </w:rPr>
        <w:t>管理与编排</w:t>
      </w:r>
    </w:p>
    <w:p w14:paraId="6B936CA9" w14:textId="77777777" w:rsidR="00A5108E" w:rsidRDefault="00405DDF">
      <w:pPr>
        <w:pStyle w:val="a9"/>
        <w:spacing w:before="440" w:after="200"/>
      </w:pPr>
      <w:r>
        <w:rPr>
          <w:rFonts w:ascii="Calibri" w:eastAsia="微软雅黑" w:hAnsi="Calibri"/>
        </w:rPr>
        <w:t>6G</w:t>
      </w:r>
      <w:r>
        <w:rPr>
          <w:rFonts w:ascii="Calibri" w:eastAsia="微软雅黑" w:hAnsi="Calibri"/>
        </w:rPr>
        <w:t>网络中的</w:t>
      </w:r>
      <w:r>
        <w:rPr>
          <w:rFonts w:ascii="Calibri" w:eastAsia="微软雅黑" w:hAnsi="Calibri"/>
        </w:rPr>
        <w:br/>
        <w:t>Knowledge Management</w:t>
      </w:r>
      <w:r>
        <w:rPr>
          <w:rFonts w:ascii="Calibri" w:eastAsia="微软雅黑" w:hAnsi="Calibri"/>
        </w:rPr>
        <w:br/>
      </w:r>
      <w:r>
        <w:rPr>
          <w:rFonts w:ascii="Calibri" w:eastAsia="微软雅黑" w:hAnsi="Calibri"/>
        </w:rPr>
        <w:t>应该怎么标准化？</w:t>
      </w:r>
    </w:p>
    <w:p w14:paraId="11BC6D5C" w14:textId="77777777" w:rsidR="00A5108E" w:rsidRDefault="00405DDF">
      <w:pPr>
        <w:pStyle w:val="ab"/>
      </w:pPr>
      <w:r>
        <w:rPr>
          <w:rFonts w:ascii="Calibri" w:eastAsia="微软雅黑" w:hAnsi="Calibri"/>
          <w:sz w:val="27"/>
        </w:rPr>
        <w:t>从现有能力与</w:t>
      </w:r>
      <w:r>
        <w:rPr>
          <w:rFonts w:ascii="Calibri" w:eastAsia="微软雅黑" w:hAnsi="Calibri"/>
          <w:sz w:val="27"/>
        </w:rPr>
        <w:t xml:space="preserve"> Gap</w:t>
      </w:r>
      <w:r>
        <w:rPr>
          <w:rFonts w:ascii="Calibri" w:eastAsia="微软雅黑" w:hAnsi="Calibri"/>
          <w:sz w:val="27"/>
        </w:rPr>
        <w:t>，到</w:t>
      </w:r>
      <w:r>
        <w:rPr>
          <w:rFonts w:ascii="Calibri" w:eastAsia="微软雅黑" w:hAnsi="Calibri"/>
          <w:sz w:val="27"/>
        </w:rPr>
        <w:t xml:space="preserve"> Use Case</w:t>
      </w:r>
      <w:r>
        <w:rPr>
          <w:rFonts w:ascii="Calibri" w:eastAsia="微软雅黑" w:hAnsi="Calibri"/>
          <w:sz w:val="27"/>
        </w:rPr>
        <w:t>、</w:t>
      </w:r>
      <w:r>
        <w:rPr>
          <w:rFonts w:ascii="Calibri" w:eastAsia="微软雅黑" w:hAnsi="Calibri"/>
          <w:sz w:val="27"/>
        </w:rPr>
        <w:t>Requirements</w:t>
      </w:r>
      <w:r>
        <w:rPr>
          <w:rFonts w:ascii="Calibri" w:eastAsia="微软雅黑" w:hAnsi="Calibri"/>
          <w:sz w:val="27"/>
        </w:rPr>
        <w:t>、</w:t>
      </w:r>
      <w:r>
        <w:rPr>
          <w:rFonts w:ascii="Calibri" w:eastAsia="微软雅黑" w:hAnsi="Calibri"/>
          <w:sz w:val="27"/>
        </w:rPr>
        <w:t xml:space="preserve">Stage 2/3 </w:t>
      </w:r>
      <w:r>
        <w:rPr>
          <w:rFonts w:ascii="Calibri" w:eastAsia="微软雅黑" w:hAnsi="Calibri"/>
          <w:sz w:val="27"/>
        </w:rPr>
        <w:t>与</w:t>
      </w:r>
      <w:r>
        <w:rPr>
          <w:rFonts w:ascii="Calibri" w:eastAsia="微软雅黑" w:hAnsi="Calibri"/>
          <w:sz w:val="27"/>
        </w:rPr>
        <w:t xml:space="preserve"> WI/TDoc </w:t>
      </w:r>
      <w:r>
        <w:rPr>
          <w:rFonts w:ascii="Calibri" w:eastAsia="微软雅黑" w:hAnsi="Calibri"/>
          <w:sz w:val="27"/>
        </w:rPr>
        <w:t>推进路径</w:t>
      </w:r>
    </w:p>
    <w:p w14:paraId="04BC0D82" w14:textId="77777777" w:rsidR="00A5108E" w:rsidRDefault="00405DDF">
      <w:pPr>
        <w:jc w:val="center"/>
      </w:pPr>
      <w:r>
        <w:rPr>
          <w:noProof/>
        </w:rPr>
        <w:drawing>
          <wp:inline distT="0" distB="0" distL="0" distR="0" wp14:anchorId="5D74314F" wp14:editId="4D947A77">
            <wp:extent cx="5440680" cy="2466442"/>
            <wp:effectExtent l="0" t="0" r="0" b="0"/>
            <wp:docPr id="1" name="Picture 1" descr="从现有管理数据与分析能力，经知识对象和知识管理服务，进入意图、闭环、数字孪生与管理智能体的示意图。" title="知识管理标准化路径封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path.png"/>
                    <pic:cNvPicPr/>
                  </pic:nvPicPr>
                  <pic:blipFill>
                    <a:blip r:embed="rId8"/>
                    <a:stretch>
                      <a:fillRect/>
                    </a:stretch>
                  </pic:blipFill>
                  <pic:spPr>
                    <a:xfrm>
                      <a:off x="0" y="0"/>
                      <a:ext cx="5440680" cy="2466442"/>
                    </a:xfrm>
                    <a:prstGeom prst="rect">
                      <a:avLst/>
                    </a:prstGeom>
                  </pic:spPr>
                </pic:pic>
              </a:graphicData>
            </a:graphic>
          </wp:inline>
        </w:drawing>
      </w:r>
    </w:p>
    <w:p w14:paraId="3D5EF8B6" w14:textId="77777777" w:rsidR="00A5108E" w:rsidRDefault="00405DDF">
      <w:pPr>
        <w:spacing w:before="180" w:after="60"/>
      </w:pPr>
      <w:r>
        <w:rPr>
          <w:b/>
          <w:color w:val="2E74B5"/>
          <w:sz w:val="18"/>
        </w:rPr>
        <w:t>文档类型</w:t>
      </w:r>
      <w:r>
        <w:rPr>
          <w:sz w:val="21"/>
        </w:rPr>
        <w:t xml:space="preserve">   </w:t>
      </w:r>
      <w:r>
        <w:rPr>
          <w:sz w:val="21"/>
        </w:rPr>
        <w:t>标准化研究与提案底稿</w:t>
      </w:r>
    </w:p>
    <w:p w14:paraId="7F7838B4" w14:textId="77777777" w:rsidR="00A5108E" w:rsidRDefault="00405DDF">
      <w:pPr>
        <w:spacing w:after="60"/>
      </w:pPr>
      <w:r>
        <w:rPr>
          <w:b/>
          <w:color w:val="2E74B5"/>
          <w:sz w:val="18"/>
        </w:rPr>
        <w:t>材料基线</w:t>
      </w:r>
      <w:r>
        <w:rPr>
          <w:sz w:val="21"/>
        </w:rPr>
        <w:t xml:space="preserve">   </w:t>
      </w:r>
      <w:r>
        <w:rPr>
          <w:sz w:val="21"/>
        </w:rPr>
        <w:t>截至</w:t>
      </w:r>
      <w:r>
        <w:rPr>
          <w:sz w:val="21"/>
        </w:rPr>
        <w:t xml:space="preserve"> 2026-08-18 </w:t>
      </w:r>
      <w:r>
        <w:rPr>
          <w:sz w:val="21"/>
        </w:rPr>
        <w:t>的公开</w:t>
      </w:r>
      <w:r>
        <w:rPr>
          <w:sz w:val="21"/>
        </w:rPr>
        <w:t xml:space="preserve"> 3GPP / ETSI </w:t>
      </w:r>
      <w:r>
        <w:rPr>
          <w:sz w:val="21"/>
        </w:rPr>
        <w:t>材料</w:t>
      </w:r>
    </w:p>
    <w:p w14:paraId="42244262" w14:textId="77777777" w:rsidR="00A5108E" w:rsidRDefault="00405DDF">
      <w:pPr>
        <w:spacing w:after="60"/>
      </w:pPr>
      <w:r>
        <w:rPr>
          <w:b/>
          <w:color w:val="2E74B5"/>
          <w:sz w:val="18"/>
        </w:rPr>
        <w:t>方法</w:t>
      </w:r>
      <w:r>
        <w:rPr>
          <w:sz w:val="21"/>
        </w:rPr>
        <w:t xml:space="preserve">       </w:t>
      </w:r>
      <w:r>
        <w:rPr>
          <w:sz w:val="21"/>
        </w:rPr>
        <w:t>现状</w:t>
      </w:r>
      <w:r>
        <w:rPr>
          <w:sz w:val="21"/>
        </w:rPr>
        <w:t xml:space="preserve"> → Gap → Use Case → Stage 1 → Stage 2 → Stage 3 → </w:t>
      </w:r>
      <w:r>
        <w:rPr>
          <w:sz w:val="21"/>
        </w:rPr>
        <w:t>规范影响</w:t>
      </w:r>
      <w:r>
        <w:rPr>
          <w:sz w:val="21"/>
        </w:rPr>
        <w:t xml:space="preserve"> → </w:t>
      </w:r>
      <w:r>
        <w:rPr>
          <w:sz w:val="21"/>
        </w:rPr>
        <w:t>推进路径</w:t>
      </w:r>
    </w:p>
    <w:p w14:paraId="04138026" w14:textId="77777777" w:rsidR="00A5108E" w:rsidRDefault="00405DDF">
      <w:pPr>
        <w:shd w:val="clear" w:color="auto" w:fill="FFF6DF"/>
        <w:spacing w:before="240"/>
      </w:pPr>
      <w:r>
        <w:rPr>
          <w:b/>
          <w:color w:val="1F4D78"/>
          <w:sz w:val="19"/>
        </w:rPr>
        <w:t>状态提醒｜</w:t>
      </w:r>
      <w:r>
        <w:rPr>
          <w:sz w:val="19"/>
        </w:rPr>
        <w:t>本文是面向</w:t>
      </w:r>
      <w:r>
        <w:rPr>
          <w:sz w:val="19"/>
        </w:rPr>
        <w:t xml:space="preserve"> SA5 </w:t>
      </w:r>
      <w:r>
        <w:rPr>
          <w:sz w:val="19"/>
        </w:rPr>
        <w:t>讨论的可执行建议，不把公开会议草案写成已同意结论，也不预设未来</w:t>
      </w:r>
      <w:r>
        <w:rPr>
          <w:sz w:val="19"/>
        </w:rPr>
        <w:t xml:space="preserve"> TS </w:t>
      </w:r>
      <w:r>
        <w:rPr>
          <w:sz w:val="19"/>
        </w:rPr>
        <w:t>编号。</w:t>
      </w:r>
    </w:p>
    <w:p w14:paraId="7B27DD69" w14:textId="77777777" w:rsidR="00A5108E" w:rsidRDefault="00405DDF">
      <w:r>
        <w:br w:type="page"/>
      </w:r>
    </w:p>
    <w:p w14:paraId="4365FA68" w14:textId="77777777" w:rsidR="00A5108E" w:rsidRDefault="00405DDF">
      <w:pPr>
        <w:pStyle w:val="1"/>
      </w:pPr>
      <w:bookmarkStart w:id="0" w:name="_Toc237933725"/>
      <w:r>
        <w:lastRenderedPageBreak/>
        <w:t>执行摘要</w:t>
      </w:r>
      <w:bookmarkEnd w:id="0"/>
    </w:p>
    <w:tbl>
      <w:tblPr>
        <w:tblStyle w:val="aff1"/>
        <w:tblW w:w="9120" w:type="dxa"/>
        <w:tblInd w:w="120" w:type="dxa"/>
        <w:tblBorders>
          <w:top w:val="single" w:sz="2" w:space="0" w:color="F4F8FC"/>
          <w:left w:val="single" w:sz="2" w:space="0" w:color="F4F8FC"/>
          <w:bottom w:val="single" w:sz="2" w:space="0" w:color="F4F8FC"/>
          <w:right w:val="single" w:sz="2" w:space="0" w:color="F4F8FC"/>
          <w:insideH w:val="single" w:sz="2" w:space="0" w:color="F4F8FC"/>
          <w:insideV w:val="single" w:sz="2" w:space="0" w:color="F4F8FC"/>
        </w:tblBorders>
        <w:tblLayout w:type="fixed"/>
        <w:tblLook w:val="04A0" w:firstRow="1" w:lastRow="0" w:firstColumn="1" w:lastColumn="0" w:noHBand="0" w:noVBand="1"/>
      </w:tblPr>
      <w:tblGrid>
        <w:gridCol w:w="9120"/>
      </w:tblGrid>
      <w:tr w:rsidR="00A5108E" w14:paraId="7C748A9F" w14:textId="77777777">
        <w:tc>
          <w:tcPr>
            <w:tcW w:w="9120" w:type="dxa"/>
            <w:shd w:val="clear" w:color="auto" w:fill="F4F8FC"/>
            <w:tcMar>
              <w:top w:w="80" w:type="dxa"/>
              <w:left w:w="120" w:type="dxa"/>
              <w:bottom w:w="80" w:type="dxa"/>
              <w:right w:w="120" w:type="dxa"/>
            </w:tcMar>
            <w:vAlign w:val="center"/>
          </w:tcPr>
          <w:p w14:paraId="3A444BF6" w14:textId="77777777" w:rsidR="00A5108E" w:rsidRDefault="00405DDF">
            <w:pPr>
              <w:spacing w:after="60"/>
            </w:pPr>
            <w:r>
              <w:rPr>
                <w:b/>
                <w:color w:val="1F4D78"/>
                <w:sz w:val="21"/>
              </w:rPr>
              <w:t>一句话建议</w:t>
            </w:r>
          </w:p>
          <w:p w14:paraId="6922F096" w14:textId="77777777" w:rsidR="00A5108E" w:rsidRDefault="00405DDF">
            <w:pPr>
              <w:spacing w:after="0"/>
            </w:pPr>
            <w:r>
              <w:rPr>
                <w:sz w:val="21"/>
              </w:rPr>
              <w:t>把</w:t>
            </w:r>
            <w:r>
              <w:rPr>
                <w:sz w:val="21"/>
              </w:rPr>
              <w:t xml:space="preserve"> Knowledge Management </w:t>
            </w:r>
            <w:r>
              <w:rPr>
                <w:sz w:val="21"/>
              </w:rPr>
              <w:t>标准化为</w:t>
            </w:r>
            <w:r>
              <w:rPr>
                <w:sz w:val="21"/>
              </w:rPr>
              <w:t xml:space="preserve"> SA5 </w:t>
            </w:r>
            <w:r>
              <w:rPr>
                <w:sz w:val="21"/>
              </w:rPr>
              <w:t>管理域中的一组可组合</w:t>
            </w:r>
            <w:r>
              <w:rPr>
                <w:sz w:val="21"/>
              </w:rPr>
              <w:t xml:space="preserve"> MnS </w:t>
            </w:r>
            <w:r>
              <w:rPr>
                <w:sz w:val="21"/>
              </w:rPr>
              <w:t>和一个通用</w:t>
            </w:r>
            <w:r>
              <w:rPr>
                <w:sz w:val="21"/>
              </w:rPr>
              <w:t xml:space="preserve"> KnowledgeObject </w:t>
            </w:r>
            <w:r>
              <w:rPr>
                <w:sz w:val="21"/>
              </w:rPr>
              <w:t>契约：规范身份、语义描述、溯源、可信度、适用范围、生命周期、访问控制、发现</w:t>
            </w:r>
            <w:r>
              <w:rPr>
                <w:sz w:val="21"/>
              </w:rPr>
              <w:t>/</w:t>
            </w:r>
            <w:r>
              <w:rPr>
                <w:sz w:val="21"/>
              </w:rPr>
              <w:t>检索</w:t>
            </w:r>
            <w:r>
              <w:rPr>
                <w:sz w:val="21"/>
              </w:rPr>
              <w:t>/</w:t>
            </w:r>
            <w:r>
              <w:rPr>
                <w:sz w:val="21"/>
              </w:rPr>
              <w:t>订阅</w:t>
            </w:r>
            <w:r>
              <w:rPr>
                <w:sz w:val="21"/>
              </w:rPr>
              <w:t>/</w:t>
            </w:r>
            <w:r>
              <w:rPr>
                <w:sz w:val="21"/>
              </w:rPr>
              <w:t>联邦流程；不规定知识图谱数据库、推理引擎、</w:t>
            </w:r>
            <w:r>
              <w:rPr>
                <w:sz w:val="21"/>
              </w:rPr>
              <w:t>LLM</w:t>
            </w:r>
            <w:r>
              <w:rPr>
                <w:sz w:val="21"/>
              </w:rPr>
              <w:t>、</w:t>
            </w:r>
            <w:r>
              <w:rPr>
                <w:sz w:val="21"/>
              </w:rPr>
              <w:t xml:space="preserve">RAG </w:t>
            </w:r>
            <w:r>
              <w:rPr>
                <w:sz w:val="21"/>
              </w:rPr>
              <w:t>或集中部署方式。</w:t>
            </w:r>
          </w:p>
        </w:tc>
      </w:tr>
    </w:tbl>
    <w:p w14:paraId="1DF6F7B1" w14:textId="77777777" w:rsidR="00A5108E" w:rsidRDefault="00A5108E">
      <w:pPr>
        <w:spacing w:after="0"/>
      </w:pPr>
    </w:p>
    <w:p w14:paraId="2688F394" w14:textId="77777777" w:rsidR="00A5108E" w:rsidRDefault="00405DDF">
      <w:pPr>
        <w:keepLines/>
      </w:pPr>
      <w:r>
        <w:t>截至</w:t>
      </w:r>
      <w:r>
        <w:t xml:space="preserve"> 2026-08-18</w:t>
      </w:r>
      <w:r>
        <w:t>，</w:t>
      </w:r>
      <w:r>
        <w:t xml:space="preserve">3GPP </w:t>
      </w:r>
      <w:r>
        <w:t>已在</w:t>
      </w:r>
      <w:r>
        <w:t xml:space="preserve"> Rel-20 </w:t>
      </w:r>
      <w:r>
        <w:t>启动由</w:t>
      </w:r>
      <w:r>
        <w:t xml:space="preserve"> SA5 </w:t>
      </w:r>
      <w:r>
        <w:t>负责的</w:t>
      </w:r>
      <w:r>
        <w:t xml:space="preserve"> FS_6G_OAM</w:t>
      </w:r>
      <w:r>
        <w:t>，公开工作项指向草案</w:t>
      </w:r>
      <w:r>
        <w:t xml:space="preserve"> TR 32.801-01</w:t>
      </w:r>
      <w:r>
        <w:t>；公开会议区已出现</w:t>
      </w:r>
      <w:r>
        <w:t xml:space="preserve"> Knowledge Representation and Management </w:t>
      </w:r>
      <w:r>
        <w:t>方向的草案文件名。这说明议题已经进入真实标准化窗口，但公开材料尚不足以把具体架构、接口或信息模型写成</w:t>
      </w:r>
      <w:r>
        <w:t>“</w:t>
      </w:r>
      <w:r>
        <w:t>已同意结论</w:t>
      </w:r>
      <w:r>
        <w:t>”</w:t>
      </w:r>
      <w:r>
        <w:t>。</w:t>
      </w:r>
      <w:r>
        <w:t>[3GPP-04][3GPP-05][3GPP-07]</w:t>
      </w:r>
    </w:p>
    <w:p w14:paraId="6EF54A08" w14:textId="77777777" w:rsidR="00A5108E" w:rsidRDefault="00405DDF">
      <w:pPr>
        <w:keepLines/>
      </w:pPr>
      <w:r>
        <w:t>建议先把提案送入当前研究，解决四个基础问题：知识与数据</w:t>
      </w:r>
      <w:r>
        <w:t>/</w:t>
      </w:r>
      <w:r>
        <w:t>分析</w:t>
      </w:r>
      <w:r>
        <w:t>/</w:t>
      </w:r>
      <w:r>
        <w:t>模型</w:t>
      </w:r>
      <w:r>
        <w:t>/</w:t>
      </w:r>
      <w:r>
        <w:t>策略的边界是什么；现有</w:t>
      </w:r>
      <w:r>
        <w:t xml:space="preserve"> MDA</w:t>
      </w:r>
      <w:r>
        <w:t>、</w:t>
      </w:r>
      <w:r>
        <w:t>NWDAF</w:t>
      </w:r>
      <w:r>
        <w:t>、</w:t>
      </w:r>
      <w:r>
        <w:t>Intent</w:t>
      </w:r>
      <w:r>
        <w:t>、</w:t>
      </w:r>
      <w:r>
        <w:t xml:space="preserve">AI/ML </w:t>
      </w:r>
      <w:r>
        <w:t>管理、</w:t>
      </w:r>
      <w:r>
        <w:t>NDT</w:t>
      </w:r>
      <w:r>
        <w:t>、闭环和管理数据发现为什么仍不足；最小可互操作知识对象是什么；谁有权发布、激活、撤销和共享知识。只有这些结论稳定后，才进入规范性</w:t>
      </w:r>
      <w:r>
        <w:t xml:space="preserve"> WI</w:t>
      </w:r>
      <w:r>
        <w:t>。</w:t>
      </w:r>
    </w:p>
    <w:p w14:paraId="532609DE" w14:textId="77777777" w:rsidR="00A5108E" w:rsidRDefault="00405DDF">
      <w:pPr>
        <w:keepLines/>
      </w:pPr>
      <w:r>
        <w:t>规范性阶段建议采用</w:t>
      </w:r>
      <w:r>
        <w:t>“</w:t>
      </w:r>
      <w:r>
        <w:t>薄腰</w:t>
      </w:r>
      <w:r>
        <w:t>”</w:t>
      </w:r>
      <w:r>
        <w:t>设计：上层允许根因知识、意图解释知识、闭环经验、数字孪生语义、策略与过程知识等多种内容；中间统一对象封装和</w:t>
      </w:r>
      <w:r>
        <w:t xml:space="preserve"> MnS</w:t>
      </w:r>
      <w:r>
        <w:t>；下层优先</w:t>
      </w:r>
      <w:r>
        <w:t xml:space="preserve"> REST/OpenAPI</w:t>
      </w:r>
      <w:r>
        <w:t>，</w:t>
      </w:r>
      <w:r>
        <w:t>NRM/</w:t>
      </w:r>
      <w:r>
        <w:t>配置视图补充</w:t>
      </w:r>
      <w:r>
        <w:t xml:space="preserve"> YANG</w:t>
      </w:r>
      <w:r>
        <w:t>，可选</w:t>
      </w:r>
      <w:r>
        <w:t xml:space="preserve"> JSON-LD/RDF/NGSI-LD </w:t>
      </w:r>
      <w:r>
        <w:t>等语义配置文件。</w:t>
      </w:r>
    </w:p>
    <w:p w14:paraId="75557851" w14:textId="77777777" w:rsidR="00A5108E" w:rsidRDefault="00405DDF">
      <w:pPr>
        <w:keepLines/>
      </w:pPr>
      <w:r>
        <w:t>最小规范包应覆盖：术语和范围、</w:t>
      </w:r>
      <w:r>
        <w:t xml:space="preserve">3 </w:t>
      </w:r>
      <w:r>
        <w:t>个优先</w:t>
      </w:r>
      <w:r>
        <w:t xml:space="preserve"> Use Case</w:t>
      </w:r>
      <w:r>
        <w:t>、约</w:t>
      </w:r>
      <w:r>
        <w:t xml:space="preserve"> 40 </w:t>
      </w:r>
      <w:r>
        <w:t>条可验证</w:t>
      </w:r>
      <w:r>
        <w:t xml:space="preserve"> Stage 1 </w:t>
      </w:r>
      <w:r>
        <w:t>需求、</w:t>
      </w:r>
      <w:r>
        <w:t xml:space="preserve">KMF </w:t>
      </w:r>
      <w:r>
        <w:t>逻辑角色和</w:t>
      </w:r>
      <w:r>
        <w:t xml:space="preserve"> 6 </w:t>
      </w:r>
      <w:r>
        <w:t>类</w:t>
      </w:r>
      <w:r>
        <w:t xml:space="preserve"> MnS</w:t>
      </w:r>
      <w:r>
        <w:t>、</w:t>
      </w:r>
      <w:r>
        <w:t xml:space="preserve">KnowledgeObject </w:t>
      </w:r>
      <w:r>
        <w:t>信息模型与生命周期、</w:t>
      </w:r>
      <w:r>
        <w:t xml:space="preserve">REST/YANG </w:t>
      </w:r>
      <w:r>
        <w:t>绑定、现有</w:t>
      </w:r>
      <w:r>
        <w:t xml:space="preserve"> 28 </w:t>
      </w:r>
      <w:r>
        <w:t>系列及未来</w:t>
      </w:r>
      <w:r>
        <w:t xml:space="preserve"> 32 </w:t>
      </w:r>
      <w:r>
        <w:t>系列的影响、符合性与安全条款。</w:t>
      </w:r>
      <w:r>
        <w:t xml:space="preserve">Rel-20 </w:t>
      </w:r>
      <w:r>
        <w:t>更现实的目标是完成研究和结论；规范性完成窗口取决于</w:t>
      </w:r>
      <w:r>
        <w:t xml:space="preserve"> SA5 </w:t>
      </w:r>
      <w:r>
        <w:t>共识和后续</w:t>
      </w:r>
      <w:r>
        <w:t xml:space="preserve"> release </w:t>
      </w:r>
      <w:r>
        <w:t>计划，不应预先承诺。</w:t>
      </w:r>
    </w:p>
    <w:p w14:paraId="6AF5A021" w14:textId="77777777" w:rsidR="00A5108E" w:rsidRDefault="00405DDF">
      <w:pPr>
        <w:pStyle w:val="1"/>
      </w:pPr>
      <w:bookmarkStart w:id="1" w:name="_Toc237933726"/>
      <w:r>
        <w:t>文档导航</w:t>
      </w:r>
      <w:bookmarkEnd w:id="1"/>
    </w:p>
    <w:p w14:paraId="7693A27C" w14:textId="602D28DE"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r>
        <w:fldChar w:fldCharType="begin"/>
      </w:r>
      <w:r>
        <w:instrText>TOC \o "1-3" \h \z \u</w:instrText>
      </w:r>
      <w:r>
        <w:fldChar w:fldCharType="separate"/>
      </w:r>
      <w:hyperlink w:anchor="_Toc237933725" w:history="1">
        <w:r w:rsidRPr="00597494">
          <w:rPr>
            <w:rStyle w:val="aff9"/>
            <w:rFonts w:hint="eastAsia"/>
            <w:noProof/>
          </w:rPr>
          <w:t>执行摘要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_Toc237933725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18CD62BD" w14:textId="06A6EBB2"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26" w:history="1">
        <w:r w:rsidRPr="00597494">
          <w:rPr>
            <w:rStyle w:val="aff9"/>
            <w:rFonts w:hint="eastAsia"/>
            <w:noProof/>
          </w:rPr>
          <w:t>文档导航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_Toc237933726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1A51B186" w14:textId="1B5B6C2C"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27" w:history="1">
        <w:r w:rsidRPr="00597494">
          <w:rPr>
            <w:rStyle w:val="aff9"/>
            <w:rFonts w:hint="eastAsia"/>
            <w:noProof/>
          </w:rPr>
          <w:t xml:space="preserve">0. </w:t>
        </w:r>
        <w:r w:rsidRPr="00597494">
          <w:rPr>
            <w:rStyle w:val="aff9"/>
            <w:rFonts w:hint="eastAsia"/>
            <w:noProof/>
          </w:rPr>
          <w:t>方法、材料状态与拆解逻辑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_Toc237933727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4B141262" w14:textId="5FD9FC98"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28" w:history="1">
        <w:r w:rsidRPr="00597494">
          <w:rPr>
            <w:rStyle w:val="aff9"/>
            <w:rFonts w:hint="eastAsia"/>
            <w:noProof/>
          </w:rPr>
          <w:t xml:space="preserve">1. </w:t>
        </w:r>
        <w:r w:rsidRPr="00597494">
          <w:rPr>
            <w:rStyle w:val="aff9"/>
            <w:rFonts w:hint="eastAsia"/>
            <w:noProof/>
          </w:rPr>
          <w:t>现状与问题定界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_Toc237933728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5C1215FD" w14:textId="7610CA82"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29" w:history="1">
        <w:r w:rsidRPr="00597494">
          <w:rPr>
            <w:rStyle w:val="aff9"/>
            <w:rFonts w:hint="eastAsia"/>
            <w:noProof/>
          </w:rPr>
          <w:t xml:space="preserve">Q1. </w:t>
        </w:r>
        <w:r w:rsidRPr="00597494">
          <w:rPr>
            <w:rStyle w:val="aff9"/>
            <w:rFonts w:hint="eastAsia"/>
            <w:noProof/>
          </w:rPr>
          <w:t>这个议题在</w:t>
        </w:r>
        <w:r w:rsidRPr="00597494">
          <w:rPr>
            <w:rStyle w:val="aff9"/>
            <w:rFonts w:hint="eastAsia"/>
            <w:noProof/>
          </w:rPr>
          <w:t xml:space="preserve"> 3GPP </w:t>
        </w:r>
        <w:r w:rsidRPr="00597494">
          <w:rPr>
            <w:rStyle w:val="aff9"/>
            <w:rFonts w:hint="eastAsia"/>
            <w:noProof/>
          </w:rPr>
          <w:t>里现在处于什么位置？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_Toc237933729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3CE26353" w14:textId="1285E470"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30" w:history="1">
        <w:r w:rsidRPr="00597494">
          <w:rPr>
            <w:rStyle w:val="aff9"/>
            <w:rFonts w:hint="eastAsia"/>
            <w:noProof/>
          </w:rPr>
          <w:t xml:space="preserve">Q2. </w:t>
        </w:r>
        <w:r w:rsidRPr="00597494">
          <w:rPr>
            <w:rStyle w:val="aff9"/>
            <w:rFonts w:hint="eastAsia"/>
            <w:noProof/>
          </w:rPr>
          <w:t>为什么问题不能从“设计一个知识图谱平台”开始？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_Toc237933730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54094DE1" w14:textId="57379AD3"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31" w:history="1">
        <w:r w:rsidRPr="00597494">
          <w:rPr>
            <w:rStyle w:val="aff9"/>
            <w:rFonts w:hint="eastAsia"/>
            <w:noProof/>
          </w:rPr>
          <w:t xml:space="preserve">Q3. </w:t>
        </w:r>
        <w:r w:rsidRPr="00597494">
          <w:rPr>
            <w:rStyle w:val="aff9"/>
            <w:rFonts w:hint="eastAsia"/>
            <w:noProof/>
          </w:rPr>
          <w:t>为什么必须先做现有能力盘点和</w:t>
        </w:r>
        <w:r w:rsidRPr="00597494">
          <w:rPr>
            <w:rStyle w:val="aff9"/>
            <w:rFonts w:hint="eastAsia"/>
            <w:noProof/>
          </w:rPr>
          <w:t xml:space="preserve"> gap</w:t>
        </w:r>
        <w:r w:rsidRPr="00597494">
          <w:rPr>
            <w:rStyle w:val="aff9"/>
            <w:rFonts w:hint="eastAsia"/>
            <w:noProof/>
          </w:rPr>
          <w:t>，而不是直接列需求？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_Toc237933731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03FD8BB5" w14:textId="012678D0"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32" w:history="1">
        <w:r w:rsidRPr="00597494">
          <w:rPr>
            <w:rStyle w:val="aff9"/>
            <w:rFonts w:hint="eastAsia"/>
            <w:noProof/>
          </w:rPr>
          <w:t xml:space="preserve">Q4. SA5 </w:t>
        </w:r>
        <w:r w:rsidRPr="00597494">
          <w:rPr>
            <w:rStyle w:val="aff9"/>
            <w:rFonts w:hint="eastAsia"/>
            <w:noProof/>
          </w:rPr>
          <w:t>应把</w:t>
        </w:r>
        <w:r w:rsidRPr="00597494">
          <w:rPr>
            <w:rStyle w:val="aff9"/>
            <w:rFonts w:hint="eastAsia"/>
            <w:noProof/>
          </w:rPr>
          <w:t xml:space="preserve"> Knowledge Management </w:t>
        </w:r>
        <w:r w:rsidRPr="00597494">
          <w:rPr>
            <w:rStyle w:val="aff9"/>
            <w:rFonts w:hint="eastAsia"/>
            <w:noProof/>
          </w:rPr>
          <w:t>的边界画在哪里？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_Toc237933732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30E53F80" w14:textId="51A29ACA"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33" w:history="1">
        <w:r w:rsidRPr="00597494">
          <w:rPr>
            <w:rStyle w:val="aff9"/>
            <w:rFonts w:hint="eastAsia"/>
            <w:noProof/>
          </w:rPr>
          <w:t xml:space="preserve">2. </w:t>
        </w:r>
        <w:r w:rsidRPr="00597494">
          <w:rPr>
            <w:rStyle w:val="aff9"/>
            <w:rFonts w:hint="eastAsia"/>
            <w:noProof/>
          </w:rPr>
          <w:t>概念模型：先把“知识”说清楚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_Toc237933733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65C1D36F" w14:textId="6C8B144C"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34" w:history="1">
        <w:r w:rsidRPr="00597494">
          <w:rPr>
            <w:rStyle w:val="aff9"/>
            <w:rFonts w:hint="eastAsia"/>
            <w:noProof/>
          </w:rPr>
          <w:t xml:space="preserve">Q5. </w:t>
        </w:r>
        <w:r w:rsidRPr="00597494">
          <w:rPr>
            <w:rStyle w:val="aff9"/>
            <w:rFonts w:hint="eastAsia"/>
            <w:noProof/>
          </w:rPr>
          <w:t>在</w:t>
        </w:r>
        <w:r w:rsidRPr="00597494">
          <w:rPr>
            <w:rStyle w:val="aff9"/>
            <w:rFonts w:hint="eastAsia"/>
            <w:noProof/>
          </w:rPr>
          <w:t xml:space="preserve"> SA5 </w:t>
        </w:r>
        <w:r w:rsidRPr="00597494">
          <w:rPr>
            <w:rStyle w:val="aff9"/>
            <w:rFonts w:hint="eastAsia"/>
            <w:noProof/>
          </w:rPr>
          <w:t>语境中，</w:t>
        </w:r>
        <w:r w:rsidRPr="00597494">
          <w:rPr>
            <w:rStyle w:val="aff9"/>
            <w:rFonts w:hint="eastAsia"/>
            <w:noProof/>
          </w:rPr>
          <w:t xml:space="preserve">Knowledge </w:t>
        </w:r>
        <w:r w:rsidRPr="00597494">
          <w:rPr>
            <w:rStyle w:val="aff9"/>
            <w:rFonts w:hint="eastAsia"/>
            <w:noProof/>
          </w:rPr>
          <w:t>应如何定义？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_Toc237933734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57D94388" w14:textId="61B12AC3"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35" w:history="1">
        <w:r w:rsidRPr="00597494">
          <w:rPr>
            <w:rStyle w:val="aff9"/>
            <w:rFonts w:hint="eastAsia"/>
            <w:noProof/>
          </w:rPr>
          <w:t xml:space="preserve">Q6. </w:t>
        </w:r>
        <w:r w:rsidRPr="00597494">
          <w:rPr>
            <w:rStyle w:val="aff9"/>
            <w:rFonts w:hint="eastAsia"/>
            <w:noProof/>
          </w:rPr>
          <w:t>数据、信息、分析、模型、策略、意图、知识和动作如何区分？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_Toc237933735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45009C10" w14:textId="12115C87"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36" w:history="1">
        <w:r w:rsidRPr="00597494">
          <w:rPr>
            <w:rStyle w:val="aff9"/>
            <w:rFonts w:hint="eastAsia"/>
            <w:noProof/>
          </w:rPr>
          <w:t xml:space="preserve">Q7. </w:t>
        </w:r>
        <w:r w:rsidRPr="00597494">
          <w:rPr>
            <w:rStyle w:val="aff9"/>
            <w:rFonts w:hint="eastAsia"/>
            <w:noProof/>
          </w:rPr>
          <w:t>第一阶段需要支持哪些知识类型？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_Toc237933736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436FDB9E" w14:textId="7ECA488B"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37" w:history="1">
        <w:r w:rsidRPr="00597494">
          <w:rPr>
            <w:rStyle w:val="aff9"/>
            <w:rFonts w:hint="eastAsia"/>
            <w:noProof/>
          </w:rPr>
          <w:t xml:space="preserve">Q8. </w:t>
        </w:r>
        <w:r w:rsidRPr="00597494">
          <w:rPr>
            <w:rStyle w:val="aff9"/>
            <w:rFonts w:hint="eastAsia"/>
            <w:noProof/>
          </w:rPr>
          <w:t>是否应该标准化一个统一的</w:t>
        </w:r>
        <w:r w:rsidRPr="00597494">
          <w:rPr>
            <w:rStyle w:val="aff9"/>
            <w:rFonts w:hint="eastAsia"/>
            <w:noProof/>
          </w:rPr>
          <w:t xml:space="preserve"> 6G </w:t>
        </w:r>
        <w:r w:rsidRPr="00597494">
          <w:rPr>
            <w:rStyle w:val="aff9"/>
            <w:rFonts w:hint="eastAsia"/>
            <w:noProof/>
          </w:rPr>
          <w:t>本体？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_Toc237933737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35491304" w14:textId="18BBC727"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38" w:history="1">
        <w:r w:rsidRPr="00597494">
          <w:rPr>
            <w:rStyle w:val="aff9"/>
            <w:rFonts w:hint="eastAsia"/>
            <w:noProof/>
          </w:rPr>
          <w:t xml:space="preserve">3. </w:t>
        </w:r>
        <w:r w:rsidRPr="00597494">
          <w:rPr>
            <w:rStyle w:val="aff9"/>
            <w:rFonts w:hint="eastAsia"/>
            <w:noProof/>
          </w:rPr>
          <w:t>现有能力与</w:t>
        </w:r>
        <w:r w:rsidRPr="00597494">
          <w:rPr>
            <w:rStyle w:val="aff9"/>
            <w:rFonts w:hint="eastAsia"/>
            <w:noProof/>
          </w:rPr>
          <w:t xml:space="preserve"> Gap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_Toc237933738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F6B5964" w14:textId="39905616"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39" w:history="1">
        <w:r w:rsidRPr="00597494">
          <w:rPr>
            <w:rStyle w:val="aff9"/>
            <w:rFonts w:hint="eastAsia"/>
            <w:noProof/>
          </w:rPr>
          <w:t xml:space="preserve">Q9. 3GPP </w:t>
        </w:r>
        <w:r w:rsidRPr="00597494">
          <w:rPr>
            <w:rStyle w:val="aff9"/>
            <w:rFonts w:hint="eastAsia"/>
            <w:noProof/>
          </w:rPr>
          <w:t>已有哪些可复用能力？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_Toc237933739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64514278" w14:textId="40068350"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40" w:history="1">
        <w:r w:rsidRPr="00597494">
          <w:rPr>
            <w:rStyle w:val="aff9"/>
            <w:rFonts w:hint="eastAsia"/>
            <w:noProof/>
          </w:rPr>
          <w:t xml:space="preserve">Q10. </w:t>
        </w:r>
        <w:r w:rsidRPr="00597494">
          <w:rPr>
            <w:rStyle w:val="aff9"/>
            <w:rFonts w:hint="eastAsia"/>
            <w:noProof/>
          </w:rPr>
          <w:t>这些能力为什么仍不能等价于</w:t>
        </w:r>
        <w:r w:rsidRPr="00597494">
          <w:rPr>
            <w:rStyle w:val="aff9"/>
            <w:rFonts w:hint="eastAsia"/>
            <w:noProof/>
          </w:rPr>
          <w:t xml:space="preserve"> Knowledge Management</w:t>
        </w:r>
        <w:r w:rsidRPr="00597494">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_Toc237933740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1C6FDA13" w14:textId="71DE9ED5"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41" w:history="1">
        <w:r w:rsidRPr="00597494">
          <w:rPr>
            <w:rStyle w:val="aff9"/>
            <w:rFonts w:hint="eastAsia"/>
            <w:noProof/>
          </w:rPr>
          <w:t>Q11. ETSI ENI</w:t>
        </w:r>
        <w:r w:rsidRPr="00597494">
          <w:rPr>
            <w:rStyle w:val="aff9"/>
            <w:rFonts w:hint="eastAsia"/>
            <w:noProof/>
          </w:rPr>
          <w:t>、</w:t>
        </w:r>
        <w:r w:rsidRPr="00597494">
          <w:rPr>
            <w:rStyle w:val="aff9"/>
            <w:rFonts w:hint="eastAsia"/>
            <w:noProof/>
          </w:rPr>
          <w:t xml:space="preserve">ZSM </w:t>
        </w:r>
        <w:r w:rsidRPr="00597494">
          <w:rPr>
            <w:rStyle w:val="aff9"/>
            <w:rFonts w:hint="eastAsia"/>
            <w:noProof/>
          </w:rPr>
          <w:t>和</w:t>
        </w:r>
        <w:r w:rsidRPr="00597494">
          <w:rPr>
            <w:rStyle w:val="aff9"/>
            <w:rFonts w:hint="eastAsia"/>
            <w:noProof/>
          </w:rPr>
          <w:t xml:space="preserve"> CIM </w:t>
        </w:r>
        <w:r w:rsidRPr="00597494">
          <w:rPr>
            <w:rStyle w:val="aff9"/>
            <w:rFonts w:hint="eastAsia"/>
            <w:noProof/>
          </w:rPr>
          <w:t>能提供什么，不能直接拿来什么？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_Toc237933741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0A0DD4A3" w14:textId="46B2F650"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42" w:history="1">
        <w:r w:rsidRPr="00597494">
          <w:rPr>
            <w:rStyle w:val="aff9"/>
            <w:rFonts w:hint="eastAsia"/>
            <w:noProof/>
          </w:rPr>
          <w:t xml:space="preserve">Q12. </w:t>
        </w:r>
        <w:r w:rsidRPr="00597494">
          <w:rPr>
            <w:rStyle w:val="aff9"/>
            <w:rFonts w:hint="eastAsia"/>
            <w:noProof/>
          </w:rPr>
          <w:t>是否需要定义一个新的</w:t>
        </w:r>
        <w:r w:rsidRPr="00597494">
          <w:rPr>
            <w:rStyle w:val="aff9"/>
            <w:rFonts w:hint="eastAsia"/>
            <w:noProof/>
          </w:rPr>
          <w:t xml:space="preserve"> Knowledge Management Function</w:t>
        </w:r>
        <w:r w:rsidRPr="00597494">
          <w:rPr>
            <w:rStyle w:val="aff9"/>
            <w:rFonts w:hint="eastAsia"/>
            <w:noProof/>
          </w:rPr>
          <w:t>（</w:t>
        </w:r>
        <w:r w:rsidRPr="00597494">
          <w:rPr>
            <w:rStyle w:val="aff9"/>
            <w:rFonts w:hint="eastAsia"/>
            <w:noProof/>
          </w:rPr>
          <w:t>KMF</w:t>
        </w:r>
        <w:r w:rsidRPr="00597494">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_Toc237933742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4FA31A80" w14:textId="4CD2CDD8"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43" w:history="1">
        <w:r w:rsidRPr="00597494">
          <w:rPr>
            <w:rStyle w:val="aff9"/>
            <w:rFonts w:hint="eastAsia"/>
            <w:noProof/>
          </w:rPr>
          <w:t>4. Use Case</w:t>
        </w:r>
        <w:r w:rsidRPr="00597494">
          <w:rPr>
            <w:rStyle w:val="aff9"/>
            <w:rFonts w:hint="eastAsia"/>
            <w:noProof/>
          </w:rPr>
          <w:t>：用真实管理闭环约束设计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_Toc237933743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3F3C7D90" w14:textId="158422F4"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44" w:history="1">
        <w:r w:rsidRPr="00597494">
          <w:rPr>
            <w:rStyle w:val="aff9"/>
            <w:rFonts w:hint="eastAsia"/>
            <w:noProof/>
          </w:rPr>
          <w:t xml:space="preserve">Q13. Use Case </w:t>
        </w:r>
        <w:r w:rsidRPr="00597494">
          <w:rPr>
            <w:rStyle w:val="aff9"/>
            <w:rFonts w:hint="eastAsia"/>
            <w:noProof/>
          </w:rPr>
          <w:t>应按什么标准筛选？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_Toc237933744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0EA9C7B8" w14:textId="1D7184DB"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45" w:history="1">
        <w:r w:rsidRPr="00597494">
          <w:rPr>
            <w:rStyle w:val="aff9"/>
            <w:rFonts w:hint="eastAsia"/>
            <w:noProof/>
          </w:rPr>
          <w:t>Q14. UC-1</w:t>
        </w:r>
        <w:r w:rsidRPr="00597494">
          <w:rPr>
            <w:rStyle w:val="aff9"/>
            <w:rFonts w:hint="eastAsia"/>
            <w:noProof/>
          </w:rPr>
          <w:t>：跨域根因分析与修复知识如何运行？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_Toc237933745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225F9F7C" w14:textId="2679ADF8"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46" w:history="1">
        <w:r w:rsidRPr="00597494">
          <w:rPr>
            <w:rStyle w:val="aff9"/>
            <w:rFonts w:hint="eastAsia"/>
            <w:noProof/>
          </w:rPr>
          <w:t>Q15. UC-2</w:t>
        </w:r>
        <w:r w:rsidRPr="00597494">
          <w:rPr>
            <w:rStyle w:val="aff9"/>
            <w:rFonts w:hint="eastAsia"/>
            <w:noProof/>
          </w:rPr>
          <w:t>：意图管理为什么需要知识管理？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_Toc237933746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49761005" w14:textId="00A32CF7"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47" w:history="1">
        <w:r w:rsidRPr="00597494">
          <w:rPr>
            <w:rStyle w:val="aff9"/>
            <w:rFonts w:hint="eastAsia"/>
            <w:noProof/>
          </w:rPr>
          <w:t>Q16. UC-3</w:t>
        </w:r>
        <w:r w:rsidRPr="00597494">
          <w:rPr>
            <w:rStyle w:val="aff9"/>
            <w:rFonts w:hint="eastAsia"/>
            <w:noProof/>
          </w:rPr>
          <w:t>：闭环和管理智能体之间应该共享什么知识？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_Toc237933747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51515D97" w14:textId="282CF256"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48" w:history="1">
        <w:r w:rsidRPr="00597494">
          <w:rPr>
            <w:rStyle w:val="aff9"/>
            <w:rFonts w:hint="eastAsia"/>
            <w:noProof/>
          </w:rPr>
          <w:t>Q17. UC-4</w:t>
        </w:r>
        <w:r w:rsidRPr="00597494">
          <w:rPr>
            <w:rStyle w:val="aff9"/>
            <w:rFonts w:hint="eastAsia"/>
            <w:noProof/>
          </w:rPr>
          <w:t>：</w:t>
        </w:r>
        <w:r w:rsidRPr="00597494">
          <w:rPr>
            <w:rStyle w:val="aff9"/>
            <w:rFonts w:hint="eastAsia"/>
            <w:noProof/>
          </w:rPr>
          <w:t xml:space="preserve">Network Digital Twin </w:t>
        </w:r>
        <w:r w:rsidRPr="00597494">
          <w:rPr>
            <w:rStyle w:val="aff9"/>
            <w:rFonts w:hint="eastAsia"/>
            <w:noProof/>
          </w:rPr>
          <w:t>与</w:t>
        </w:r>
        <w:r w:rsidRPr="00597494">
          <w:rPr>
            <w:rStyle w:val="aff9"/>
            <w:rFonts w:hint="eastAsia"/>
            <w:noProof/>
          </w:rPr>
          <w:t xml:space="preserve"> KM </w:t>
        </w:r>
        <w:r w:rsidRPr="00597494">
          <w:rPr>
            <w:rStyle w:val="aff9"/>
            <w:rFonts w:hint="eastAsia"/>
            <w:noProof/>
          </w:rPr>
          <w:t>的关系是什么？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_Toc237933748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39805886" w14:textId="093A029C"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49" w:history="1">
        <w:r w:rsidRPr="00597494">
          <w:rPr>
            <w:rStyle w:val="aff9"/>
            <w:rFonts w:hint="eastAsia"/>
            <w:noProof/>
          </w:rPr>
          <w:t>Q18. UC-5</w:t>
        </w:r>
        <w:r w:rsidRPr="00597494">
          <w:rPr>
            <w:rStyle w:val="aff9"/>
            <w:rFonts w:hint="eastAsia"/>
            <w:noProof/>
          </w:rPr>
          <w:t>：跨域或跨运营商知识联邦需要标准化什么？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_Toc237933749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0BD0F163" w14:textId="5FEF5336"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50" w:history="1">
        <w:r w:rsidRPr="00597494">
          <w:rPr>
            <w:rStyle w:val="aff9"/>
            <w:rFonts w:hint="eastAsia"/>
            <w:noProof/>
          </w:rPr>
          <w:t xml:space="preserve">Q19. </w:t>
        </w:r>
        <w:r w:rsidRPr="00597494">
          <w:rPr>
            <w:rStyle w:val="aff9"/>
            <w:rFonts w:hint="eastAsia"/>
            <w:noProof/>
          </w:rPr>
          <w:t>首个规范性</w:t>
        </w:r>
        <w:r w:rsidRPr="00597494">
          <w:rPr>
            <w:rStyle w:val="aff9"/>
            <w:rFonts w:hint="eastAsia"/>
            <w:noProof/>
          </w:rPr>
          <w:t xml:space="preserve"> WI </w:t>
        </w:r>
        <w:r w:rsidRPr="00597494">
          <w:rPr>
            <w:rStyle w:val="aff9"/>
            <w:rFonts w:hint="eastAsia"/>
            <w:noProof/>
          </w:rPr>
          <w:t>应收敛到哪些用例？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_Toc237933750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69C91B3C" w14:textId="7FC899FD"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51" w:history="1">
        <w:r w:rsidRPr="00597494">
          <w:rPr>
            <w:rStyle w:val="aff9"/>
            <w:rFonts w:hint="eastAsia"/>
            <w:noProof/>
          </w:rPr>
          <w:t>5. Stage 1</w:t>
        </w:r>
        <w:r w:rsidRPr="00597494">
          <w:rPr>
            <w:rStyle w:val="aff9"/>
            <w:rFonts w:hint="eastAsia"/>
            <w:noProof/>
          </w:rPr>
          <w:t>：把用例变成可验证</w:t>
        </w:r>
        <w:r w:rsidRPr="00597494">
          <w:rPr>
            <w:rStyle w:val="aff9"/>
            <w:rFonts w:hint="eastAsia"/>
            <w:noProof/>
          </w:rPr>
          <w:t xml:space="preserve">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_Toc237933751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6326B672" w14:textId="1F3193C0"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52" w:history="1">
        <w:r w:rsidRPr="00597494">
          <w:rPr>
            <w:rStyle w:val="aff9"/>
            <w:rFonts w:hint="eastAsia"/>
            <w:noProof/>
          </w:rPr>
          <w:t xml:space="preserve">Q20. Stage 1 </w:t>
        </w:r>
        <w:r w:rsidRPr="00597494">
          <w:rPr>
            <w:rStyle w:val="aff9"/>
            <w:rFonts w:hint="eastAsia"/>
            <w:noProof/>
          </w:rPr>
          <w:t>需求应该怎样从用例推导？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_Toc237933752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5F321199" w14:textId="68AC1EEB"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53" w:history="1">
        <w:r w:rsidRPr="00597494">
          <w:rPr>
            <w:rStyle w:val="aff9"/>
            <w:rFonts w:hint="eastAsia"/>
            <w:noProof/>
          </w:rPr>
          <w:t xml:space="preserve">Q21. </w:t>
        </w:r>
        <w:r w:rsidRPr="00597494">
          <w:rPr>
            <w:rStyle w:val="aff9"/>
            <w:rFonts w:hint="eastAsia"/>
            <w:noProof/>
          </w:rPr>
          <w:t>最小功能需求集合是什么？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_Toc237933753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1EDA00C9" w14:textId="42B0B4E6"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54" w:history="1">
        <w:r w:rsidRPr="00597494">
          <w:rPr>
            <w:rStyle w:val="aff9"/>
            <w:rFonts w:hint="eastAsia"/>
            <w:noProof/>
          </w:rPr>
          <w:t xml:space="preserve">Q22. </w:t>
        </w:r>
        <w:r w:rsidRPr="00597494">
          <w:rPr>
            <w:rStyle w:val="aff9"/>
            <w:rFonts w:hint="eastAsia"/>
            <w:noProof/>
          </w:rPr>
          <w:t>安全、隐私与信任要求如何写才不越过</w:t>
        </w:r>
        <w:r w:rsidRPr="00597494">
          <w:rPr>
            <w:rStyle w:val="aff9"/>
            <w:rFonts w:hint="eastAsia"/>
            <w:noProof/>
          </w:rPr>
          <w:t xml:space="preserve"> SA3</w:t>
        </w:r>
        <w:r w:rsidRPr="00597494">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_Toc237933754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2C5CEF92" w14:textId="202187C9"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55" w:history="1">
        <w:r w:rsidRPr="00597494">
          <w:rPr>
            <w:rStyle w:val="aff9"/>
            <w:rFonts w:hint="eastAsia"/>
            <w:noProof/>
          </w:rPr>
          <w:t xml:space="preserve">Q23. </w:t>
        </w:r>
        <w:r w:rsidRPr="00597494">
          <w:rPr>
            <w:rStyle w:val="aff9"/>
            <w:rFonts w:hint="eastAsia"/>
            <w:noProof/>
          </w:rPr>
          <w:t>质量、置信度和新鲜度应该如何规范？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_Toc237933755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045F71A2" w14:textId="0CEB93DE"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56" w:history="1">
        <w:r w:rsidRPr="00597494">
          <w:rPr>
            <w:rStyle w:val="aff9"/>
            <w:rFonts w:hint="eastAsia"/>
            <w:noProof/>
          </w:rPr>
          <w:t xml:space="preserve">Q24. </w:t>
        </w:r>
        <w:r w:rsidRPr="00597494">
          <w:rPr>
            <w:rStyle w:val="aff9"/>
            <w:rFonts w:hint="eastAsia"/>
            <w:noProof/>
          </w:rPr>
          <w:t>非功能需求与</w:t>
        </w:r>
        <w:r w:rsidRPr="00597494">
          <w:rPr>
            <w:rStyle w:val="aff9"/>
            <w:rFonts w:hint="eastAsia"/>
            <w:noProof/>
          </w:rPr>
          <w:t xml:space="preserve"> KPI </w:t>
        </w:r>
        <w:r w:rsidRPr="00597494">
          <w:rPr>
            <w:rStyle w:val="aff9"/>
            <w:rFonts w:hint="eastAsia"/>
            <w:noProof/>
          </w:rPr>
          <w:t>应该是什么？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_Toc237933756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5C97132A" w14:textId="0B0980B0"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57" w:history="1">
        <w:r w:rsidRPr="00597494">
          <w:rPr>
            <w:rStyle w:val="aff9"/>
            <w:rFonts w:hint="eastAsia"/>
            <w:noProof/>
          </w:rPr>
          <w:t>6. Stage 2</w:t>
        </w:r>
        <w:r w:rsidRPr="00597494">
          <w:rPr>
            <w:rStyle w:val="aff9"/>
            <w:rFonts w:hint="eastAsia"/>
            <w:noProof/>
          </w:rPr>
          <w:t>：架构、功能、</w:t>
        </w:r>
        <w:r w:rsidRPr="00597494">
          <w:rPr>
            <w:rStyle w:val="aff9"/>
            <w:rFonts w:hint="eastAsia"/>
            <w:noProof/>
          </w:rPr>
          <w:t>MnS</w:t>
        </w:r>
        <w:r w:rsidRPr="00597494">
          <w:rPr>
            <w:rStyle w:val="aff9"/>
            <w:rFonts w:hint="eastAsia"/>
            <w:noProof/>
          </w:rPr>
          <w:t>、信息模型与过程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_Toc237933757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2AC71EC1" w14:textId="74DF269D"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58" w:history="1">
        <w:r w:rsidRPr="00597494">
          <w:rPr>
            <w:rStyle w:val="aff9"/>
            <w:rFonts w:hint="eastAsia"/>
            <w:noProof/>
          </w:rPr>
          <w:t xml:space="preserve">Q25. Stage 2 </w:t>
        </w:r>
        <w:r w:rsidRPr="00597494">
          <w:rPr>
            <w:rStyle w:val="aff9"/>
            <w:rFonts w:hint="eastAsia"/>
            <w:noProof/>
          </w:rPr>
          <w:t>架构应遵循哪些原则？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_Toc237933758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33F3AC8E" w14:textId="3F20BCE9"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59" w:history="1">
        <w:r w:rsidRPr="00597494">
          <w:rPr>
            <w:rStyle w:val="aff9"/>
            <w:rFonts w:hint="eastAsia"/>
            <w:noProof/>
          </w:rPr>
          <w:t xml:space="preserve">Q26. </w:t>
        </w:r>
        <w:r w:rsidRPr="00597494">
          <w:rPr>
            <w:rStyle w:val="aff9"/>
            <w:rFonts w:hint="eastAsia"/>
            <w:noProof/>
          </w:rPr>
          <w:t>需要哪些角色与责任？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_Toc237933759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262F8048" w14:textId="1247D444"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60" w:history="1">
        <w:r w:rsidRPr="00597494">
          <w:rPr>
            <w:rStyle w:val="aff9"/>
            <w:rFonts w:hint="eastAsia"/>
            <w:noProof/>
          </w:rPr>
          <w:t xml:space="preserve">Q27. </w:t>
        </w:r>
        <w:r w:rsidRPr="00597494">
          <w:rPr>
            <w:rStyle w:val="aff9"/>
            <w:rFonts w:hint="eastAsia"/>
            <w:noProof/>
          </w:rPr>
          <w:t>应定义哪些</w:t>
        </w:r>
        <w:r w:rsidRPr="00597494">
          <w:rPr>
            <w:rStyle w:val="aff9"/>
            <w:rFonts w:hint="eastAsia"/>
            <w:noProof/>
          </w:rPr>
          <w:t xml:space="preserve"> Knowledge MnS</w:t>
        </w:r>
        <w:r w:rsidRPr="00597494">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_Toc237933760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07590295" w14:textId="65D861DF"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61" w:history="1">
        <w:r w:rsidRPr="00597494">
          <w:rPr>
            <w:rStyle w:val="aff9"/>
            <w:rFonts w:hint="eastAsia"/>
            <w:noProof/>
          </w:rPr>
          <w:t xml:space="preserve">Q28. KnowledgeObject </w:t>
        </w:r>
        <w:r w:rsidRPr="00597494">
          <w:rPr>
            <w:rStyle w:val="aff9"/>
            <w:rFonts w:hint="eastAsia"/>
            <w:noProof/>
          </w:rPr>
          <w:t>的最小信息模型是什么？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_Toc237933761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7CC4B8FC" w14:textId="73B13F05"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62" w:history="1">
        <w:r w:rsidRPr="00597494">
          <w:rPr>
            <w:rStyle w:val="aff9"/>
            <w:rFonts w:hint="eastAsia"/>
            <w:noProof/>
          </w:rPr>
          <w:t xml:space="preserve">Q29. </w:t>
        </w:r>
        <w:r w:rsidRPr="00597494">
          <w:rPr>
            <w:rStyle w:val="aff9"/>
            <w:rFonts w:hint="eastAsia"/>
            <w:noProof/>
          </w:rPr>
          <w:t>生命周期和版本语义如何定义？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_Toc237933762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21F997DB" w14:textId="2CDDA11E"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63" w:history="1">
        <w:r w:rsidRPr="00597494">
          <w:rPr>
            <w:rStyle w:val="aff9"/>
            <w:rFonts w:hint="eastAsia"/>
            <w:noProof/>
          </w:rPr>
          <w:t xml:space="preserve">Q30. </w:t>
        </w:r>
        <w:r w:rsidRPr="00597494">
          <w:rPr>
            <w:rStyle w:val="aff9"/>
            <w:rFonts w:hint="eastAsia"/>
            <w:noProof/>
          </w:rPr>
          <w:t>端到端过程应该怎样写？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_Toc237933763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7F436D38" w14:textId="7BA30E1F"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64" w:history="1">
        <w:r w:rsidRPr="00597494">
          <w:rPr>
            <w:rStyle w:val="aff9"/>
            <w:rFonts w:hint="eastAsia"/>
            <w:noProof/>
          </w:rPr>
          <w:t xml:space="preserve">Q31. KM </w:t>
        </w:r>
        <w:r w:rsidRPr="00597494">
          <w:rPr>
            <w:rStyle w:val="aff9"/>
            <w:rFonts w:hint="eastAsia"/>
            <w:noProof/>
          </w:rPr>
          <w:t>如何与</w:t>
        </w:r>
        <w:r w:rsidRPr="00597494">
          <w:rPr>
            <w:rStyle w:val="aff9"/>
            <w:rFonts w:hint="eastAsia"/>
            <w:noProof/>
          </w:rPr>
          <w:t xml:space="preserve"> MDA</w:t>
        </w:r>
        <w:r w:rsidRPr="00597494">
          <w:rPr>
            <w:rStyle w:val="aff9"/>
            <w:rFonts w:hint="eastAsia"/>
            <w:noProof/>
          </w:rPr>
          <w:t>、</w:t>
        </w:r>
        <w:r w:rsidRPr="00597494">
          <w:rPr>
            <w:rStyle w:val="aff9"/>
            <w:rFonts w:hint="eastAsia"/>
            <w:noProof/>
          </w:rPr>
          <w:t>NWDAF</w:t>
        </w:r>
        <w:r w:rsidRPr="00597494">
          <w:rPr>
            <w:rStyle w:val="aff9"/>
            <w:rFonts w:hint="eastAsia"/>
            <w:noProof/>
          </w:rPr>
          <w:t>、</w:t>
        </w:r>
        <w:r w:rsidRPr="00597494">
          <w:rPr>
            <w:rStyle w:val="aff9"/>
            <w:rFonts w:hint="eastAsia"/>
            <w:noProof/>
          </w:rPr>
          <w:t>Intent</w:t>
        </w:r>
        <w:r w:rsidRPr="00597494">
          <w:rPr>
            <w:rStyle w:val="aff9"/>
            <w:rFonts w:hint="eastAsia"/>
            <w:noProof/>
          </w:rPr>
          <w:t>、</w:t>
        </w:r>
        <w:r w:rsidRPr="00597494">
          <w:rPr>
            <w:rStyle w:val="aff9"/>
            <w:rFonts w:hint="eastAsia"/>
            <w:noProof/>
          </w:rPr>
          <w:t>AI/ML</w:t>
        </w:r>
        <w:r w:rsidRPr="00597494">
          <w:rPr>
            <w:rStyle w:val="aff9"/>
            <w:rFonts w:hint="eastAsia"/>
            <w:noProof/>
          </w:rPr>
          <w:t>、</w:t>
        </w:r>
        <w:r w:rsidRPr="00597494">
          <w:rPr>
            <w:rStyle w:val="aff9"/>
            <w:rFonts w:hint="eastAsia"/>
            <w:noProof/>
          </w:rPr>
          <w:t xml:space="preserve">NDT </w:t>
        </w:r>
        <w:r w:rsidRPr="00597494">
          <w:rPr>
            <w:rStyle w:val="aff9"/>
            <w:rFonts w:hint="eastAsia"/>
            <w:noProof/>
          </w:rPr>
          <w:t>和闭环集成？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_Toc237933764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58C1F42E" w14:textId="7710C293"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65" w:history="1">
        <w:r w:rsidRPr="00597494">
          <w:rPr>
            <w:rStyle w:val="aff9"/>
            <w:rFonts w:hint="eastAsia"/>
            <w:noProof/>
          </w:rPr>
          <w:t>7. Stage 3</w:t>
        </w:r>
        <w:r w:rsidRPr="00597494">
          <w:rPr>
            <w:rStyle w:val="aff9"/>
            <w:rFonts w:hint="eastAsia"/>
            <w:noProof/>
          </w:rPr>
          <w:t>：</w:t>
        </w:r>
        <w:r w:rsidRPr="00597494">
          <w:rPr>
            <w:rStyle w:val="aff9"/>
            <w:rFonts w:hint="eastAsia"/>
            <w:noProof/>
          </w:rPr>
          <w:t>Solution Set</w:t>
        </w:r>
        <w:r w:rsidRPr="00597494">
          <w:rPr>
            <w:rStyle w:val="aff9"/>
            <w:rFonts w:hint="eastAsia"/>
            <w:noProof/>
          </w:rPr>
          <w:t>、</w:t>
        </w:r>
        <w:r w:rsidRPr="00597494">
          <w:rPr>
            <w:rStyle w:val="aff9"/>
            <w:rFonts w:hint="eastAsia"/>
            <w:noProof/>
          </w:rPr>
          <w:t>OpenAPI</w:t>
        </w:r>
        <w:r w:rsidRPr="00597494">
          <w:rPr>
            <w:rStyle w:val="aff9"/>
            <w:rFonts w:hint="eastAsia"/>
            <w:noProof/>
          </w:rPr>
          <w:t>、</w:t>
        </w:r>
        <w:r w:rsidRPr="00597494">
          <w:rPr>
            <w:rStyle w:val="aff9"/>
            <w:rFonts w:hint="eastAsia"/>
            <w:noProof/>
          </w:rPr>
          <w:t xml:space="preserve">YANG </w:t>
        </w:r>
        <w:r w:rsidRPr="00597494">
          <w:rPr>
            <w:rStyle w:val="aff9"/>
            <w:rFonts w:hint="eastAsia"/>
            <w:noProof/>
          </w:rPr>
          <w:t>与语义表示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_Toc237933765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23C165D9" w14:textId="439D453B"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66" w:history="1">
        <w:r w:rsidRPr="00597494">
          <w:rPr>
            <w:rStyle w:val="aff9"/>
            <w:rFonts w:hint="eastAsia"/>
            <w:noProof/>
          </w:rPr>
          <w:t xml:space="preserve">Q32. Stage 3 </w:t>
        </w:r>
        <w:r w:rsidRPr="00597494">
          <w:rPr>
            <w:rStyle w:val="aff9"/>
            <w:rFonts w:hint="eastAsia"/>
            <w:noProof/>
          </w:rPr>
          <w:t>应选择什么绑定策略？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_Toc237933766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4D6D0734" w14:textId="56EFF182"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67" w:history="1">
        <w:r w:rsidRPr="00597494">
          <w:rPr>
            <w:rStyle w:val="aff9"/>
            <w:rFonts w:hint="eastAsia"/>
            <w:noProof/>
          </w:rPr>
          <w:t xml:space="preserve">Q33. REST/OpenAPI </w:t>
        </w:r>
        <w:r w:rsidRPr="00597494">
          <w:rPr>
            <w:rStyle w:val="aff9"/>
            <w:rFonts w:hint="eastAsia"/>
            <w:noProof/>
          </w:rPr>
          <w:t>资源和操作应该长什么样？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_Toc237933767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6ABA39C5" w14:textId="789259C9"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68" w:history="1">
        <w:r w:rsidRPr="00597494">
          <w:rPr>
            <w:rStyle w:val="aff9"/>
            <w:rFonts w:hint="eastAsia"/>
            <w:noProof/>
          </w:rPr>
          <w:t xml:space="preserve">Q34. YANG </w:t>
        </w:r>
        <w:r w:rsidRPr="00597494">
          <w:rPr>
            <w:rStyle w:val="aff9"/>
            <w:rFonts w:hint="eastAsia"/>
            <w:noProof/>
          </w:rPr>
          <w:t>应该覆盖哪些内容？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_Toc237933768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05471948" w14:textId="7BA93B0A"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69" w:history="1">
        <w:r w:rsidRPr="00597494">
          <w:rPr>
            <w:rStyle w:val="aff9"/>
            <w:rFonts w:hint="eastAsia"/>
            <w:noProof/>
          </w:rPr>
          <w:t>Q35. JSON-LD</w:t>
        </w:r>
        <w:r w:rsidRPr="00597494">
          <w:rPr>
            <w:rStyle w:val="aff9"/>
            <w:rFonts w:hint="eastAsia"/>
            <w:noProof/>
          </w:rPr>
          <w:t>、</w:t>
        </w:r>
        <w:r w:rsidRPr="00597494">
          <w:rPr>
            <w:rStyle w:val="aff9"/>
            <w:rFonts w:hint="eastAsia"/>
            <w:noProof/>
          </w:rPr>
          <w:t xml:space="preserve">RDF </w:t>
        </w:r>
        <w:r w:rsidRPr="00597494">
          <w:rPr>
            <w:rStyle w:val="aff9"/>
            <w:rFonts w:hint="eastAsia"/>
            <w:noProof/>
          </w:rPr>
          <w:t>或</w:t>
        </w:r>
        <w:r w:rsidRPr="00597494">
          <w:rPr>
            <w:rStyle w:val="aff9"/>
            <w:rFonts w:hint="eastAsia"/>
            <w:noProof/>
          </w:rPr>
          <w:t xml:space="preserve"> NGSI-LD </w:t>
        </w:r>
        <w:r w:rsidRPr="00597494">
          <w:rPr>
            <w:rStyle w:val="aff9"/>
            <w:rFonts w:hint="eastAsia"/>
            <w:noProof/>
          </w:rPr>
          <w:t>是否应该成为</w:t>
        </w:r>
        <w:r w:rsidRPr="00597494">
          <w:rPr>
            <w:rStyle w:val="aff9"/>
            <w:rFonts w:hint="eastAsia"/>
            <w:noProof/>
          </w:rPr>
          <w:t xml:space="preserve"> mandatory-to-support</w:t>
        </w:r>
        <w:r w:rsidRPr="00597494">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_Toc237933769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13A1830D" w14:textId="201EA314"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70" w:history="1">
        <w:r w:rsidRPr="00597494">
          <w:rPr>
            <w:rStyle w:val="aff9"/>
            <w:rFonts w:hint="eastAsia"/>
            <w:noProof/>
          </w:rPr>
          <w:t xml:space="preserve">Q36. </w:t>
        </w:r>
        <w:r w:rsidRPr="00597494">
          <w:rPr>
            <w:rStyle w:val="aff9"/>
            <w:rFonts w:hint="eastAsia"/>
            <w:noProof/>
          </w:rPr>
          <w:t>并发、缓存、错误和通知语义如何规范？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_Toc237933770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362D3D6D" w14:textId="3C795879"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71" w:history="1">
        <w:r w:rsidRPr="00597494">
          <w:rPr>
            <w:rStyle w:val="aff9"/>
            <w:rFonts w:hint="eastAsia"/>
            <w:noProof/>
          </w:rPr>
          <w:t xml:space="preserve">Q37. </w:t>
        </w:r>
        <w:r w:rsidRPr="00597494">
          <w:rPr>
            <w:rStyle w:val="aff9"/>
            <w:rFonts w:hint="eastAsia"/>
            <w:noProof/>
          </w:rPr>
          <w:t>如何设计符合性和互操作测试？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_Toc237933771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009A3ED1" w14:textId="489C02E4"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72" w:history="1">
        <w:r w:rsidRPr="00597494">
          <w:rPr>
            <w:rStyle w:val="aff9"/>
            <w:rFonts w:hint="eastAsia"/>
            <w:noProof/>
          </w:rPr>
          <w:t xml:space="preserve">8. </w:t>
        </w:r>
        <w:r w:rsidRPr="00597494">
          <w:rPr>
            <w:rStyle w:val="aff9"/>
            <w:rFonts w:hint="eastAsia"/>
            <w:noProof/>
          </w:rPr>
          <w:t>对现有</w:t>
        </w:r>
        <w:r w:rsidRPr="00597494">
          <w:rPr>
            <w:rStyle w:val="aff9"/>
            <w:rFonts w:hint="eastAsia"/>
            <w:noProof/>
          </w:rPr>
          <w:t xml:space="preserve"> 28 </w:t>
        </w:r>
        <w:r w:rsidRPr="00597494">
          <w:rPr>
            <w:rStyle w:val="aff9"/>
            <w:rFonts w:hint="eastAsia"/>
            <w:noProof/>
          </w:rPr>
          <w:t>系列及未来</w:t>
        </w:r>
        <w:r w:rsidRPr="00597494">
          <w:rPr>
            <w:rStyle w:val="aff9"/>
            <w:rFonts w:hint="eastAsia"/>
            <w:noProof/>
          </w:rPr>
          <w:t xml:space="preserve"> 6G </w:t>
        </w:r>
        <w:r w:rsidRPr="00597494">
          <w:rPr>
            <w:rStyle w:val="aff9"/>
            <w:rFonts w:hint="eastAsia"/>
            <w:noProof/>
          </w:rPr>
          <w:t>规范的影响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_Toc237933772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38687E97" w14:textId="264B7AF5"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73" w:history="1">
        <w:r w:rsidRPr="00597494">
          <w:rPr>
            <w:rStyle w:val="aff9"/>
            <w:rFonts w:hint="eastAsia"/>
            <w:noProof/>
          </w:rPr>
          <w:t xml:space="preserve">Q38. </w:t>
        </w:r>
        <w:r w:rsidRPr="00597494">
          <w:rPr>
            <w:rStyle w:val="aff9"/>
            <w:rFonts w:hint="eastAsia"/>
            <w:noProof/>
          </w:rPr>
          <w:t>应该新建一份</w:t>
        </w:r>
        <w:r w:rsidRPr="00597494">
          <w:rPr>
            <w:rStyle w:val="aff9"/>
            <w:rFonts w:hint="eastAsia"/>
            <w:noProof/>
          </w:rPr>
          <w:t xml:space="preserve"> KM TS</w:t>
        </w:r>
        <w:r w:rsidRPr="00597494">
          <w:rPr>
            <w:rStyle w:val="aff9"/>
            <w:rFonts w:hint="eastAsia"/>
            <w:noProof/>
          </w:rPr>
          <w:t>，还是只改现有规范？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_Toc237933773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1BCD3635" w14:textId="22546A29"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74" w:history="1">
        <w:r w:rsidRPr="00597494">
          <w:rPr>
            <w:rStyle w:val="aff9"/>
            <w:rFonts w:hint="eastAsia"/>
            <w:noProof/>
          </w:rPr>
          <w:t xml:space="preserve">Q39. </w:t>
        </w:r>
        <w:r w:rsidRPr="00597494">
          <w:rPr>
            <w:rStyle w:val="aff9"/>
            <w:rFonts w:hint="eastAsia"/>
            <w:noProof/>
          </w:rPr>
          <w:t>如何控制对现有功能的</w:t>
        </w:r>
        <w:r w:rsidRPr="00597494">
          <w:rPr>
            <w:rStyle w:val="aff9"/>
            <w:rFonts w:hint="eastAsia"/>
            <w:noProof/>
          </w:rPr>
          <w:t xml:space="preserve"> CR </w:t>
        </w:r>
        <w:r w:rsidRPr="00597494">
          <w:rPr>
            <w:rStyle w:val="aff9"/>
            <w:rFonts w:hint="eastAsia"/>
            <w:noProof/>
          </w:rPr>
          <w:t>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_Toc237933774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2AA55BE8" w14:textId="1A7B5574"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75" w:history="1">
        <w:r w:rsidRPr="00597494">
          <w:rPr>
            <w:rStyle w:val="aff9"/>
            <w:rFonts w:hint="eastAsia"/>
            <w:noProof/>
          </w:rPr>
          <w:t xml:space="preserve">Q40. </w:t>
        </w:r>
        <w:r w:rsidRPr="00597494">
          <w:rPr>
            <w:rStyle w:val="aff9"/>
            <w:rFonts w:hint="eastAsia"/>
            <w:noProof/>
          </w:rPr>
          <w:t>如何处理</w:t>
        </w:r>
        <w:r w:rsidRPr="00597494">
          <w:rPr>
            <w:rStyle w:val="aff9"/>
            <w:rFonts w:hint="eastAsia"/>
            <w:noProof/>
          </w:rPr>
          <w:t xml:space="preserve"> 28 </w:t>
        </w:r>
        <w:r w:rsidRPr="00597494">
          <w:rPr>
            <w:rStyle w:val="aff9"/>
            <w:rFonts w:hint="eastAsia"/>
            <w:noProof/>
          </w:rPr>
          <w:t>系列与</w:t>
        </w:r>
        <w:r w:rsidRPr="00597494">
          <w:rPr>
            <w:rStyle w:val="aff9"/>
            <w:rFonts w:hint="eastAsia"/>
            <w:noProof/>
          </w:rPr>
          <w:t xml:space="preserve"> 6G 32 </w:t>
        </w:r>
        <w:r w:rsidRPr="00597494">
          <w:rPr>
            <w:rStyle w:val="aff9"/>
            <w:rFonts w:hint="eastAsia"/>
            <w:noProof/>
          </w:rPr>
          <w:t>系列可能重构的关系？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_Toc237933775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24C3A627" w14:textId="30313849"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76" w:history="1">
        <w:r w:rsidRPr="00597494">
          <w:rPr>
            <w:rStyle w:val="aff9"/>
            <w:rFonts w:hint="eastAsia"/>
            <w:noProof/>
          </w:rPr>
          <w:t xml:space="preserve">9. SI / WI / TR / TS / TDoc </w:t>
        </w:r>
        <w:r w:rsidRPr="00597494">
          <w:rPr>
            <w:rStyle w:val="aff9"/>
            <w:rFonts w:hint="eastAsia"/>
            <w:noProof/>
          </w:rPr>
          <w:t>推进路径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_Toc237933776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00C9FBF7" w14:textId="6FCC1430"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77" w:history="1">
        <w:r w:rsidRPr="00597494">
          <w:rPr>
            <w:rStyle w:val="aff9"/>
            <w:rFonts w:hint="eastAsia"/>
            <w:noProof/>
          </w:rPr>
          <w:t xml:space="preserve">Q41. </w:t>
        </w:r>
        <w:r w:rsidRPr="00597494">
          <w:rPr>
            <w:rStyle w:val="aff9"/>
            <w:rFonts w:hint="eastAsia"/>
            <w:noProof/>
          </w:rPr>
          <w:t>第一批</w:t>
        </w:r>
        <w:r w:rsidRPr="00597494">
          <w:rPr>
            <w:rStyle w:val="aff9"/>
            <w:rFonts w:hint="eastAsia"/>
            <w:noProof/>
          </w:rPr>
          <w:t xml:space="preserve"> TDoc </w:t>
        </w:r>
        <w:r w:rsidRPr="00597494">
          <w:rPr>
            <w:rStyle w:val="aff9"/>
            <w:rFonts w:hint="eastAsia"/>
            <w:noProof/>
          </w:rPr>
          <w:t>应怎样排布？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_Toc237933777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5FD3E561" w14:textId="4A5FD8C3"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78" w:history="1">
        <w:r w:rsidRPr="00597494">
          <w:rPr>
            <w:rStyle w:val="aff9"/>
            <w:rFonts w:hint="eastAsia"/>
            <w:noProof/>
          </w:rPr>
          <w:t xml:space="preserve">Q42. SID/WID </w:t>
        </w:r>
        <w:r w:rsidRPr="00597494">
          <w:rPr>
            <w:rStyle w:val="aff9"/>
            <w:rFonts w:hint="eastAsia"/>
            <w:noProof/>
          </w:rPr>
          <w:t>应写哪些</w:t>
        </w:r>
        <w:r w:rsidRPr="00597494">
          <w:rPr>
            <w:rStyle w:val="aff9"/>
            <w:rFonts w:hint="eastAsia"/>
            <w:noProof/>
          </w:rPr>
          <w:t xml:space="preserve"> objectives </w:t>
        </w:r>
        <w:r w:rsidRPr="00597494">
          <w:rPr>
            <w:rStyle w:val="aff9"/>
            <w:rFonts w:hint="eastAsia"/>
            <w:noProof/>
          </w:rPr>
          <w:t>和</w:t>
        </w:r>
        <w:r w:rsidRPr="00597494">
          <w:rPr>
            <w:rStyle w:val="aff9"/>
            <w:rFonts w:hint="eastAsia"/>
            <w:noProof/>
          </w:rPr>
          <w:t xml:space="preserve"> exclusions</w:t>
        </w:r>
        <w:r w:rsidRPr="00597494">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_Toc237933778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5F13B259" w14:textId="0832F99F"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79" w:history="1">
        <w:r w:rsidRPr="00597494">
          <w:rPr>
            <w:rStyle w:val="aff9"/>
            <w:rFonts w:hint="eastAsia"/>
            <w:noProof/>
          </w:rPr>
          <w:t>Q43. CR</w:t>
        </w:r>
        <w:r w:rsidRPr="00597494">
          <w:rPr>
            <w:rStyle w:val="aff9"/>
            <w:rFonts w:hint="eastAsia"/>
            <w:noProof/>
          </w:rPr>
          <w:t>、</w:t>
        </w:r>
        <w:r w:rsidRPr="00597494">
          <w:rPr>
            <w:rStyle w:val="aff9"/>
            <w:rFonts w:hint="eastAsia"/>
            <w:noProof/>
          </w:rPr>
          <w:t xml:space="preserve">TDoc </w:t>
        </w:r>
        <w:r w:rsidRPr="00597494">
          <w:rPr>
            <w:rStyle w:val="aff9"/>
            <w:rFonts w:hint="eastAsia"/>
            <w:noProof/>
          </w:rPr>
          <w:t>与</w:t>
        </w:r>
        <w:r w:rsidRPr="00597494">
          <w:rPr>
            <w:rStyle w:val="aff9"/>
            <w:rFonts w:hint="eastAsia"/>
            <w:noProof/>
          </w:rPr>
          <w:t xml:space="preserve"> Forge </w:t>
        </w:r>
        <w:r w:rsidRPr="00597494">
          <w:rPr>
            <w:rStyle w:val="aff9"/>
            <w:rFonts w:hint="eastAsia"/>
            <w:noProof/>
          </w:rPr>
          <w:t>产物如何同步？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_Toc237933779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11ADEC28" w14:textId="3D703420"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80" w:history="1">
        <w:r w:rsidRPr="00597494">
          <w:rPr>
            <w:rStyle w:val="aff9"/>
            <w:rFonts w:hint="eastAsia"/>
            <w:noProof/>
          </w:rPr>
          <w:t xml:space="preserve">Q44. </w:t>
        </w:r>
        <w:r w:rsidRPr="00597494">
          <w:rPr>
            <w:rStyle w:val="aff9"/>
            <w:rFonts w:hint="eastAsia"/>
            <w:noProof/>
          </w:rPr>
          <w:t>需要哪些</w:t>
        </w:r>
        <w:r w:rsidRPr="00597494">
          <w:rPr>
            <w:rStyle w:val="aff9"/>
            <w:rFonts w:hint="eastAsia"/>
            <w:noProof/>
          </w:rPr>
          <w:t xml:space="preserve"> liaison </w:t>
        </w:r>
        <w:r w:rsidRPr="00597494">
          <w:rPr>
            <w:rStyle w:val="aff9"/>
            <w:rFonts w:hint="eastAsia"/>
            <w:noProof/>
          </w:rPr>
          <w:t>和共同审查？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_Toc237933780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58497C9E" w14:textId="6C380648"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81" w:history="1">
        <w:r w:rsidRPr="00597494">
          <w:rPr>
            <w:rStyle w:val="aff9"/>
            <w:rFonts w:hint="eastAsia"/>
            <w:noProof/>
          </w:rPr>
          <w:t xml:space="preserve">10. </w:t>
        </w:r>
        <w:r w:rsidRPr="00597494">
          <w:rPr>
            <w:rStyle w:val="aff9"/>
            <w:rFonts w:hint="eastAsia"/>
            <w:noProof/>
          </w:rPr>
          <w:t>潜在争议、边界与折中方案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_Toc237933781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163E9B2F" w14:textId="4895F9A2"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82" w:history="1">
        <w:r w:rsidRPr="00597494">
          <w:rPr>
            <w:rStyle w:val="aff9"/>
            <w:rFonts w:hint="eastAsia"/>
            <w:noProof/>
          </w:rPr>
          <w:t xml:space="preserve">Q45. Knowledge Management </w:t>
        </w:r>
        <w:r w:rsidRPr="00597494">
          <w:rPr>
            <w:rStyle w:val="aff9"/>
            <w:rFonts w:hint="eastAsia"/>
            <w:noProof/>
          </w:rPr>
          <w:t>是</w:t>
        </w:r>
        <w:r w:rsidRPr="00597494">
          <w:rPr>
            <w:rStyle w:val="aff9"/>
            <w:rFonts w:hint="eastAsia"/>
            <w:noProof/>
          </w:rPr>
          <w:t xml:space="preserve"> Data Management </w:t>
        </w:r>
        <w:r w:rsidRPr="00597494">
          <w:rPr>
            <w:rStyle w:val="aff9"/>
            <w:rFonts w:hint="eastAsia"/>
            <w:noProof/>
          </w:rPr>
          <w:t>的子集，还是独立能力？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_Toc237933782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7AD40F1F" w14:textId="7B15B525"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83" w:history="1">
        <w:r w:rsidRPr="00597494">
          <w:rPr>
            <w:rStyle w:val="aff9"/>
            <w:rFonts w:hint="eastAsia"/>
            <w:noProof/>
          </w:rPr>
          <w:t xml:space="preserve">Q46. </w:t>
        </w:r>
        <w:r w:rsidRPr="00597494">
          <w:rPr>
            <w:rStyle w:val="aff9"/>
            <w:rFonts w:hint="eastAsia"/>
            <w:noProof/>
          </w:rPr>
          <w:t>集中式还是联邦式？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_Toc237933783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3455092E" w14:textId="6886385F"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84" w:history="1">
        <w:r w:rsidRPr="00597494">
          <w:rPr>
            <w:rStyle w:val="aff9"/>
            <w:rFonts w:hint="eastAsia"/>
            <w:noProof/>
          </w:rPr>
          <w:t xml:space="preserve">Q47. </w:t>
        </w:r>
        <w:r w:rsidRPr="00597494">
          <w:rPr>
            <w:rStyle w:val="aff9"/>
            <w:rFonts w:hint="eastAsia"/>
            <w:noProof/>
          </w:rPr>
          <w:t>要不要把</w:t>
        </w:r>
        <w:r w:rsidRPr="00597494">
          <w:rPr>
            <w:rStyle w:val="aff9"/>
            <w:rFonts w:hint="eastAsia"/>
            <w:noProof/>
          </w:rPr>
          <w:t xml:space="preserve"> LLM</w:t>
        </w:r>
        <w:r w:rsidRPr="00597494">
          <w:rPr>
            <w:rStyle w:val="aff9"/>
            <w:rFonts w:hint="eastAsia"/>
            <w:noProof/>
          </w:rPr>
          <w:t>、</w:t>
        </w:r>
        <w:r w:rsidRPr="00597494">
          <w:rPr>
            <w:rStyle w:val="aff9"/>
            <w:rFonts w:hint="eastAsia"/>
            <w:noProof/>
          </w:rPr>
          <w:t>RAG</w:t>
        </w:r>
        <w:r w:rsidRPr="00597494">
          <w:rPr>
            <w:rStyle w:val="aff9"/>
            <w:rFonts w:hint="eastAsia"/>
            <w:noProof/>
          </w:rPr>
          <w:t>、向量检索写进规范？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_Toc237933784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3D4DF95C" w14:textId="6D33BEBB"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85" w:history="1">
        <w:r w:rsidRPr="00597494">
          <w:rPr>
            <w:rStyle w:val="aff9"/>
            <w:rFonts w:hint="eastAsia"/>
            <w:noProof/>
          </w:rPr>
          <w:t xml:space="preserve">Q48. </w:t>
        </w:r>
        <w:r w:rsidRPr="00597494">
          <w:rPr>
            <w:rStyle w:val="aff9"/>
            <w:rFonts w:hint="eastAsia"/>
            <w:noProof/>
          </w:rPr>
          <w:t>冲突知识、错误知识和被污染知识如何处理？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_Toc237933785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73641B7B" w14:textId="4133ECC0"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86" w:history="1">
        <w:r w:rsidRPr="00597494">
          <w:rPr>
            <w:rStyle w:val="aff9"/>
            <w:rFonts w:hint="eastAsia"/>
            <w:noProof/>
          </w:rPr>
          <w:t xml:space="preserve">Q49. </w:t>
        </w:r>
        <w:r w:rsidRPr="00597494">
          <w:rPr>
            <w:rStyle w:val="aff9"/>
            <w:rFonts w:hint="eastAsia"/>
            <w:noProof/>
          </w:rPr>
          <w:t>如何保护厂商差异化、知识产权和跨境数据？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_Toc237933786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27F2E73" w14:textId="40B18EFA"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87" w:history="1">
        <w:r w:rsidRPr="00597494">
          <w:rPr>
            <w:rStyle w:val="aff9"/>
            <w:rFonts w:hint="eastAsia"/>
            <w:noProof/>
          </w:rPr>
          <w:t xml:space="preserve">11. </w:t>
        </w:r>
        <w:r w:rsidRPr="00597494">
          <w:rPr>
            <w:rStyle w:val="aff9"/>
            <w:rFonts w:hint="eastAsia"/>
            <w:noProof/>
          </w:rPr>
          <w:t>推荐方案与下一步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_Toc237933787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4425D9DA" w14:textId="48777619"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88" w:history="1">
        <w:r w:rsidRPr="00597494">
          <w:rPr>
            <w:rStyle w:val="aff9"/>
            <w:rFonts w:hint="eastAsia"/>
            <w:noProof/>
          </w:rPr>
          <w:t xml:space="preserve">Q50. </w:t>
        </w:r>
        <w:r w:rsidRPr="00597494">
          <w:rPr>
            <w:rStyle w:val="aff9"/>
            <w:rFonts w:hint="eastAsia"/>
            <w:noProof/>
          </w:rPr>
          <w:t>最小可行规范包（</w:t>
        </w:r>
        <w:r w:rsidRPr="00597494">
          <w:rPr>
            <w:rStyle w:val="aff9"/>
            <w:rFonts w:hint="eastAsia"/>
            <w:noProof/>
          </w:rPr>
          <w:t>MVP</w:t>
        </w:r>
        <w:r w:rsidRPr="00597494">
          <w:rPr>
            <w:rStyle w:val="aff9"/>
            <w:rFonts w:hint="eastAsia"/>
            <w:noProof/>
          </w:rPr>
          <w:t>）是什么？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_Toc237933788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7B23657F" w14:textId="0A157D60"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89" w:history="1">
        <w:r w:rsidRPr="00597494">
          <w:rPr>
            <w:rStyle w:val="aff9"/>
            <w:rFonts w:hint="eastAsia"/>
            <w:noProof/>
          </w:rPr>
          <w:t xml:space="preserve">Q51. </w:t>
        </w:r>
        <w:r w:rsidRPr="00597494">
          <w:rPr>
            <w:rStyle w:val="aff9"/>
            <w:rFonts w:hint="eastAsia"/>
            <w:noProof/>
          </w:rPr>
          <w:t>如果明天就开会，前三份</w:t>
        </w:r>
        <w:r w:rsidRPr="00597494">
          <w:rPr>
            <w:rStyle w:val="aff9"/>
            <w:rFonts w:hint="eastAsia"/>
            <w:noProof/>
          </w:rPr>
          <w:t xml:space="preserve"> TDoc </w:t>
        </w:r>
        <w:r w:rsidRPr="00597494">
          <w:rPr>
            <w:rStyle w:val="aff9"/>
            <w:rFonts w:hint="eastAsia"/>
            <w:noProof/>
          </w:rPr>
          <w:t>应写什么？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_Toc237933789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17F9A928" w14:textId="0274C75B" w:rsidR="00405DDF" w:rsidRDefault="00405DDF">
      <w:pPr>
        <w:pStyle w:val="TOC3"/>
        <w:tabs>
          <w:tab w:val="right" w:leader="dot" w:pos="9350"/>
        </w:tabs>
        <w:ind w:left="880"/>
        <w:rPr>
          <w:rFonts w:asciiTheme="minorHAnsi" w:eastAsiaTheme="minorEastAsia" w:hAnsiTheme="minorHAnsi" w:hint="eastAsia"/>
          <w:noProof/>
          <w:color w:val="auto"/>
          <w:kern w:val="2"/>
          <w:szCs w:val="24"/>
          <w:lang w:eastAsia="zh-CN"/>
          <w14:ligatures w14:val="standardContextual"/>
        </w:rPr>
      </w:pPr>
      <w:hyperlink w:anchor="_Toc237933790" w:history="1">
        <w:r w:rsidRPr="00597494">
          <w:rPr>
            <w:rStyle w:val="aff9"/>
            <w:rFonts w:hint="eastAsia"/>
            <w:noProof/>
          </w:rPr>
          <w:t xml:space="preserve">Q52. </w:t>
        </w:r>
        <w:r w:rsidRPr="00597494">
          <w:rPr>
            <w:rStyle w:val="aff9"/>
            <w:rFonts w:hint="eastAsia"/>
            <w:noProof/>
          </w:rPr>
          <w:t>什么条件下可以宣布研究完成并进入规范性</w:t>
        </w:r>
        <w:r w:rsidRPr="00597494">
          <w:rPr>
            <w:rStyle w:val="aff9"/>
            <w:rFonts w:hint="eastAsia"/>
            <w:noProof/>
          </w:rPr>
          <w:t xml:space="preserve"> WI</w:t>
        </w:r>
        <w:r w:rsidRPr="00597494">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_Toc237933790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5FDB2C49" w14:textId="7B81C5E3"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91" w:history="1">
        <w:r w:rsidRPr="00597494">
          <w:rPr>
            <w:rStyle w:val="aff9"/>
            <w:rFonts w:hint="eastAsia"/>
            <w:noProof/>
          </w:rPr>
          <w:t>附录</w:t>
        </w:r>
        <w:r w:rsidRPr="00597494">
          <w:rPr>
            <w:rStyle w:val="aff9"/>
            <w:rFonts w:hint="eastAsia"/>
            <w:noProof/>
          </w:rPr>
          <w:t xml:space="preserve"> A</w:t>
        </w:r>
        <w:r w:rsidRPr="00597494">
          <w:rPr>
            <w:rStyle w:val="aff9"/>
            <w:rFonts w:hint="eastAsia"/>
            <w:noProof/>
          </w:rPr>
          <w:t xml:space="preserve">　</w:t>
        </w:r>
        <w:r w:rsidRPr="00597494">
          <w:rPr>
            <w:rStyle w:val="aff9"/>
            <w:rFonts w:hint="eastAsia"/>
            <w:noProof/>
          </w:rPr>
          <w:t xml:space="preserve">Use Case </w:t>
        </w:r>
        <w:r w:rsidRPr="00597494">
          <w:rPr>
            <w:rStyle w:val="aff9"/>
            <w:rFonts w:hint="eastAsia"/>
            <w:noProof/>
          </w:rPr>
          <w:t>到规范条款追踪矩阵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_Toc237933791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763ED4AB" w14:textId="3738FD87"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92" w:history="1">
        <w:r w:rsidRPr="00597494">
          <w:rPr>
            <w:rStyle w:val="aff9"/>
            <w:rFonts w:hint="eastAsia"/>
            <w:noProof/>
          </w:rPr>
          <w:t>附录</w:t>
        </w:r>
        <w:r w:rsidRPr="00597494">
          <w:rPr>
            <w:rStyle w:val="aff9"/>
            <w:rFonts w:hint="eastAsia"/>
            <w:noProof/>
          </w:rPr>
          <w:t xml:space="preserve"> B</w:t>
        </w:r>
        <w:r w:rsidRPr="00597494">
          <w:rPr>
            <w:rStyle w:val="aff9"/>
            <w:rFonts w:hint="eastAsia"/>
            <w:noProof/>
          </w:rPr>
          <w:t xml:space="preserve">　候选</w:t>
        </w:r>
        <w:r w:rsidRPr="00597494">
          <w:rPr>
            <w:rStyle w:val="aff9"/>
            <w:rFonts w:hint="eastAsia"/>
            <w:noProof/>
          </w:rPr>
          <w:t xml:space="preserve"> Stage 1 </w:t>
        </w:r>
        <w:r w:rsidRPr="00597494">
          <w:rPr>
            <w:rStyle w:val="aff9"/>
            <w:rFonts w:hint="eastAsia"/>
            <w:noProof/>
          </w:rPr>
          <w:t>需求目录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_Toc237933792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63719064" w14:textId="1025BF1D"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93" w:history="1">
        <w:r w:rsidRPr="00597494">
          <w:rPr>
            <w:rStyle w:val="aff9"/>
            <w:rFonts w:hint="eastAsia"/>
            <w:noProof/>
          </w:rPr>
          <w:t>附录</w:t>
        </w:r>
        <w:r w:rsidRPr="00597494">
          <w:rPr>
            <w:rStyle w:val="aff9"/>
            <w:rFonts w:hint="eastAsia"/>
            <w:noProof/>
          </w:rPr>
          <w:t xml:space="preserve"> C</w:t>
        </w:r>
        <w:r w:rsidRPr="00597494">
          <w:rPr>
            <w:rStyle w:val="aff9"/>
            <w:rFonts w:hint="eastAsia"/>
            <w:noProof/>
          </w:rPr>
          <w:t xml:space="preserve">　</w:t>
        </w:r>
        <w:r w:rsidRPr="00597494">
          <w:rPr>
            <w:rStyle w:val="aff9"/>
            <w:rFonts w:hint="eastAsia"/>
            <w:noProof/>
          </w:rPr>
          <w:t xml:space="preserve">Stage 2 </w:t>
        </w:r>
        <w:r w:rsidRPr="00597494">
          <w:rPr>
            <w:rStyle w:val="aff9"/>
            <w:rFonts w:hint="eastAsia"/>
            <w:noProof/>
          </w:rPr>
          <w:t>对象与</w:t>
        </w:r>
        <w:r w:rsidRPr="00597494">
          <w:rPr>
            <w:rStyle w:val="aff9"/>
            <w:rFonts w:hint="eastAsia"/>
            <w:noProof/>
          </w:rPr>
          <w:t xml:space="preserve"> Stage 3 </w:t>
        </w:r>
        <w:r w:rsidRPr="00597494">
          <w:rPr>
            <w:rStyle w:val="aff9"/>
            <w:rFonts w:hint="eastAsia"/>
            <w:noProof/>
          </w:rPr>
          <w:t>片段草案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_Toc237933793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16BD384D" w14:textId="061F6715"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94" w:history="1">
        <w:r w:rsidRPr="00597494">
          <w:rPr>
            <w:rStyle w:val="aff9"/>
            <w:rFonts w:hint="eastAsia"/>
            <w:noProof/>
          </w:rPr>
          <w:t>附录</w:t>
        </w:r>
        <w:r w:rsidRPr="00597494">
          <w:rPr>
            <w:rStyle w:val="aff9"/>
            <w:rFonts w:hint="eastAsia"/>
            <w:noProof/>
          </w:rPr>
          <w:t xml:space="preserve"> D</w:t>
        </w:r>
        <w:r w:rsidRPr="00597494">
          <w:rPr>
            <w:rStyle w:val="aff9"/>
            <w:rFonts w:hint="eastAsia"/>
            <w:noProof/>
          </w:rPr>
          <w:t xml:space="preserve">　建议的前三份</w:t>
        </w:r>
        <w:r w:rsidRPr="00597494">
          <w:rPr>
            <w:rStyle w:val="aff9"/>
            <w:rFonts w:hint="eastAsia"/>
            <w:noProof/>
          </w:rPr>
          <w:t xml:space="preserve"> TDoc </w:t>
        </w:r>
        <w:r w:rsidRPr="00597494">
          <w:rPr>
            <w:rStyle w:val="aff9"/>
            <w:rFonts w:hint="eastAsia"/>
            <w:noProof/>
          </w:rPr>
          <w:t>骨架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_Toc237933794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7425B1FE" w14:textId="217C28D1"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95" w:history="1">
        <w:r w:rsidRPr="00597494">
          <w:rPr>
            <w:rStyle w:val="aff9"/>
            <w:rFonts w:hint="eastAsia"/>
            <w:noProof/>
          </w:rPr>
          <w:t>附录</w:t>
        </w:r>
        <w:r w:rsidRPr="00597494">
          <w:rPr>
            <w:rStyle w:val="aff9"/>
            <w:rFonts w:hint="eastAsia"/>
            <w:noProof/>
          </w:rPr>
          <w:t xml:space="preserve"> E</w:t>
        </w:r>
        <w:r w:rsidRPr="00597494">
          <w:rPr>
            <w:rStyle w:val="aff9"/>
            <w:rFonts w:hint="eastAsia"/>
            <w:noProof/>
          </w:rPr>
          <w:t xml:space="preserve">　候选规范性</w:t>
        </w:r>
        <w:r w:rsidRPr="00597494">
          <w:rPr>
            <w:rStyle w:val="aff9"/>
            <w:rFonts w:hint="eastAsia"/>
            <w:noProof/>
          </w:rPr>
          <w:t xml:space="preserve"> WID </w:t>
        </w:r>
        <w:r w:rsidRPr="00597494">
          <w:rPr>
            <w:rStyle w:val="aff9"/>
            <w:rFonts w:hint="eastAsia"/>
            <w:noProof/>
          </w:rPr>
          <w:t>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_Toc237933795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652A5D2D" w14:textId="536A8595"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96" w:history="1">
        <w:r w:rsidRPr="00597494">
          <w:rPr>
            <w:rStyle w:val="aff9"/>
            <w:rFonts w:hint="eastAsia"/>
            <w:noProof/>
          </w:rPr>
          <w:t>附录</w:t>
        </w:r>
        <w:r w:rsidRPr="00597494">
          <w:rPr>
            <w:rStyle w:val="aff9"/>
            <w:rFonts w:hint="eastAsia"/>
            <w:noProof/>
          </w:rPr>
          <w:t xml:space="preserve"> F</w:t>
        </w:r>
        <w:r w:rsidRPr="00597494">
          <w:rPr>
            <w:rStyle w:val="aff9"/>
            <w:rFonts w:hint="eastAsia"/>
            <w:noProof/>
          </w:rPr>
          <w:t xml:space="preserve">　参考材料（截至</w:t>
        </w:r>
        <w:r w:rsidRPr="00597494">
          <w:rPr>
            <w:rStyle w:val="aff9"/>
            <w:rFonts w:hint="eastAsia"/>
            <w:noProof/>
          </w:rPr>
          <w:t xml:space="preserve"> 2026-08-18</w:t>
        </w:r>
        <w:r w:rsidRPr="00597494">
          <w:rPr>
            <w:rStyle w:val="aff9"/>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_Toc237933796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25456396" w14:textId="0FA2A8F0"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97" w:history="1">
        <w:r w:rsidRPr="00597494">
          <w:rPr>
            <w:rStyle w:val="aff9"/>
            <w:rFonts w:hint="eastAsia"/>
            <w:noProof/>
          </w:rPr>
          <w:t>附录</w:t>
        </w:r>
        <w:r w:rsidRPr="00597494">
          <w:rPr>
            <w:rStyle w:val="aff9"/>
            <w:rFonts w:hint="eastAsia"/>
            <w:noProof/>
          </w:rPr>
          <w:t xml:space="preserve"> G</w:t>
        </w:r>
        <w:r w:rsidRPr="00597494">
          <w:rPr>
            <w:rStyle w:val="aff9"/>
            <w:rFonts w:hint="eastAsia"/>
            <w:noProof/>
          </w:rPr>
          <w:t xml:space="preserve">　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_Toc237933797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720A3BF8" w14:textId="6BE49D5F" w:rsidR="00405DDF" w:rsidRDefault="00405DDF">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7933798" w:history="1">
        <w:r w:rsidRPr="00597494">
          <w:rPr>
            <w:rStyle w:val="aff9"/>
            <w:rFonts w:hint="eastAsia"/>
            <w:noProof/>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_Toc237933798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7068FC1D" w14:textId="0DAB8811" w:rsidR="00A5108E" w:rsidRDefault="00405DDF">
      <w:r>
        <w:fldChar w:fldCharType="end"/>
      </w:r>
    </w:p>
    <w:tbl>
      <w:tblPr>
        <w:tblStyle w:val="aff1"/>
        <w:tblW w:w="9120" w:type="dxa"/>
        <w:tblInd w:w="120" w:type="dxa"/>
        <w:tblBorders>
          <w:top w:val="single" w:sz="2" w:space="0" w:color="EAF5EE"/>
          <w:left w:val="single" w:sz="2" w:space="0" w:color="EAF5EE"/>
          <w:bottom w:val="single" w:sz="2" w:space="0" w:color="EAF5EE"/>
          <w:right w:val="single" w:sz="2" w:space="0" w:color="EAF5EE"/>
          <w:insideH w:val="single" w:sz="2" w:space="0" w:color="EAF5EE"/>
          <w:insideV w:val="single" w:sz="2" w:space="0" w:color="EAF5EE"/>
        </w:tblBorders>
        <w:tblLayout w:type="fixed"/>
        <w:tblLook w:val="04A0" w:firstRow="1" w:lastRow="0" w:firstColumn="1" w:lastColumn="0" w:noHBand="0" w:noVBand="1"/>
      </w:tblPr>
      <w:tblGrid>
        <w:gridCol w:w="9120"/>
      </w:tblGrid>
      <w:tr w:rsidR="00A5108E" w14:paraId="6542872B" w14:textId="77777777">
        <w:tc>
          <w:tcPr>
            <w:tcW w:w="9120" w:type="dxa"/>
            <w:shd w:val="clear" w:color="auto" w:fill="EAF5EE"/>
            <w:tcMar>
              <w:top w:w="80" w:type="dxa"/>
              <w:left w:w="120" w:type="dxa"/>
              <w:bottom w:w="80" w:type="dxa"/>
              <w:right w:w="120" w:type="dxa"/>
            </w:tcMar>
            <w:vAlign w:val="center"/>
          </w:tcPr>
          <w:p w14:paraId="069CE14B" w14:textId="77777777" w:rsidR="00A5108E" w:rsidRDefault="00405DDF">
            <w:pPr>
              <w:spacing w:after="60"/>
            </w:pPr>
            <w:r>
              <w:rPr>
                <w:b/>
                <w:color w:val="1F4D78"/>
                <w:sz w:val="21"/>
              </w:rPr>
              <w:t>阅读建议</w:t>
            </w:r>
          </w:p>
          <w:p w14:paraId="4B7BBE5B" w14:textId="77777777" w:rsidR="00A5108E" w:rsidRDefault="00405DDF">
            <w:pPr>
              <w:spacing w:after="0"/>
            </w:pPr>
            <w:r>
              <w:rPr>
                <w:sz w:val="21"/>
              </w:rPr>
              <w:t>如果你准备写第一批</w:t>
            </w:r>
            <w:r>
              <w:rPr>
                <w:sz w:val="21"/>
              </w:rPr>
              <w:t xml:space="preserve"> TDoc</w:t>
            </w:r>
            <w:r>
              <w:rPr>
                <w:sz w:val="21"/>
              </w:rPr>
              <w:t>，优先阅读第</w:t>
            </w:r>
            <w:r>
              <w:rPr>
                <w:sz w:val="21"/>
              </w:rPr>
              <w:t xml:space="preserve"> 3</w:t>
            </w:r>
            <w:r>
              <w:rPr>
                <w:sz w:val="21"/>
              </w:rPr>
              <w:t>、</w:t>
            </w:r>
            <w:r>
              <w:rPr>
                <w:sz w:val="21"/>
              </w:rPr>
              <w:t>4</w:t>
            </w:r>
            <w:r>
              <w:rPr>
                <w:sz w:val="21"/>
              </w:rPr>
              <w:t>、</w:t>
            </w:r>
            <w:r>
              <w:rPr>
                <w:sz w:val="21"/>
              </w:rPr>
              <w:t>9</w:t>
            </w:r>
            <w:r>
              <w:rPr>
                <w:sz w:val="21"/>
              </w:rPr>
              <w:t>、</w:t>
            </w:r>
            <w:r>
              <w:rPr>
                <w:sz w:val="21"/>
              </w:rPr>
              <w:t xml:space="preserve">11 </w:t>
            </w:r>
            <w:r>
              <w:rPr>
                <w:sz w:val="21"/>
              </w:rPr>
              <w:t>章；如果你负责架构或接口，重点阅读第</w:t>
            </w:r>
            <w:r>
              <w:rPr>
                <w:sz w:val="21"/>
              </w:rPr>
              <w:t xml:space="preserve"> 5</w:t>
            </w:r>
            <w:r>
              <w:rPr>
                <w:sz w:val="21"/>
              </w:rPr>
              <w:t>～</w:t>
            </w:r>
            <w:r>
              <w:rPr>
                <w:sz w:val="21"/>
              </w:rPr>
              <w:t xml:space="preserve">7 </w:t>
            </w:r>
            <w:r>
              <w:rPr>
                <w:sz w:val="21"/>
              </w:rPr>
              <w:t>章；附录</w:t>
            </w:r>
            <w:r>
              <w:rPr>
                <w:sz w:val="21"/>
              </w:rPr>
              <w:t xml:space="preserve"> B</w:t>
            </w:r>
            <w:r>
              <w:rPr>
                <w:sz w:val="21"/>
              </w:rPr>
              <w:t>～</w:t>
            </w:r>
            <w:r>
              <w:rPr>
                <w:sz w:val="21"/>
              </w:rPr>
              <w:t xml:space="preserve">D </w:t>
            </w:r>
            <w:r>
              <w:rPr>
                <w:sz w:val="21"/>
              </w:rPr>
              <w:t>可直接改写为需求表、对象草案和</w:t>
            </w:r>
            <w:r>
              <w:rPr>
                <w:sz w:val="21"/>
              </w:rPr>
              <w:t xml:space="preserve"> TDoc </w:t>
            </w:r>
            <w:r>
              <w:rPr>
                <w:sz w:val="21"/>
              </w:rPr>
              <w:t>骨架。</w:t>
            </w:r>
          </w:p>
        </w:tc>
      </w:tr>
    </w:tbl>
    <w:p w14:paraId="44485BDB" w14:textId="77777777" w:rsidR="00A5108E" w:rsidRDefault="00A5108E">
      <w:pPr>
        <w:spacing w:after="0"/>
      </w:pPr>
    </w:p>
    <w:p w14:paraId="26F8B53B" w14:textId="77777777" w:rsidR="00A5108E" w:rsidRDefault="00405DDF">
      <w:pPr>
        <w:pStyle w:val="1"/>
      </w:pPr>
      <w:bookmarkStart w:id="2" w:name="_Toc237933727"/>
      <w:r>
        <w:t xml:space="preserve">0. </w:t>
      </w:r>
      <w:r>
        <w:t>方法、材料状态与拆解逻辑</w:t>
      </w:r>
      <w:bookmarkEnd w:id="2"/>
    </w:p>
    <w:p w14:paraId="2E4D55A7" w14:textId="77777777" w:rsidR="00A5108E" w:rsidRDefault="00405DDF">
      <w:pPr>
        <w:keepLines/>
      </w:pPr>
      <w:r>
        <w:t>本文遵循</w:t>
      </w:r>
      <w:r>
        <w:t xml:space="preserve"> SA5 </w:t>
      </w:r>
      <w:r>
        <w:t>常见的标准化链路：</w:t>
      </w:r>
      <w:r>
        <w:t xml:space="preserve">Stage 0 </w:t>
      </w:r>
      <w:r>
        <w:t>研究先给出术语、现状、</w:t>
      </w:r>
      <w:r>
        <w:t>gap</w:t>
      </w:r>
      <w:r>
        <w:t>、用例、潜在需求和选项；</w:t>
      </w:r>
      <w:r>
        <w:t xml:space="preserve">Stage 1 </w:t>
      </w:r>
      <w:r>
        <w:t>固化</w:t>
      </w:r>
      <w:r>
        <w:t>“</w:t>
      </w:r>
      <w:r>
        <w:t>系统必须具备什么能力</w:t>
      </w:r>
      <w:r>
        <w:t>”</w:t>
      </w:r>
      <w:r>
        <w:t>；</w:t>
      </w:r>
      <w:r>
        <w:t xml:space="preserve">Stage 2 </w:t>
      </w:r>
      <w:r>
        <w:t>给出协议无关的架构、角色、</w:t>
      </w:r>
      <w:r>
        <w:t>MnS</w:t>
      </w:r>
      <w:r>
        <w:t>、信息模型和过程；</w:t>
      </w:r>
      <w:r>
        <w:t xml:space="preserve">Stage 3 </w:t>
      </w:r>
      <w:r>
        <w:t>再给出</w:t>
      </w:r>
      <w:r>
        <w:t xml:space="preserve"> OpenAPI</w:t>
      </w:r>
      <w:r>
        <w:t>、</w:t>
      </w:r>
      <w:r>
        <w:t xml:space="preserve">YANG </w:t>
      </w:r>
      <w:r>
        <w:t>等协议特定</w:t>
      </w:r>
      <w:r>
        <w:t xml:space="preserve"> solution set</w:t>
      </w:r>
      <w:r>
        <w:t>。</w:t>
      </w:r>
      <w:r>
        <w:t xml:space="preserve">3GPP </w:t>
      </w:r>
      <w:r>
        <w:t>的公开</w:t>
      </w:r>
      <w:r>
        <w:t xml:space="preserve"> SA5 </w:t>
      </w:r>
      <w:r>
        <w:t>工作规划材料明确呈现了这一分层方式。</w:t>
      </w:r>
      <w:r>
        <w:t>[3GPP-08]</w:t>
      </w:r>
    </w:p>
    <w:tbl>
      <w:tblPr>
        <w:tblStyle w:val="aff1"/>
        <w:tblW w:w="87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1900"/>
        <w:gridCol w:w="3300"/>
        <w:gridCol w:w="3560"/>
      </w:tblGrid>
      <w:tr w:rsidR="00A5108E" w14:paraId="2E47650B" w14:textId="77777777">
        <w:trPr>
          <w:cantSplit/>
          <w:tblHeader/>
        </w:trPr>
        <w:tc>
          <w:tcPr>
            <w:tcW w:w="1900" w:type="dxa"/>
            <w:shd w:val="clear" w:color="auto" w:fill="E8EEF5"/>
            <w:tcMar>
              <w:top w:w="80" w:type="dxa"/>
              <w:left w:w="120" w:type="dxa"/>
              <w:bottom w:w="80" w:type="dxa"/>
              <w:right w:w="120" w:type="dxa"/>
            </w:tcMar>
            <w:vAlign w:val="center"/>
          </w:tcPr>
          <w:p w14:paraId="67DBAA80" w14:textId="77777777" w:rsidR="00A5108E" w:rsidRDefault="00405DDF">
            <w:pPr>
              <w:spacing w:after="0"/>
            </w:pPr>
            <w:r>
              <w:rPr>
                <w:b/>
                <w:color w:val="1F4D78"/>
                <w:sz w:val="18"/>
              </w:rPr>
              <w:t>材料层级</w:t>
            </w:r>
          </w:p>
        </w:tc>
        <w:tc>
          <w:tcPr>
            <w:tcW w:w="3300" w:type="dxa"/>
            <w:shd w:val="clear" w:color="auto" w:fill="E8EEF5"/>
            <w:tcMar>
              <w:top w:w="80" w:type="dxa"/>
              <w:left w:w="120" w:type="dxa"/>
              <w:bottom w:w="80" w:type="dxa"/>
              <w:right w:w="120" w:type="dxa"/>
            </w:tcMar>
            <w:vAlign w:val="center"/>
          </w:tcPr>
          <w:p w14:paraId="7128F199" w14:textId="77777777" w:rsidR="00A5108E" w:rsidRDefault="00405DDF">
            <w:pPr>
              <w:spacing w:after="0"/>
            </w:pPr>
            <w:r>
              <w:rPr>
                <w:b/>
                <w:color w:val="1F4D78"/>
                <w:sz w:val="18"/>
              </w:rPr>
              <w:t>例子</w:t>
            </w:r>
          </w:p>
        </w:tc>
        <w:tc>
          <w:tcPr>
            <w:tcW w:w="3560" w:type="dxa"/>
            <w:shd w:val="clear" w:color="auto" w:fill="E8EEF5"/>
            <w:tcMar>
              <w:top w:w="80" w:type="dxa"/>
              <w:left w:w="120" w:type="dxa"/>
              <w:bottom w:w="80" w:type="dxa"/>
              <w:right w:w="120" w:type="dxa"/>
            </w:tcMar>
            <w:vAlign w:val="center"/>
          </w:tcPr>
          <w:p w14:paraId="4AC97983" w14:textId="77777777" w:rsidR="00A5108E" w:rsidRDefault="00405DDF">
            <w:pPr>
              <w:spacing w:after="0"/>
            </w:pPr>
            <w:r>
              <w:rPr>
                <w:b/>
                <w:color w:val="1F4D78"/>
                <w:sz w:val="18"/>
              </w:rPr>
              <w:t>本文如何使用</w:t>
            </w:r>
          </w:p>
        </w:tc>
      </w:tr>
      <w:tr w:rsidR="00A5108E" w14:paraId="4C237A6A" w14:textId="77777777">
        <w:trPr>
          <w:cantSplit/>
        </w:trPr>
        <w:tc>
          <w:tcPr>
            <w:tcW w:w="1900" w:type="dxa"/>
          </w:tcPr>
          <w:p w14:paraId="03FC114B" w14:textId="77777777" w:rsidR="00A5108E" w:rsidRDefault="00405DDF">
            <w:pPr>
              <w:spacing w:after="0" w:line="259" w:lineRule="auto"/>
            </w:pPr>
            <w:r>
              <w:rPr>
                <w:b/>
                <w:sz w:val="18"/>
              </w:rPr>
              <w:t>规范</w:t>
            </w:r>
            <w:r>
              <w:rPr>
                <w:b/>
                <w:sz w:val="18"/>
              </w:rPr>
              <w:t>/</w:t>
            </w:r>
            <w:r>
              <w:rPr>
                <w:b/>
                <w:sz w:val="18"/>
              </w:rPr>
              <w:t>正式技术报告</w:t>
            </w:r>
          </w:p>
        </w:tc>
        <w:tc>
          <w:tcPr>
            <w:tcW w:w="3300" w:type="dxa"/>
          </w:tcPr>
          <w:p w14:paraId="783029DB" w14:textId="77777777" w:rsidR="00A5108E" w:rsidRDefault="00405DDF">
            <w:pPr>
              <w:spacing w:after="0" w:line="259" w:lineRule="auto"/>
            </w:pPr>
            <w:r>
              <w:rPr>
                <w:sz w:val="18"/>
              </w:rPr>
              <w:t>3GPP TS/TR</w:t>
            </w:r>
            <w:r>
              <w:rPr>
                <w:sz w:val="18"/>
              </w:rPr>
              <w:t>、</w:t>
            </w:r>
            <w:r>
              <w:rPr>
                <w:sz w:val="18"/>
              </w:rPr>
              <w:t xml:space="preserve">ETSI GS/GR </w:t>
            </w:r>
            <w:r>
              <w:rPr>
                <w:sz w:val="18"/>
              </w:rPr>
              <w:t>已发布版本</w:t>
            </w:r>
          </w:p>
        </w:tc>
        <w:tc>
          <w:tcPr>
            <w:tcW w:w="3560" w:type="dxa"/>
          </w:tcPr>
          <w:p w14:paraId="6AC2BEED" w14:textId="77777777" w:rsidR="00A5108E" w:rsidRDefault="00405DDF">
            <w:pPr>
              <w:spacing w:after="0" w:line="259" w:lineRule="auto"/>
            </w:pPr>
            <w:r>
              <w:rPr>
                <w:sz w:val="18"/>
              </w:rPr>
              <w:t>可作为当前基线；仍需核对版本与</w:t>
            </w:r>
            <w:r>
              <w:rPr>
                <w:sz w:val="18"/>
              </w:rPr>
              <w:t xml:space="preserve"> release</w:t>
            </w:r>
            <w:r>
              <w:rPr>
                <w:sz w:val="18"/>
              </w:rPr>
              <w:t>。</w:t>
            </w:r>
          </w:p>
        </w:tc>
      </w:tr>
      <w:tr w:rsidR="00A5108E" w14:paraId="40EAD856" w14:textId="77777777">
        <w:trPr>
          <w:cantSplit/>
        </w:trPr>
        <w:tc>
          <w:tcPr>
            <w:tcW w:w="1900" w:type="dxa"/>
          </w:tcPr>
          <w:p w14:paraId="081C1911" w14:textId="77777777" w:rsidR="00A5108E" w:rsidRDefault="00405DDF">
            <w:pPr>
              <w:spacing w:after="0" w:line="259" w:lineRule="auto"/>
            </w:pPr>
            <w:r>
              <w:rPr>
                <w:b/>
                <w:sz w:val="18"/>
              </w:rPr>
              <w:t>已批准工作项</w:t>
            </w:r>
            <w:r>
              <w:rPr>
                <w:b/>
                <w:sz w:val="18"/>
              </w:rPr>
              <w:t>/</w:t>
            </w:r>
            <w:r>
              <w:rPr>
                <w:b/>
                <w:sz w:val="18"/>
              </w:rPr>
              <w:t>草案规范</w:t>
            </w:r>
          </w:p>
        </w:tc>
        <w:tc>
          <w:tcPr>
            <w:tcW w:w="3300" w:type="dxa"/>
          </w:tcPr>
          <w:p w14:paraId="38FA4B83" w14:textId="77777777" w:rsidR="00A5108E" w:rsidRDefault="00405DDF">
            <w:pPr>
              <w:spacing w:after="0" w:line="259" w:lineRule="auto"/>
            </w:pPr>
            <w:r>
              <w:rPr>
                <w:sz w:val="18"/>
              </w:rPr>
              <w:t>3GPP Work Item</w:t>
            </w:r>
            <w:r>
              <w:rPr>
                <w:sz w:val="18"/>
              </w:rPr>
              <w:t>、</w:t>
            </w:r>
            <w:r>
              <w:rPr>
                <w:sz w:val="18"/>
              </w:rPr>
              <w:t>Draft specification</w:t>
            </w:r>
          </w:p>
        </w:tc>
        <w:tc>
          <w:tcPr>
            <w:tcW w:w="3560" w:type="dxa"/>
          </w:tcPr>
          <w:p w14:paraId="752FAC1D" w14:textId="77777777" w:rsidR="00A5108E" w:rsidRDefault="00405DDF">
            <w:pPr>
              <w:spacing w:after="0" w:line="259" w:lineRule="auto"/>
            </w:pPr>
            <w:r>
              <w:rPr>
                <w:sz w:val="18"/>
              </w:rPr>
              <w:t>证明工作已启动，不等于技术内容已同意。</w:t>
            </w:r>
          </w:p>
        </w:tc>
      </w:tr>
      <w:tr w:rsidR="00A5108E" w14:paraId="0B38B9EB" w14:textId="77777777">
        <w:trPr>
          <w:cantSplit/>
        </w:trPr>
        <w:tc>
          <w:tcPr>
            <w:tcW w:w="1900" w:type="dxa"/>
          </w:tcPr>
          <w:p w14:paraId="0C7A2234" w14:textId="77777777" w:rsidR="00A5108E" w:rsidRDefault="00405DDF">
            <w:pPr>
              <w:spacing w:after="0" w:line="259" w:lineRule="auto"/>
            </w:pPr>
            <w:r>
              <w:rPr>
                <w:b/>
                <w:sz w:val="18"/>
              </w:rPr>
              <w:t>会议草案</w:t>
            </w:r>
            <w:r>
              <w:rPr>
                <w:b/>
                <w:sz w:val="18"/>
              </w:rPr>
              <w:t xml:space="preserve">/TDoc </w:t>
            </w:r>
            <w:r>
              <w:rPr>
                <w:b/>
                <w:sz w:val="18"/>
              </w:rPr>
              <w:t>文件名</w:t>
            </w:r>
          </w:p>
        </w:tc>
        <w:tc>
          <w:tcPr>
            <w:tcW w:w="3300" w:type="dxa"/>
          </w:tcPr>
          <w:p w14:paraId="447ED8E4" w14:textId="77777777" w:rsidR="00A5108E" w:rsidRDefault="00405DDF">
            <w:pPr>
              <w:spacing w:after="0" w:line="259" w:lineRule="auto"/>
            </w:pPr>
            <w:r>
              <w:rPr>
                <w:sz w:val="18"/>
              </w:rPr>
              <w:t xml:space="preserve">3GPP </w:t>
            </w:r>
            <w:r>
              <w:rPr>
                <w:sz w:val="18"/>
              </w:rPr>
              <w:t>公开会议目录</w:t>
            </w:r>
          </w:p>
        </w:tc>
        <w:tc>
          <w:tcPr>
            <w:tcW w:w="3560" w:type="dxa"/>
          </w:tcPr>
          <w:p w14:paraId="51537EEA" w14:textId="77777777" w:rsidR="00A5108E" w:rsidRDefault="00405DDF">
            <w:pPr>
              <w:spacing w:after="0" w:line="259" w:lineRule="auto"/>
            </w:pPr>
            <w:r>
              <w:rPr>
                <w:sz w:val="18"/>
              </w:rPr>
              <w:t>只证明有人提议；不得写成工作组共识。</w:t>
            </w:r>
          </w:p>
        </w:tc>
      </w:tr>
      <w:tr w:rsidR="00A5108E" w14:paraId="1A69CA82" w14:textId="77777777">
        <w:trPr>
          <w:cantSplit/>
        </w:trPr>
        <w:tc>
          <w:tcPr>
            <w:tcW w:w="1900" w:type="dxa"/>
          </w:tcPr>
          <w:p w14:paraId="1A4116DC" w14:textId="77777777" w:rsidR="00A5108E" w:rsidRDefault="00405DDF">
            <w:pPr>
              <w:spacing w:after="0" w:line="259" w:lineRule="auto"/>
            </w:pPr>
            <w:r>
              <w:rPr>
                <w:b/>
                <w:sz w:val="18"/>
              </w:rPr>
              <w:t>本文建议</w:t>
            </w:r>
          </w:p>
        </w:tc>
        <w:tc>
          <w:tcPr>
            <w:tcW w:w="3300" w:type="dxa"/>
          </w:tcPr>
          <w:p w14:paraId="4E16A906" w14:textId="77777777" w:rsidR="00A5108E" w:rsidRDefault="00405DDF">
            <w:pPr>
              <w:spacing w:after="0" w:line="259" w:lineRule="auto"/>
            </w:pPr>
            <w:r>
              <w:rPr>
                <w:sz w:val="18"/>
              </w:rPr>
              <w:t>基于</w:t>
            </w:r>
            <w:r>
              <w:rPr>
                <w:sz w:val="18"/>
              </w:rPr>
              <w:t xml:space="preserve"> gap </w:t>
            </w:r>
            <w:r>
              <w:rPr>
                <w:sz w:val="18"/>
              </w:rPr>
              <w:t>和</w:t>
            </w:r>
            <w:r>
              <w:rPr>
                <w:sz w:val="18"/>
              </w:rPr>
              <w:t xml:space="preserve"> SA5 </w:t>
            </w:r>
            <w:r>
              <w:rPr>
                <w:sz w:val="18"/>
              </w:rPr>
              <w:t>方法推导</w:t>
            </w:r>
          </w:p>
        </w:tc>
        <w:tc>
          <w:tcPr>
            <w:tcW w:w="3560" w:type="dxa"/>
          </w:tcPr>
          <w:p w14:paraId="565F205F" w14:textId="77777777" w:rsidR="00A5108E" w:rsidRDefault="00405DDF">
            <w:pPr>
              <w:spacing w:after="0" w:line="259" w:lineRule="auto"/>
            </w:pPr>
            <w:r>
              <w:rPr>
                <w:sz w:val="18"/>
              </w:rPr>
              <w:t>可用于形成</w:t>
            </w:r>
            <w:r>
              <w:rPr>
                <w:sz w:val="18"/>
              </w:rPr>
              <w:t xml:space="preserve"> TDoc</w:t>
            </w:r>
            <w:r>
              <w:rPr>
                <w:sz w:val="18"/>
              </w:rPr>
              <w:t>；必须经</w:t>
            </w:r>
            <w:r>
              <w:rPr>
                <w:sz w:val="18"/>
              </w:rPr>
              <w:t xml:space="preserve"> SA5 </w:t>
            </w:r>
            <w:r>
              <w:rPr>
                <w:sz w:val="18"/>
              </w:rPr>
              <w:t>讨论、修改与批准。</w:t>
            </w:r>
          </w:p>
        </w:tc>
      </w:tr>
    </w:tbl>
    <w:p w14:paraId="678AA994" w14:textId="77777777" w:rsidR="00A5108E" w:rsidRDefault="00405DDF">
      <w:pPr>
        <w:spacing w:before="80" w:after="80"/>
      </w:pPr>
      <w:r>
        <w:t>表</w:t>
      </w:r>
      <w:r>
        <w:t xml:space="preserve"> 0-1  </w:t>
      </w:r>
      <w:r>
        <w:t>证据分级：避免把</w:t>
      </w:r>
      <w:r>
        <w:t>“</w:t>
      </w:r>
      <w:r>
        <w:t>有草案</w:t>
      </w:r>
      <w:r>
        <w:t>”</w:t>
      </w:r>
      <w:r>
        <w:t>误写成</w:t>
      </w:r>
      <w:r>
        <w:t>“</w:t>
      </w:r>
      <w:r>
        <w:t>已标准化</w:t>
      </w:r>
      <w:r>
        <w:t>”</w:t>
      </w:r>
    </w:p>
    <w:p w14:paraId="4D987020" w14:textId="77777777" w:rsidR="00A5108E" w:rsidRDefault="00405DDF">
      <w:pPr>
        <w:pStyle w:val="SourceNote"/>
      </w:pPr>
      <w:r>
        <w:rPr>
          <w:color w:val="5D6B7A"/>
          <w:sz w:val="18"/>
        </w:rPr>
        <w:lastRenderedPageBreak/>
        <w:t>注：所有外部材料的核验日期均为</w:t>
      </w:r>
      <w:r>
        <w:rPr>
          <w:color w:val="5D6B7A"/>
          <w:sz w:val="18"/>
        </w:rPr>
        <w:t xml:space="preserve"> 2026-08-18</w:t>
      </w:r>
      <w:r>
        <w:rPr>
          <w:color w:val="5D6B7A"/>
          <w:sz w:val="18"/>
        </w:rPr>
        <w:t>；引用编号见附录</w:t>
      </w:r>
      <w:r>
        <w:rPr>
          <w:color w:val="5D6B7A"/>
          <w:sz w:val="18"/>
        </w:rPr>
        <w:t xml:space="preserve"> F</w:t>
      </w:r>
      <w:r>
        <w:rPr>
          <w:color w:val="5D6B7A"/>
          <w:sz w:val="18"/>
        </w:rPr>
        <w:t>。</w:t>
      </w:r>
    </w:p>
    <w:p w14:paraId="6C1261E6" w14:textId="77777777" w:rsidR="00A5108E" w:rsidRDefault="00405DDF">
      <w:pPr>
        <w:pStyle w:val="1"/>
      </w:pPr>
      <w:bookmarkStart w:id="3" w:name="_Toc237933728"/>
      <w:r>
        <w:t xml:space="preserve">1. </w:t>
      </w:r>
      <w:r>
        <w:t>现状与问题定界</w:t>
      </w:r>
      <w:bookmarkEnd w:id="3"/>
    </w:p>
    <w:p w14:paraId="1842B270" w14:textId="77777777" w:rsidR="00A5108E" w:rsidRDefault="00405DDF">
      <w:pPr>
        <w:pStyle w:val="3"/>
      </w:pPr>
      <w:bookmarkStart w:id="4" w:name="Q1"/>
      <w:bookmarkStart w:id="5" w:name="_Toc237933729"/>
      <w:r>
        <w:t xml:space="preserve">Q1. </w:t>
      </w:r>
      <w:r>
        <w:t>这个议题在</w:t>
      </w:r>
      <w:r>
        <w:t xml:space="preserve"> 3GPP </w:t>
      </w:r>
      <w:r>
        <w:t>里现在处于什么位置？</w:t>
      </w:r>
      <w:bookmarkEnd w:id="4"/>
      <w:bookmarkEnd w:id="5"/>
    </w:p>
    <w:p w14:paraId="51C42C28" w14:textId="77777777" w:rsidR="00A5108E" w:rsidRDefault="00405DDF">
      <w:pPr>
        <w:spacing w:after="100"/>
      </w:pPr>
      <w:r>
        <w:rPr>
          <w:b/>
          <w:color w:val="2E74B5"/>
          <w:sz w:val="21"/>
        </w:rPr>
        <w:t>为什么问｜</w:t>
      </w:r>
      <w:r>
        <w:rPr>
          <w:sz w:val="21"/>
        </w:rPr>
        <w:t>只有先判断议题处于</w:t>
      </w:r>
      <w:r>
        <w:rPr>
          <w:sz w:val="21"/>
        </w:rPr>
        <w:t xml:space="preserve"> study</w:t>
      </w:r>
      <w:r>
        <w:rPr>
          <w:sz w:val="21"/>
        </w:rPr>
        <w:t>、</w:t>
      </w:r>
      <w:r>
        <w:rPr>
          <w:sz w:val="21"/>
        </w:rPr>
        <w:t xml:space="preserve">normative work </w:t>
      </w:r>
      <w:r>
        <w:rPr>
          <w:sz w:val="21"/>
        </w:rPr>
        <w:t>还是</w:t>
      </w:r>
      <w:r>
        <w:rPr>
          <w:sz w:val="21"/>
        </w:rPr>
        <w:t xml:space="preserve"> change control</w:t>
      </w:r>
      <w:r>
        <w:rPr>
          <w:sz w:val="21"/>
        </w:rPr>
        <w:t>，才能选择正确的文档类型和提案力度。</w:t>
      </w:r>
    </w:p>
    <w:p w14:paraId="6DDEE095" w14:textId="77777777" w:rsidR="00A5108E" w:rsidRDefault="00405DDF">
      <w:pPr>
        <w:keepLines/>
        <w:spacing w:after="100"/>
      </w:pPr>
      <w:r>
        <w:rPr>
          <w:b/>
          <w:color w:val="2E74B5"/>
          <w:sz w:val="21"/>
        </w:rPr>
        <w:t>分析｜</w:t>
      </w:r>
      <w:r>
        <w:rPr>
          <w:sz w:val="21"/>
        </w:rPr>
        <w:t xml:space="preserve">3GPP </w:t>
      </w:r>
      <w:r>
        <w:rPr>
          <w:sz w:val="21"/>
        </w:rPr>
        <w:t>门户显示，</w:t>
      </w:r>
      <w:r>
        <w:rPr>
          <w:sz w:val="21"/>
        </w:rPr>
        <w:t xml:space="preserve">FS_6G_OAM </w:t>
      </w:r>
      <w:r>
        <w:rPr>
          <w:sz w:val="21"/>
        </w:rPr>
        <w:t>已获批准并由</w:t>
      </w:r>
      <w:r>
        <w:rPr>
          <w:sz w:val="21"/>
        </w:rPr>
        <w:t xml:space="preserve"> SA5 </w:t>
      </w:r>
      <w:r>
        <w:rPr>
          <w:sz w:val="21"/>
        </w:rPr>
        <w:t>负责，</w:t>
      </w:r>
      <w:r>
        <w:rPr>
          <w:sz w:val="21"/>
        </w:rPr>
        <w:t xml:space="preserve">Release </w:t>
      </w:r>
      <w:r>
        <w:rPr>
          <w:sz w:val="21"/>
        </w:rPr>
        <w:t>为</w:t>
      </w:r>
      <w:r>
        <w:rPr>
          <w:sz w:val="21"/>
        </w:rPr>
        <w:t xml:space="preserve"> Rel-20</w:t>
      </w:r>
      <w:r>
        <w:rPr>
          <w:sz w:val="21"/>
        </w:rPr>
        <w:t>，公开记录的开始时间为</w:t>
      </w:r>
      <w:r>
        <w:rPr>
          <w:sz w:val="21"/>
        </w:rPr>
        <w:t xml:space="preserve"> 2025-12-03</w:t>
      </w:r>
      <w:r>
        <w:rPr>
          <w:sz w:val="21"/>
        </w:rPr>
        <w:t>，目标结束时间为</w:t>
      </w:r>
      <w:r>
        <w:rPr>
          <w:sz w:val="21"/>
        </w:rPr>
        <w:t xml:space="preserve"> 2027-06-06</w:t>
      </w:r>
      <w:r>
        <w:rPr>
          <w:sz w:val="21"/>
        </w:rPr>
        <w:t>；</w:t>
      </w:r>
      <w:r>
        <w:rPr>
          <w:sz w:val="21"/>
        </w:rPr>
        <w:t xml:space="preserve">32 </w:t>
      </w:r>
      <w:r>
        <w:rPr>
          <w:sz w:val="21"/>
        </w:rPr>
        <w:t>系列目录列出</w:t>
      </w:r>
      <w:r>
        <w:rPr>
          <w:sz w:val="21"/>
        </w:rPr>
        <w:t xml:space="preserve"> TR 32.801-01</w:t>
      </w:r>
      <w:r>
        <w:rPr>
          <w:sz w:val="21"/>
        </w:rPr>
        <w:t>《</w:t>
      </w:r>
      <w:r>
        <w:rPr>
          <w:sz w:val="21"/>
        </w:rPr>
        <w:t xml:space="preserve">Study on 6G Management and </w:t>
      </w:r>
      <w:r>
        <w:rPr>
          <w:sz w:val="21"/>
        </w:rPr>
        <w:t>Orchestration</w:t>
      </w:r>
      <w:r>
        <w:rPr>
          <w:sz w:val="21"/>
        </w:rPr>
        <w:t>》，门户状态为</w:t>
      </w:r>
      <w:r>
        <w:rPr>
          <w:sz w:val="21"/>
        </w:rPr>
        <w:t xml:space="preserve"> Draft</w:t>
      </w:r>
      <w:r>
        <w:rPr>
          <w:sz w:val="21"/>
        </w:rPr>
        <w:t>。</w:t>
      </w:r>
      <w:r>
        <w:rPr>
          <w:sz w:val="21"/>
        </w:rPr>
        <w:t>[3GPP-03][3GPP-04][3GPP-05]</w:t>
      </w:r>
    </w:p>
    <w:p w14:paraId="1A5A9D1B" w14:textId="77777777" w:rsidR="00A5108E" w:rsidRDefault="00405DDF">
      <w:pPr>
        <w:keepLines/>
        <w:spacing w:after="100"/>
      </w:pPr>
      <w:r>
        <w:rPr>
          <w:sz w:val="21"/>
        </w:rPr>
        <w:t xml:space="preserve">SA5 </w:t>
      </w:r>
      <w:r>
        <w:rPr>
          <w:sz w:val="21"/>
        </w:rPr>
        <w:t>的</w:t>
      </w:r>
      <w:r>
        <w:rPr>
          <w:sz w:val="21"/>
        </w:rPr>
        <w:t xml:space="preserve"> Rel-20 6G OAM </w:t>
      </w:r>
      <w:r>
        <w:rPr>
          <w:sz w:val="21"/>
        </w:rPr>
        <w:t>讨论材料已把</w:t>
      </w:r>
      <w:r>
        <w:rPr>
          <w:sz w:val="21"/>
        </w:rPr>
        <w:t xml:space="preserve"> semantics and knowledge </w:t>
      </w:r>
      <w:r>
        <w:rPr>
          <w:sz w:val="21"/>
        </w:rPr>
        <w:t>列为候选工作任务，提出术语、用例</w:t>
      </w:r>
      <w:r>
        <w:rPr>
          <w:sz w:val="21"/>
        </w:rPr>
        <w:t>/</w:t>
      </w:r>
      <w:r>
        <w:rPr>
          <w:sz w:val="21"/>
        </w:rPr>
        <w:t>需求、架构影响以及与</w:t>
      </w:r>
      <w:r>
        <w:rPr>
          <w:sz w:val="21"/>
        </w:rPr>
        <w:t xml:space="preserve"> data management </w:t>
      </w:r>
      <w:r>
        <w:rPr>
          <w:sz w:val="21"/>
        </w:rPr>
        <w:t>的关系；公开会议目录也出现</w:t>
      </w:r>
      <w:r>
        <w:rPr>
          <w:sz w:val="21"/>
        </w:rPr>
        <w:t xml:space="preserve"> Knowledge Representation and Management </w:t>
      </w:r>
      <w:r>
        <w:rPr>
          <w:sz w:val="21"/>
        </w:rPr>
        <w:t>草案文件名。但会议草案是公司贡献，不代表</w:t>
      </w:r>
      <w:r>
        <w:rPr>
          <w:sz w:val="21"/>
        </w:rPr>
        <w:t xml:space="preserve"> SA5 </w:t>
      </w:r>
      <w:r>
        <w:rPr>
          <w:sz w:val="21"/>
        </w:rPr>
        <w:t>已接受统一定义、</w:t>
      </w:r>
      <w:r>
        <w:rPr>
          <w:sz w:val="21"/>
        </w:rPr>
        <w:t xml:space="preserve">KMF </w:t>
      </w:r>
      <w:r>
        <w:rPr>
          <w:sz w:val="21"/>
        </w:rPr>
        <w:t>或</w:t>
      </w:r>
      <w:r>
        <w:rPr>
          <w:sz w:val="21"/>
        </w:rPr>
        <w:t xml:space="preserve"> API</w:t>
      </w:r>
      <w:r>
        <w:rPr>
          <w:sz w:val="21"/>
        </w:rPr>
        <w:t>。</w:t>
      </w:r>
      <w:r>
        <w:rPr>
          <w:sz w:val="21"/>
        </w:rPr>
        <w:t>[3GPP-06][3GPP-07]</w:t>
      </w:r>
    </w:p>
    <w:p w14:paraId="2149DAB8" w14:textId="77777777" w:rsidR="00A5108E" w:rsidRDefault="00405DDF">
      <w:pPr>
        <w:spacing w:after="100"/>
      </w:pPr>
      <w:r>
        <w:rPr>
          <w:b/>
          <w:color w:val="2E74B5"/>
          <w:sz w:val="21"/>
        </w:rPr>
        <w:t>结论｜</w:t>
      </w:r>
      <w:r>
        <w:rPr>
          <w:b/>
          <w:sz w:val="21"/>
        </w:rPr>
        <w:t>当前最合适的动作是向</w:t>
      </w:r>
      <w:r>
        <w:rPr>
          <w:b/>
          <w:sz w:val="21"/>
        </w:rPr>
        <w:t xml:space="preserve"> TR 32.801-01 </w:t>
      </w:r>
      <w:r>
        <w:rPr>
          <w:b/>
          <w:sz w:val="21"/>
        </w:rPr>
        <w:t>研究输入可证伪的</w:t>
      </w:r>
      <w:r>
        <w:rPr>
          <w:b/>
          <w:sz w:val="21"/>
        </w:rPr>
        <w:t xml:space="preserve"> gap</w:t>
      </w:r>
      <w:r>
        <w:rPr>
          <w:b/>
          <w:sz w:val="21"/>
        </w:rPr>
        <w:t>、用例、需求和架构选项，而不是直接宣布一个新的</w:t>
      </w:r>
      <w:r>
        <w:rPr>
          <w:b/>
          <w:sz w:val="21"/>
        </w:rPr>
        <w:t xml:space="preserve"> 6G </w:t>
      </w:r>
      <w:r>
        <w:rPr>
          <w:b/>
          <w:sz w:val="21"/>
        </w:rPr>
        <w:t>知识管理网络功能或固定</w:t>
      </w:r>
      <w:r>
        <w:rPr>
          <w:b/>
          <w:sz w:val="21"/>
        </w:rPr>
        <w:t xml:space="preserve"> TS </w:t>
      </w:r>
      <w:r>
        <w:rPr>
          <w:b/>
          <w:sz w:val="21"/>
        </w:rPr>
        <w:t>编号。</w:t>
      </w:r>
    </w:p>
    <w:p w14:paraId="29588A61" w14:textId="77777777" w:rsidR="00A5108E" w:rsidRDefault="00405DDF">
      <w:pPr>
        <w:spacing w:after="40"/>
      </w:pPr>
      <w:r>
        <w:rPr>
          <w:b/>
          <w:color w:val="2E74B5"/>
          <w:sz w:val="21"/>
        </w:rPr>
        <w:t>标准化落点｜</w:t>
      </w:r>
    </w:p>
    <w:p w14:paraId="44C1744B" w14:textId="77777777" w:rsidR="00A5108E" w:rsidRDefault="00405DDF">
      <w:pPr>
        <w:numPr>
          <w:ilvl w:val="0"/>
          <w:numId w:val="1"/>
        </w:numPr>
        <w:spacing w:after="60"/>
        <w:ind w:hanging="271"/>
      </w:pPr>
      <w:r>
        <w:rPr>
          <w:sz w:val="21"/>
        </w:rPr>
        <w:t>Stage 0</w:t>
      </w:r>
      <w:r>
        <w:rPr>
          <w:sz w:val="21"/>
        </w:rPr>
        <w:t>：形成术语</w:t>
      </w:r>
      <w:r>
        <w:rPr>
          <w:sz w:val="21"/>
        </w:rPr>
        <w:t>/</w:t>
      </w:r>
      <w:r>
        <w:rPr>
          <w:sz w:val="21"/>
        </w:rPr>
        <w:t>范围</w:t>
      </w:r>
      <w:r>
        <w:rPr>
          <w:sz w:val="21"/>
        </w:rPr>
        <w:t xml:space="preserve"> TDoc</w:t>
      </w:r>
      <w:r>
        <w:rPr>
          <w:sz w:val="21"/>
        </w:rPr>
        <w:t>、现状与</w:t>
      </w:r>
      <w:r>
        <w:rPr>
          <w:sz w:val="21"/>
        </w:rPr>
        <w:t xml:space="preserve"> gap TDoc</w:t>
      </w:r>
      <w:r>
        <w:rPr>
          <w:sz w:val="21"/>
        </w:rPr>
        <w:t>、用例与潜在需求</w:t>
      </w:r>
      <w:r>
        <w:rPr>
          <w:sz w:val="21"/>
        </w:rPr>
        <w:t xml:space="preserve"> TDoc</w:t>
      </w:r>
      <w:r>
        <w:rPr>
          <w:sz w:val="21"/>
        </w:rPr>
        <w:t>。</w:t>
      </w:r>
    </w:p>
    <w:p w14:paraId="4C973EE8" w14:textId="77777777" w:rsidR="00A5108E" w:rsidRDefault="00405DDF">
      <w:pPr>
        <w:numPr>
          <w:ilvl w:val="0"/>
          <w:numId w:val="1"/>
        </w:numPr>
        <w:spacing w:after="60"/>
        <w:ind w:hanging="271"/>
      </w:pPr>
      <w:r>
        <w:rPr>
          <w:sz w:val="21"/>
        </w:rPr>
        <w:t>研究结论稳定后：提出规范性</w:t>
      </w:r>
      <w:r>
        <w:rPr>
          <w:sz w:val="21"/>
        </w:rPr>
        <w:t xml:space="preserve"> WID</w:t>
      </w:r>
      <w:r>
        <w:rPr>
          <w:sz w:val="21"/>
        </w:rPr>
        <w:t>，明确受影响</w:t>
      </w:r>
      <w:r>
        <w:rPr>
          <w:sz w:val="21"/>
        </w:rPr>
        <w:t xml:space="preserve"> TS</w:t>
      </w:r>
      <w:r>
        <w:rPr>
          <w:sz w:val="21"/>
        </w:rPr>
        <w:t>、</w:t>
      </w:r>
      <w:r>
        <w:rPr>
          <w:sz w:val="21"/>
        </w:rPr>
        <w:t>Stage</w:t>
      </w:r>
      <w:r>
        <w:rPr>
          <w:sz w:val="21"/>
        </w:rPr>
        <w:t>、</w:t>
      </w:r>
      <w:r>
        <w:rPr>
          <w:sz w:val="21"/>
        </w:rPr>
        <w:t>rapporteur</w:t>
      </w:r>
      <w:r>
        <w:rPr>
          <w:sz w:val="21"/>
        </w:rPr>
        <w:t>、依赖关系和时间表。</w:t>
      </w:r>
    </w:p>
    <w:p w14:paraId="61552611" w14:textId="77777777" w:rsidR="00A5108E" w:rsidRDefault="00405DDF">
      <w:pPr>
        <w:pStyle w:val="3"/>
      </w:pPr>
      <w:bookmarkStart w:id="6" w:name="Q2"/>
      <w:bookmarkStart w:id="7" w:name="_Toc237933730"/>
      <w:r>
        <w:t xml:space="preserve">Q2. </w:t>
      </w:r>
      <w:r>
        <w:t>为什么问题不能从</w:t>
      </w:r>
      <w:r>
        <w:t>“</w:t>
      </w:r>
      <w:r>
        <w:t>设计一个知识图谱平台</w:t>
      </w:r>
      <w:r>
        <w:t>”</w:t>
      </w:r>
      <w:r>
        <w:t>开始？</w:t>
      </w:r>
      <w:bookmarkEnd w:id="6"/>
      <w:bookmarkEnd w:id="7"/>
    </w:p>
    <w:p w14:paraId="1AA24793" w14:textId="77777777" w:rsidR="00A5108E" w:rsidRDefault="00405DDF">
      <w:pPr>
        <w:spacing w:after="100"/>
      </w:pPr>
      <w:r>
        <w:rPr>
          <w:b/>
          <w:color w:val="2E74B5"/>
          <w:sz w:val="21"/>
        </w:rPr>
        <w:t>为什么问｜</w:t>
      </w:r>
      <w:r>
        <w:rPr>
          <w:sz w:val="21"/>
        </w:rPr>
        <w:t>标准化解决多厂商互操作和一致行为，不是替厂商选内部产品架构。</w:t>
      </w:r>
    </w:p>
    <w:p w14:paraId="5EA08D5F" w14:textId="77777777" w:rsidR="00A5108E" w:rsidRDefault="00405DDF">
      <w:pPr>
        <w:keepLines/>
        <w:spacing w:after="100"/>
      </w:pPr>
      <w:r>
        <w:rPr>
          <w:b/>
          <w:color w:val="2E74B5"/>
          <w:sz w:val="21"/>
        </w:rPr>
        <w:t>分析｜</w:t>
      </w:r>
      <w:r>
        <w:rPr>
          <w:sz w:val="21"/>
        </w:rPr>
        <w:t>知识图谱、向量数据库、规则引擎、</w:t>
      </w:r>
      <w:r>
        <w:rPr>
          <w:sz w:val="21"/>
        </w:rPr>
        <w:t>LLM/RAG</w:t>
      </w:r>
      <w:r>
        <w:rPr>
          <w:sz w:val="21"/>
        </w:rPr>
        <w:t>、案例库都可能实现知识管理，但任何一种都只是实现技术。若</w:t>
      </w:r>
      <w:r>
        <w:rPr>
          <w:sz w:val="21"/>
        </w:rPr>
        <w:t xml:space="preserve"> SA5 </w:t>
      </w:r>
      <w:r>
        <w:rPr>
          <w:sz w:val="21"/>
        </w:rPr>
        <w:t>从产品形态出发，会把集中式部署、存储、推理算法和数据结构固化为强制条件，既压缩实现创新，也难以覆盖跨域、边缘和多运营商场景。</w:t>
      </w:r>
    </w:p>
    <w:p w14:paraId="505C4D7A" w14:textId="77777777" w:rsidR="00A5108E" w:rsidRDefault="00405DDF">
      <w:pPr>
        <w:keepLines/>
        <w:spacing w:after="100"/>
      </w:pPr>
      <w:r>
        <w:rPr>
          <w:sz w:val="21"/>
        </w:rPr>
        <w:lastRenderedPageBreak/>
        <w:t xml:space="preserve">SA5 </w:t>
      </w:r>
      <w:r>
        <w:rPr>
          <w:sz w:val="21"/>
        </w:rPr>
        <w:t>更熟悉、也更可执行的做法是把能力外化为</w:t>
      </w:r>
      <w:r>
        <w:rPr>
          <w:sz w:val="21"/>
        </w:rPr>
        <w:t xml:space="preserve"> MnS</w:t>
      </w:r>
      <w:r>
        <w:rPr>
          <w:sz w:val="21"/>
        </w:rPr>
        <w:t>：规定</w:t>
      </w:r>
      <w:r>
        <w:rPr>
          <w:sz w:val="21"/>
        </w:rPr>
        <w:t xml:space="preserve"> producer/consumer </w:t>
      </w:r>
      <w:r>
        <w:rPr>
          <w:sz w:val="21"/>
        </w:rPr>
        <w:t>角色、对象语义、操作、通知、访问控制、错误和生命周期；把内部算法保持为实现自由。</w:t>
      </w:r>
      <w:r>
        <w:rPr>
          <w:sz w:val="21"/>
        </w:rPr>
        <w:t xml:space="preserve">MDA </w:t>
      </w:r>
      <w:r>
        <w:rPr>
          <w:sz w:val="21"/>
        </w:rPr>
        <w:t>就是重要类比</w:t>
      </w:r>
      <w:r>
        <w:rPr>
          <w:sz w:val="21"/>
        </w:rPr>
        <w:t>——</w:t>
      </w:r>
      <w:r>
        <w:rPr>
          <w:sz w:val="21"/>
        </w:rPr>
        <w:t>标准化输入、请求、报告和管理服务，而不规定内部分析算法。</w:t>
      </w:r>
      <w:r>
        <w:rPr>
          <w:sz w:val="21"/>
        </w:rPr>
        <w:t>[3GPP-11]</w:t>
      </w:r>
    </w:p>
    <w:p w14:paraId="0015249B" w14:textId="77777777" w:rsidR="00A5108E" w:rsidRDefault="00405DDF">
      <w:pPr>
        <w:spacing w:after="100"/>
      </w:pPr>
      <w:r>
        <w:rPr>
          <w:b/>
          <w:color w:val="2E74B5"/>
          <w:sz w:val="21"/>
        </w:rPr>
        <w:t>结论｜</w:t>
      </w:r>
      <w:r>
        <w:rPr>
          <w:b/>
          <w:sz w:val="21"/>
        </w:rPr>
        <w:t>标准化目标应是</w:t>
      </w:r>
      <w:r>
        <w:rPr>
          <w:b/>
          <w:sz w:val="21"/>
        </w:rPr>
        <w:t>“</w:t>
      </w:r>
      <w:r>
        <w:rPr>
          <w:b/>
          <w:sz w:val="21"/>
        </w:rPr>
        <w:t>知识互操作契约</w:t>
      </w:r>
      <w:r>
        <w:rPr>
          <w:b/>
          <w:sz w:val="21"/>
        </w:rPr>
        <w:t>”</w:t>
      </w:r>
      <w:r>
        <w:rPr>
          <w:b/>
          <w:sz w:val="21"/>
        </w:rPr>
        <w:t>，不是</w:t>
      </w:r>
      <w:r>
        <w:rPr>
          <w:b/>
          <w:sz w:val="21"/>
        </w:rPr>
        <w:t>“</w:t>
      </w:r>
      <w:r>
        <w:rPr>
          <w:b/>
          <w:sz w:val="21"/>
        </w:rPr>
        <w:t>统一知识平台</w:t>
      </w:r>
      <w:r>
        <w:rPr>
          <w:b/>
          <w:sz w:val="21"/>
        </w:rPr>
        <w:t>”</w:t>
      </w:r>
      <w:r>
        <w:rPr>
          <w:b/>
          <w:sz w:val="21"/>
        </w:rPr>
        <w:t>。</w:t>
      </w:r>
    </w:p>
    <w:p w14:paraId="4629F545" w14:textId="77777777" w:rsidR="00A5108E" w:rsidRDefault="00405DDF">
      <w:pPr>
        <w:spacing w:after="40"/>
      </w:pPr>
      <w:r>
        <w:rPr>
          <w:b/>
          <w:color w:val="2E74B5"/>
          <w:sz w:val="21"/>
        </w:rPr>
        <w:t>标准化落点｜</w:t>
      </w:r>
    </w:p>
    <w:p w14:paraId="52B3434A" w14:textId="77777777" w:rsidR="00A5108E" w:rsidRDefault="00405DDF">
      <w:pPr>
        <w:numPr>
          <w:ilvl w:val="0"/>
          <w:numId w:val="1"/>
        </w:numPr>
        <w:spacing w:after="60"/>
        <w:ind w:hanging="271"/>
      </w:pPr>
      <w:r>
        <w:rPr>
          <w:sz w:val="21"/>
        </w:rPr>
        <w:t>在</w:t>
      </w:r>
      <w:r>
        <w:rPr>
          <w:sz w:val="21"/>
        </w:rPr>
        <w:t xml:space="preserve"> scope </w:t>
      </w:r>
      <w:r>
        <w:rPr>
          <w:sz w:val="21"/>
        </w:rPr>
        <w:t>中明确不规定数据库、推理器、</w:t>
      </w:r>
      <w:r>
        <w:rPr>
          <w:sz w:val="21"/>
        </w:rPr>
        <w:t>LLM</w:t>
      </w:r>
      <w:r>
        <w:rPr>
          <w:sz w:val="21"/>
        </w:rPr>
        <w:t>、</w:t>
      </w:r>
      <w:r>
        <w:rPr>
          <w:sz w:val="21"/>
        </w:rPr>
        <w:t>RAG</w:t>
      </w:r>
      <w:r>
        <w:rPr>
          <w:sz w:val="21"/>
        </w:rPr>
        <w:t>、训练算法和物理部署。</w:t>
      </w:r>
    </w:p>
    <w:p w14:paraId="42295296" w14:textId="77777777" w:rsidR="00A5108E" w:rsidRDefault="00405DDF">
      <w:pPr>
        <w:numPr>
          <w:ilvl w:val="0"/>
          <w:numId w:val="1"/>
        </w:numPr>
        <w:spacing w:after="60"/>
        <w:ind w:hanging="271"/>
      </w:pPr>
      <w:r>
        <w:rPr>
          <w:sz w:val="21"/>
        </w:rPr>
        <w:t>在</w:t>
      </w:r>
      <w:r>
        <w:rPr>
          <w:sz w:val="21"/>
        </w:rPr>
        <w:t xml:space="preserve"> Stage 2 </w:t>
      </w:r>
      <w:r>
        <w:rPr>
          <w:sz w:val="21"/>
        </w:rPr>
        <w:t>定义逻辑</w:t>
      </w:r>
      <w:r>
        <w:rPr>
          <w:sz w:val="21"/>
        </w:rPr>
        <w:t xml:space="preserve"> KMF </w:t>
      </w:r>
      <w:r>
        <w:rPr>
          <w:sz w:val="21"/>
        </w:rPr>
        <w:t>角色及</w:t>
      </w:r>
      <w:r>
        <w:rPr>
          <w:sz w:val="21"/>
        </w:rPr>
        <w:t xml:space="preserve"> MnS</w:t>
      </w:r>
      <w:r>
        <w:rPr>
          <w:sz w:val="21"/>
        </w:rPr>
        <w:t>，在</w:t>
      </w:r>
      <w:r>
        <w:rPr>
          <w:sz w:val="21"/>
        </w:rPr>
        <w:t xml:space="preserve"> Stage 3 </w:t>
      </w:r>
      <w:r>
        <w:rPr>
          <w:sz w:val="21"/>
        </w:rPr>
        <w:t>定义绑定。</w:t>
      </w:r>
    </w:p>
    <w:p w14:paraId="46522320" w14:textId="77777777" w:rsidR="00A5108E" w:rsidRDefault="00405DDF">
      <w:pPr>
        <w:pStyle w:val="3"/>
      </w:pPr>
      <w:bookmarkStart w:id="8" w:name="Q3"/>
      <w:bookmarkStart w:id="9" w:name="_Toc237933731"/>
      <w:r>
        <w:t xml:space="preserve">Q3. </w:t>
      </w:r>
      <w:r>
        <w:t>为什么必须先做现有能力盘点和</w:t>
      </w:r>
      <w:r>
        <w:t xml:space="preserve"> gap</w:t>
      </w:r>
      <w:r>
        <w:t>，而不是直接列需求？</w:t>
      </w:r>
      <w:bookmarkEnd w:id="8"/>
      <w:bookmarkEnd w:id="9"/>
    </w:p>
    <w:p w14:paraId="581A6C46" w14:textId="77777777" w:rsidR="00A5108E" w:rsidRDefault="00405DDF">
      <w:pPr>
        <w:spacing w:after="100"/>
      </w:pPr>
      <w:r>
        <w:rPr>
          <w:b/>
          <w:color w:val="2E74B5"/>
          <w:sz w:val="21"/>
        </w:rPr>
        <w:t>为什么问｜</w:t>
      </w:r>
      <w:r>
        <w:rPr>
          <w:sz w:val="21"/>
        </w:rPr>
        <w:t xml:space="preserve">3GPP </w:t>
      </w:r>
      <w:r>
        <w:rPr>
          <w:sz w:val="21"/>
        </w:rPr>
        <w:t>新功能必须证明现有规范不能以可互操作方式完成目标，否则容易重复</w:t>
      </w:r>
      <w:r>
        <w:rPr>
          <w:sz w:val="21"/>
        </w:rPr>
        <w:t xml:space="preserve"> MDA</w:t>
      </w:r>
      <w:r>
        <w:rPr>
          <w:sz w:val="21"/>
        </w:rPr>
        <w:t>、</w:t>
      </w:r>
      <w:r>
        <w:rPr>
          <w:sz w:val="21"/>
        </w:rPr>
        <w:t>NWDAF</w:t>
      </w:r>
      <w:r>
        <w:rPr>
          <w:sz w:val="21"/>
        </w:rPr>
        <w:t>、</w:t>
      </w:r>
      <w:r>
        <w:rPr>
          <w:sz w:val="21"/>
        </w:rPr>
        <w:t>Intent</w:t>
      </w:r>
      <w:r>
        <w:rPr>
          <w:sz w:val="21"/>
        </w:rPr>
        <w:t>、</w:t>
      </w:r>
      <w:r>
        <w:rPr>
          <w:sz w:val="21"/>
        </w:rPr>
        <w:t xml:space="preserve">NDT </w:t>
      </w:r>
      <w:r>
        <w:rPr>
          <w:sz w:val="21"/>
        </w:rPr>
        <w:t>或数据管理工作。</w:t>
      </w:r>
    </w:p>
    <w:p w14:paraId="08B8979E" w14:textId="77777777" w:rsidR="00A5108E" w:rsidRDefault="00405DDF">
      <w:pPr>
        <w:keepLines/>
        <w:spacing w:after="100"/>
      </w:pPr>
      <w:r>
        <w:rPr>
          <w:b/>
          <w:color w:val="2E74B5"/>
          <w:sz w:val="21"/>
        </w:rPr>
        <w:t>分析｜</w:t>
      </w:r>
      <w:r>
        <w:rPr>
          <w:sz w:val="21"/>
        </w:rPr>
        <w:t xml:space="preserve">SA5 </w:t>
      </w:r>
      <w:r>
        <w:rPr>
          <w:sz w:val="21"/>
        </w:rPr>
        <w:t>已有管理数据分析（</w:t>
      </w:r>
      <w:r>
        <w:rPr>
          <w:sz w:val="21"/>
        </w:rPr>
        <w:t>TS 28.104</w:t>
      </w:r>
      <w:r>
        <w:rPr>
          <w:sz w:val="21"/>
        </w:rPr>
        <w:t>）、</w:t>
      </w:r>
      <w:r>
        <w:rPr>
          <w:sz w:val="21"/>
        </w:rPr>
        <w:t xml:space="preserve">AI/ML </w:t>
      </w:r>
      <w:r>
        <w:rPr>
          <w:sz w:val="21"/>
        </w:rPr>
        <w:t>管理（</w:t>
      </w:r>
      <w:r>
        <w:rPr>
          <w:sz w:val="21"/>
        </w:rPr>
        <w:t>TS 28.105</w:t>
      </w:r>
      <w:r>
        <w:rPr>
          <w:sz w:val="21"/>
        </w:rPr>
        <w:t>）、</w:t>
      </w:r>
      <w:r>
        <w:rPr>
          <w:sz w:val="21"/>
        </w:rPr>
        <w:t>Intent</w:t>
      </w:r>
      <w:r>
        <w:rPr>
          <w:sz w:val="21"/>
        </w:rPr>
        <w:t>（</w:t>
      </w:r>
      <w:r>
        <w:rPr>
          <w:sz w:val="21"/>
        </w:rPr>
        <w:t>TS 28.312</w:t>
      </w:r>
      <w:r>
        <w:rPr>
          <w:sz w:val="21"/>
        </w:rPr>
        <w:t>）、</w:t>
      </w:r>
      <w:r>
        <w:rPr>
          <w:sz w:val="21"/>
        </w:rPr>
        <w:t>NDT</w:t>
      </w:r>
      <w:r>
        <w:rPr>
          <w:sz w:val="21"/>
        </w:rPr>
        <w:t>（</w:t>
      </w:r>
      <w:r>
        <w:rPr>
          <w:sz w:val="21"/>
        </w:rPr>
        <w:t>TS 28.561</w:t>
      </w:r>
      <w:r>
        <w:rPr>
          <w:sz w:val="21"/>
        </w:rPr>
        <w:t>）、闭环（</w:t>
      </w:r>
      <w:r>
        <w:rPr>
          <w:sz w:val="21"/>
        </w:rPr>
        <w:t>TS 28.567</w:t>
      </w:r>
      <w:r>
        <w:rPr>
          <w:sz w:val="21"/>
        </w:rPr>
        <w:t>）、通用</w:t>
      </w:r>
      <w:r>
        <w:rPr>
          <w:sz w:val="21"/>
        </w:rPr>
        <w:t xml:space="preserve"> MnS/NRM</w:t>
      </w:r>
      <w:r>
        <w:rPr>
          <w:sz w:val="21"/>
        </w:rPr>
        <w:t>（</w:t>
      </w:r>
      <w:r>
        <w:rPr>
          <w:sz w:val="21"/>
        </w:rPr>
        <w:t>TS 28.532/28.622/28.623</w:t>
      </w:r>
      <w:r>
        <w:rPr>
          <w:sz w:val="21"/>
        </w:rPr>
        <w:t>）、访问控制（</w:t>
      </w:r>
      <w:r>
        <w:rPr>
          <w:sz w:val="21"/>
        </w:rPr>
        <w:t>TS 28.319</w:t>
      </w:r>
      <w:r>
        <w:rPr>
          <w:sz w:val="21"/>
        </w:rPr>
        <w:t>）和</w:t>
      </w:r>
      <w:r>
        <w:rPr>
          <w:sz w:val="21"/>
        </w:rPr>
        <w:t xml:space="preserve"> CAPIF </w:t>
      </w:r>
      <w:r>
        <w:rPr>
          <w:sz w:val="21"/>
        </w:rPr>
        <w:t>暴露（</w:t>
      </w:r>
      <w:r>
        <w:rPr>
          <w:sz w:val="21"/>
        </w:rPr>
        <w:t>TS 28.579</w:t>
      </w:r>
      <w:r>
        <w:rPr>
          <w:sz w:val="21"/>
        </w:rPr>
        <w:t>）等能力。</w:t>
      </w:r>
      <w:r>
        <w:rPr>
          <w:sz w:val="21"/>
        </w:rPr>
        <w:t xml:space="preserve">SA2 </w:t>
      </w:r>
      <w:r>
        <w:rPr>
          <w:sz w:val="21"/>
        </w:rPr>
        <w:t>的</w:t>
      </w:r>
      <w:r>
        <w:rPr>
          <w:sz w:val="21"/>
        </w:rPr>
        <w:t xml:space="preserve"> TS 23.288 </w:t>
      </w:r>
      <w:r>
        <w:rPr>
          <w:sz w:val="21"/>
        </w:rPr>
        <w:t>则定义</w:t>
      </w:r>
      <w:r>
        <w:rPr>
          <w:sz w:val="21"/>
        </w:rPr>
        <w:t xml:space="preserve"> NWDAF </w:t>
      </w:r>
      <w:r>
        <w:rPr>
          <w:sz w:val="21"/>
        </w:rPr>
        <w:t>及其分析生态。</w:t>
      </w:r>
      <w:r>
        <w:rPr>
          <w:sz w:val="21"/>
        </w:rPr>
        <w:t>[3GPP-02][3GPP-13][3GPP-14][3GPP-15]</w:t>
      </w:r>
    </w:p>
    <w:p w14:paraId="2C9D483D" w14:textId="77777777" w:rsidR="00A5108E" w:rsidRDefault="00405DDF">
      <w:pPr>
        <w:keepLines/>
        <w:spacing w:after="100"/>
      </w:pPr>
      <w:r>
        <w:rPr>
          <w:sz w:val="21"/>
        </w:rPr>
        <w:t>这些规范能够产生数据、分析结果、模型和动作，但没有一个通用、跨能力的</w:t>
      </w:r>
      <w:r>
        <w:rPr>
          <w:sz w:val="21"/>
        </w:rPr>
        <w:t xml:space="preserve"> KnowledgeObject </w:t>
      </w:r>
      <w:r>
        <w:rPr>
          <w:sz w:val="21"/>
        </w:rPr>
        <w:t>契约来表达版本、适用范围、证据、溯源、质量</w:t>
      </w:r>
      <w:r>
        <w:rPr>
          <w:sz w:val="21"/>
        </w:rPr>
        <w:t>/</w:t>
      </w:r>
      <w:r>
        <w:rPr>
          <w:sz w:val="21"/>
        </w:rPr>
        <w:t>置信度、有效期、冲突关系、状态和撤销。因此</w:t>
      </w:r>
      <w:r>
        <w:rPr>
          <w:sz w:val="21"/>
        </w:rPr>
        <w:t xml:space="preserve"> gap </w:t>
      </w:r>
      <w:r>
        <w:rPr>
          <w:sz w:val="21"/>
        </w:rPr>
        <w:t>必须写成</w:t>
      </w:r>
      <w:r>
        <w:rPr>
          <w:sz w:val="21"/>
        </w:rPr>
        <w:t>“</w:t>
      </w:r>
      <w:r>
        <w:rPr>
          <w:sz w:val="21"/>
        </w:rPr>
        <w:t>缺少何种可观察、可验证的互操作行为</w:t>
      </w:r>
      <w:r>
        <w:rPr>
          <w:sz w:val="21"/>
        </w:rPr>
        <w:t>”</w:t>
      </w:r>
      <w:r>
        <w:rPr>
          <w:sz w:val="21"/>
        </w:rPr>
        <w:t>，而不是</w:t>
      </w:r>
      <w:r>
        <w:rPr>
          <w:sz w:val="21"/>
        </w:rPr>
        <w:t>“</w:t>
      </w:r>
      <w:r>
        <w:rPr>
          <w:sz w:val="21"/>
        </w:rPr>
        <w:t>缺少某种</w:t>
      </w:r>
      <w:r>
        <w:rPr>
          <w:sz w:val="21"/>
        </w:rPr>
        <w:t xml:space="preserve"> AI </w:t>
      </w:r>
      <w:r>
        <w:rPr>
          <w:sz w:val="21"/>
        </w:rPr>
        <w:t>技术</w:t>
      </w:r>
      <w:r>
        <w:rPr>
          <w:sz w:val="21"/>
        </w:rPr>
        <w:t>”</w:t>
      </w:r>
      <w:r>
        <w:rPr>
          <w:sz w:val="21"/>
        </w:rPr>
        <w:t>。</w:t>
      </w:r>
    </w:p>
    <w:p w14:paraId="28E91CB6" w14:textId="77777777" w:rsidR="00A5108E" w:rsidRDefault="00405DDF">
      <w:pPr>
        <w:spacing w:after="100"/>
      </w:pPr>
      <w:r>
        <w:rPr>
          <w:b/>
          <w:color w:val="2E74B5"/>
          <w:sz w:val="21"/>
        </w:rPr>
        <w:t>结论｜</w:t>
      </w:r>
      <w:r>
        <w:rPr>
          <w:b/>
          <w:sz w:val="21"/>
        </w:rPr>
        <w:t>只有经现有规范逐项验证后的</w:t>
      </w:r>
      <w:r>
        <w:rPr>
          <w:b/>
          <w:sz w:val="21"/>
        </w:rPr>
        <w:t xml:space="preserve"> gap </w:t>
      </w:r>
      <w:r>
        <w:rPr>
          <w:b/>
          <w:sz w:val="21"/>
        </w:rPr>
        <w:t>才能支撑</w:t>
      </w:r>
      <w:r>
        <w:rPr>
          <w:b/>
          <w:sz w:val="21"/>
        </w:rPr>
        <w:t xml:space="preserve"> SID/WID</w:t>
      </w:r>
      <w:r>
        <w:rPr>
          <w:b/>
          <w:sz w:val="21"/>
        </w:rPr>
        <w:t>，并决定是新</w:t>
      </w:r>
      <w:r>
        <w:rPr>
          <w:b/>
          <w:sz w:val="21"/>
        </w:rPr>
        <w:t xml:space="preserve"> TS</w:t>
      </w:r>
      <w:r>
        <w:rPr>
          <w:b/>
          <w:sz w:val="21"/>
        </w:rPr>
        <w:t>、现有</w:t>
      </w:r>
      <w:r>
        <w:rPr>
          <w:b/>
          <w:sz w:val="21"/>
        </w:rPr>
        <w:t xml:space="preserve"> TS CR</w:t>
      </w:r>
      <w:r>
        <w:rPr>
          <w:b/>
          <w:sz w:val="21"/>
        </w:rPr>
        <w:t>，还是仅需</w:t>
      </w:r>
      <w:r>
        <w:rPr>
          <w:b/>
          <w:sz w:val="21"/>
        </w:rPr>
        <w:t xml:space="preserve"> profile</w:t>
      </w:r>
      <w:r>
        <w:rPr>
          <w:b/>
          <w:sz w:val="21"/>
        </w:rPr>
        <w:t>。</w:t>
      </w:r>
    </w:p>
    <w:p w14:paraId="11FF2FB6" w14:textId="77777777" w:rsidR="00A5108E" w:rsidRDefault="00405DDF">
      <w:pPr>
        <w:spacing w:after="40"/>
      </w:pPr>
      <w:r>
        <w:rPr>
          <w:b/>
          <w:color w:val="2E74B5"/>
          <w:sz w:val="21"/>
        </w:rPr>
        <w:t>标准化落点｜</w:t>
      </w:r>
    </w:p>
    <w:p w14:paraId="05D6186F" w14:textId="77777777" w:rsidR="00A5108E" w:rsidRDefault="00405DDF">
      <w:pPr>
        <w:numPr>
          <w:ilvl w:val="0"/>
          <w:numId w:val="1"/>
        </w:numPr>
        <w:spacing w:after="60"/>
        <w:ind w:hanging="271"/>
      </w:pPr>
      <w:r>
        <w:rPr>
          <w:sz w:val="21"/>
        </w:rPr>
        <w:t>在</w:t>
      </w:r>
      <w:r>
        <w:rPr>
          <w:sz w:val="21"/>
        </w:rPr>
        <w:t xml:space="preserve"> TR </w:t>
      </w:r>
      <w:r>
        <w:rPr>
          <w:sz w:val="21"/>
        </w:rPr>
        <w:t>中加入</w:t>
      </w:r>
      <w:r>
        <w:rPr>
          <w:sz w:val="21"/>
        </w:rPr>
        <w:t xml:space="preserve"> capability-to-gap matrix</w:t>
      </w:r>
      <w:r>
        <w:rPr>
          <w:sz w:val="21"/>
        </w:rPr>
        <w:t>，并为每个</w:t>
      </w:r>
      <w:r>
        <w:rPr>
          <w:sz w:val="21"/>
        </w:rPr>
        <w:t xml:space="preserve"> gap </w:t>
      </w:r>
      <w:r>
        <w:rPr>
          <w:sz w:val="21"/>
        </w:rPr>
        <w:t>指定现有规范、缺失行为和候选落点。</w:t>
      </w:r>
    </w:p>
    <w:p w14:paraId="01742076" w14:textId="77777777" w:rsidR="00A5108E" w:rsidRDefault="00405DDF">
      <w:pPr>
        <w:numPr>
          <w:ilvl w:val="0"/>
          <w:numId w:val="1"/>
        </w:numPr>
        <w:spacing w:after="60"/>
        <w:ind w:hanging="271"/>
      </w:pPr>
      <w:r>
        <w:rPr>
          <w:sz w:val="21"/>
        </w:rPr>
        <w:t>若已有能力可满足，则引用</w:t>
      </w:r>
      <w:r>
        <w:rPr>
          <w:sz w:val="21"/>
        </w:rPr>
        <w:t>/</w:t>
      </w:r>
      <w:r>
        <w:rPr>
          <w:sz w:val="21"/>
        </w:rPr>
        <w:t>扩展，不重复定义。</w:t>
      </w:r>
    </w:p>
    <w:p w14:paraId="5F0E02F1" w14:textId="77777777" w:rsidR="00A5108E" w:rsidRDefault="00405DDF">
      <w:pPr>
        <w:pStyle w:val="3"/>
      </w:pPr>
      <w:bookmarkStart w:id="10" w:name="Q4"/>
      <w:bookmarkStart w:id="11" w:name="_Toc237933732"/>
      <w:r>
        <w:t xml:space="preserve">Q4. SA5 </w:t>
      </w:r>
      <w:r>
        <w:t>应把</w:t>
      </w:r>
      <w:r>
        <w:t xml:space="preserve"> Knowledge Management </w:t>
      </w:r>
      <w:r>
        <w:t>的边界画在哪里？</w:t>
      </w:r>
      <w:bookmarkEnd w:id="10"/>
      <w:bookmarkEnd w:id="11"/>
    </w:p>
    <w:p w14:paraId="3793BA9C" w14:textId="77777777" w:rsidR="00A5108E" w:rsidRDefault="00405DDF">
      <w:pPr>
        <w:spacing w:after="100"/>
      </w:pPr>
      <w:r>
        <w:rPr>
          <w:b/>
          <w:color w:val="2E74B5"/>
          <w:sz w:val="21"/>
        </w:rPr>
        <w:t>为什么问｜</w:t>
      </w:r>
      <w:r>
        <w:rPr>
          <w:sz w:val="21"/>
        </w:rPr>
        <w:t>边界决定</w:t>
      </w:r>
      <w:r>
        <w:rPr>
          <w:sz w:val="21"/>
        </w:rPr>
        <w:t xml:space="preserve"> SA5 </w:t>
      </w:r>
      <w:r>
        <w:rPr>
          <w:sz w:val="21"/>
        </w:rPr>
        <w:t>与</w:t>
      </w:r>
      <w:r>
        <w:rPr>
          <w:sz w:val="21"/>
        </w:rPr>
        <w:t xml:space="preserve"> SA2</w:t>
      </w:r>
      <w:r>
        <w:rPr>
          <w:sz w:val="21"/>
        </w:rPr>
        <w:t>、</w:t>
      </w:r>
      <w:r>
        <w:rPr>
          <w:sz w:val="21"/>
        </w:rPr>
        <w:t>SA3</w:t>
      </w:r>
      <w:r>
        <w:rPr>
          <w:sz w:val="21"/>
        </w:rPr>
        <w:t>、</w:t>
      </w:r>
      <w:r>
        <w:rPr>
          <w:sz w:val="21"/>
        </w:rPr>
        <w:t>CT</w:t>
      </w:r>
      <w:r>
        <w:rPr>
          <w:sz w:val="21"/>
        </w:rPr>
        <w:t>、</w:t>
      </w:r>
      <w:r>
        <w:rPr>
          <w:sz w:val="21"/>
        </w:rPr>
        <w:t>RAN</w:t>
      </w:r>
      <w:r>
        <w:rPr>
          <w:sz w:val="21"/>
        </w:rPr>
        <w:t>、</w:t>
      </w:r>
      <w:r>
        <w:rPr>
          <w:sz w:val="21"/>
        </w:rPr>
        <w:t xml:space="preserve">ETSI </w:t>
      </w:r>
      <w:r>
        <w:rPr>
          <w:sz w:val="21"/>
        </w:rPr>
        <w:t>及行业方案的职责，边界模糊会导致范围失控。</w:t>
      </w:r>
    </w:p>
    <w:p w14:paraId="396AB68F" w14:textId="77777777" w:rsidR="00A5108E" w:rsidRDefault="00405DDF">
      <w:pPr>
        <w:keepLines/>
        <w:spacing w:after="100"/>
      </w:pPr>
      <w:r>
        <w:rPr>
          <w:b/>
          <w:color w:val="2E74B5"/>
          <w:sz w:val="21"/>
        </w:rPr>
        <w:lastRenderedPageBreak/>
        <w:t>分析｜</w:t>
      </w:r>
      <w:r>
        <w:rPr>
          <w:sz w:val="21"/>
        </w:rPr>
        <w:t xml:space="preserve">SA5 </w:t>
      </w:r>
      <w:r>
        <w:rPr>
          <w:sz w:val="21"/>
        </w:rPr>
        <w:t>应关注通信网络和服务的管理、编排与保障场景：知识如何被管理功能创建或登记、描述、验证、发布、发现、取得、订阅、共享、替代、撤销和审计；以及这些知识如何被</w:t>
      </w:r>
      <w:r>
        <w:rPr>
          <w:sz w:val="21"/>
        </w:rPr>
        <w:t xml:space="preserve"> Intent</w:t>
      </w:r>
      <w:r>
        <w:rPr>
          <w:sz w:val="21"/>
        </w:rPr>
        <w:t>、</w:t>
      </w:r>
      <w:r>
        <w:rPr>
          <w:sz w:val="21"/>
        </w:rPr>
        <w:t>MDA</w:t>
      </w:r>
      <w:r>
        <w:rPr>
          <w:sz w:val="21"/>
        </w:rPr>
        <w:t>、闭环、</w:t>
      </w:r>
      <w:r>
        <w:rPr>
          <w:sz w:val="21"/>
        </w:rPr>
        <w:t>NDT</w:t>
      </w:r>
      <w:r>
        <w:rPr>
          <w:sz w:val="21"/>
        </w:rPr>
        <w:t>、管理智能体等消费。</w:t>
      </w:r>
    </w:p>
    <w:p w14:paraId="4DEA5527" w14:textId="77777777" w:rsidR="00A5108E" w:rsidRDefault="00405DDF">
      <w:pPr>
        <w:keepLines/>
        <w:spacing w:after="100"/>
      </w:pPr>
      <w:r>
        <w:rPr>
          <w:sz w:val="21"/>
        </w:rPr>
        <w:t xml:space="preserve">SA5 </w:t>
      </w:r>
      <w:r>
        <w:rPr>
          <w:sz w:val="21"/>
        </w:rPr>
        <w:t>不应重新定义</w:t>
      </w:r>
      <w:r>
        <w:rPr>
          <w:sz w:val="21"/>
        </w:rPr>
        <w:t xml:space="preserve"> NWDAF </w:t>
      </w:r>
      <w:r>
        <w:rPr>
          <w:sz w:val="21"/>
        </w:rPr>
        <w:t>的</w:t>
      </w:r>
      <w:r>
        <w:rPr>
          <w:sz w:val="21"/>
        </w:rPr>
        <w:t xml:space="preserve"> 5GC </w:t>
      </w:r>
      <w:r>
        <w:rPr>
          <w:sz w:val="21"/>
        </w:rPr>
        <w:t>分析服务，不应规定通用企业知识管理，不应规定基础模型训练，不应取代</w:t>
      </w:r>
      <w:r>
        <w:rPr>
          <w:sz w:val="21"/>
        </w:rPr>
        <w:t xml:space="preserve"> SA3 </w:t>
      </w:r>
      <w:r>
        <w:rPr>
          <w:sz w:val="21"/>
        </w:rPr>
        <w:t>的安全架构，也不应把网络配置动作绕开既有</w:t>
      </w:r>
      <w:r>
        <w:rPr>
          <w:sz w:val="21"/>
        </w:rPr>
        <w:t xml:space="preserve"> MnS/NRM</w:t>
      </w:r>
      <w:r>
        <w:rPr>
          <w:sz w:val="21"/>
        </w:rPr>
        <w:t>。跨组织共享、个人数据、监管合规等只定义所需挂钩和要求，具体安全机制与</w:t>
      </w:r>
      <w:r>
        <w:rPr>
          <w:sz w:val="21"/>
        </w:rPr>
        <w:t xml:space="preserve"> SA3 </w:t>
      </w:r>
      <w:r>
        <w:rPr>
          <w:sz w:val="21"/>
        </w:rPr>
        <w:t>协同。</w:t>
      </w:r>
    </w:p>
    <w:p w14:paraId="31D1A4C4" w14:textId="77777777" w:rsidR="00A5108E" w:rsidRDefault="00405DDF">
      <w:pPr>
        <w:spacing w:after="100"/>
      </w:pPr>
      <w:r>
        <w:rPr>
          <w:b/>
          <w:color w:val="2E74B5"/>
          <w:sz w:val="21"/>
        </w:rPr>
        <w:t>结论｜</w:t>
      </w:r>
      <w:r>
        <w:rPr>
          <w:b/>
          <w:sz w:val="21"/>
        </w:rPr>
        <w:t>范围应限定为</w:t>
      </w:r>
      <w:r>
        <w:rPr>
          <w:b/>
          <w:sz w:val="21"/>
        </w:rPr>
        <w:t xml:space="preserve"> 6G OAM </w:t>
      </w:r>
      <w:r>
        <w:rPr>
          <w:b/>
          <w:sz w:val="21"/>
        </w:rPr>
        <w:t>的知识治理与互操作；知识消费导致的网络动作仍通过被授权的现有管理服务执行。</w:t>
      </w:r>
    </w:p>
    <w:p w14:paraId="52AAC6BF" w14:textId="77777777" w:rsidR="00A5108E" w:rsidRDefault="00405DDF">
      <w:pPr>
        <w:spacing w:after="40"/>
      </w:pPr>
      <w:r>
        <w:rPr>
          <w:b/>
          <w:color w:val="2E74B5"/>
          <w:sz w:val="21"/>
        </w:rPr>
        <w:t>标准化落点｜</w:t>
      </w:r>
    </w:p>
    <w:p w14:paraId="7C977B87" w14:textId="77777777" w:rsidR="00A5108E" w:rsidRDefault="00405DDF">
      <w:pPr>
        <w:numPr>
          <w:ilvl w:val="0"/>
          <w:numId w:val="1"/>
        </w:numPr>
        <w:spacing w:after="60"/>
        <w:ind w:hanging="271"/>
      </w:pPr>
      <w:r>
        <w:rPr>
          <w:sz w:val="21"/>
        </w:rPr>
        <w:t xml:space="preserve">TR scope/out-of-scope </w:t>
      </w:r>
      <w:r>
        <w:rPr>
          <w:sz w:val="21"/>
        </w:rPr>
        <w:t>清单。</w:t>
      </w:r>
    </w:p>
    <w:p w14:paraId="5A6AEAB2" w14:textId="77777777" w:rsidR="00A5108E" w:rsidRDefault="00405DDF">
      <w:pPr>
        <w:numPr>
          <w:ilvl w:val="0"/>
          <w:numId w:val="1"/>
        </w:numPr>
        <w:spacing w:after="60"/>
        <w:ind w:hanging="271"/>
      </w:pPr>
      <w:r>
        <w:rPr>
          <w:sz w:val="21"/>
        </w:rPr>
        <w:t>跨</w:t>
      </w:r>
      <w:r>
        <w:rPr>
          <w:sz w:val="21"/>
        </w:rPr>
        <w:t xml:space="preserve"> WG dependency </w:t>
      </w:r>
      <w:r>
        <w:rPr>
          <w:sz w:val="21"/>
        </w:rPr>
        <w:t>表：</w:t>
      </w:r>
      <w:r>
        <w:rPr>
          <w:sz w:val="21"/>
        </w:rPr>
        <w:t>SA2</w:t>
      </w:r>
      <w:r>
        <w:rPr>
          <w:sz w:val="21"/>
        </w:rPr>
        <w:t>（</w:t>
      </w:r>
      <w:r>
        <w:rPr>
          <w:sz w:val="21"/>
        </w:rPr>
        <w:t>NWDAF/</w:t>
      </w:r>
      <w:r>
        <w:rPr>
          <w:sz w:val="21"/>
        </w:rPr>
        <w:t>数据分析）、</w:t>
      </w:r>
      <w:r>
        <w:rPr>
          <w:sz w:val="21"/>
        </w:rPr>
        <w:t>SA3</w:t>
      </w:r>
      <w:r>
        <w:rPr>
          <w:sz w:val="21"/>
        </w:rPr>
        <w:t>（安全与隐私）、</w:t>
      </w:r>
      <w:r>
        <w:rPr>
          <w:sz w:val="21"/>
        </w:rPr>
        <w:t>CT</w:t>
      </w:r>
      <w:r>
        <w:rPr>
          <w:sz w:val="21"/>
        </w:rPr>
        <w:t>（</w:t>
      </w:r>
      <w:r>
        <w:rPr>
          <w:sz w:val="21"/>
        </w:rPr>
        <w:t xml:space="preserve">API </w:t>
      </w:r>
      <w:r>
        <w:rPr>
          <w:sz w:val="21"/>
        </w:rPr>
        <w:t>框架如需）、</w:t>
      </w:r>
      <w:r>
        <w:rPr>
          <w:sz w:val="21"/>
        </w:rPr>
        <w:t>RAN</w:t>
      </w:r>
      <w:r>
        <w:rPr>
          <w:sz w:val="21"/>
        </w:rPr>
        <w:t>（域模型</w:t>
      </w:r>
      <w:r>
        <w:rPr>
          <w:sz w:val="21"/>
        </w:rPr>
        <w:t>/</w:t>
      </w:r>
      <w:r>
        <w:rPr>
          <w:sz w:val="21"/>
        </w:rPr>
        <w:t>自动化）。</w:t>
      </w:r>
    </w:p>
    <w:p w14:paraId="52BA83DB" w14:textId="77777777" w:rsidR="00A5108E" w:rsidRDefault="00405DDF">
      <w:pPr>
        <w:pStyle w:val="1"/>
      </w:pPr>
      <w:bookmarkStart w:id="12" w:name="_Toc237933733"/>
      <w:r>
        <w:t xml:space="preserve">2. </w:t>
      </w:r>
      <w:r>
        <w:t>概念模型：先把</w:t>
      </w:r>
      <w:r>
        <w:t>“</w:t>
      </w:r>
      <w:r>
        <w:t>知识</w:t>
      </w:r>
      <w:r>
        <w:t>”</w:t>
      </w:r>
      <w:r>
        <w:t>说清楚</w:t>
      </w:r>
      <w:bookmarkEnd w:id="12"/>
    </w:p>
    <w:p w14:paraId="5861568D" w14:textId="77777777" w:rsidR="00A5108E" w:rsidRDefault="00405DDF">
      <w:pPr>
        <w:pStyle w:val="3"/>
      </w:pPr>
      <w:bookmarkStart w:id="13" w:name="Q5"/>
      <w:bookmarkStart w:id="14" w:name="_Toc237933734"/>
      <w:r>
        <w:t xml:space="preserve">Q5. </w:t>
      </w:r>
      <w:r>
        <w:t>在</w:t>
      </w:r>
      <w:r>
        <w:t xml:space="preserve"> SA5 </w:t>
      </w:r>
      <w:r>
        <w:t>语境中，</w:t>
      </w:r>
      <w:r>
        <w:t xml:space="preserve">Knowledge </w:t>
      </w:r>
      <w:r>
        <w:t>应如何定义？</w:t>
      </w:r>
      <w:bookmarkEnd w:id="13"/>
      <w:bookmarkEnd w:id="14"/>
    </w:p>
    <w:p w14:paraId="294251F1" w14:textId="77777777" w:rsidR="00A5108E" w:rsidRDefault="00405DDF">
      <w:pPr>
        <w:spacing w:after="100"/>
      </w:pPr>
      <w:r>
        <w:rPr>
          <w:b/>
          <w:color w:val="2E74B5"/>
          <w:sz w:val="21"/>
        </w:rPr>
        <w:t>为什么问｜</w:t>
      </w:r>
      <w:r>
        <w:rPr>
          <w:sz w:val="21"/>
        </w:rPr>
        <w:t>没有可操作定义，就无法判断对象、接口、需求和符合性测试是否在范围内。</w:t>
      </w:r>
    </w:p>
    <w:p w14:paraId="704E418C" w14:textId="77777777" w:rsidR="00A5108E" w:rsidRDefault="00405DDF">
      <w:pPr>
        <w:keepLines/>
        <w:spacing w:after="100"/>
      </w:pPr>
      <w:r>
        <w:rPr>
          <w:b/>
          <w:color w:val="2E74B5"/>
          <w:sz w:val="21"/>
        </w:rPr>
        <w:t>分析｜</w:t>
      </w:r>
      <w:r>
        <w:rPr>
          <w:sz w:val="21"/>
        </w:rPr>
        <w:t>建议定义为：由数据、信息、分析结果、模型、规则或运行经验形成，经过语义描述和治理，可被管理功能在明确上下文中用于解释、判断、规划或决策的机器可用工件。定义必须同时强调内容与治理元数据；只有文档、日志或向量而没有可解释的语义、范围和溯源，不足以成为标准化意义上的</w:t>
      </w:r>
      <w:r>
        <w:rPr>
          <w:sz w:val="21"/>
        </w:rPr>
        <w:t xml:space="preserve"> KnowledgeObject</w:t>
      </w:r>
      <w:r>
        <w:rPr>
          <w:sz w:val="21"/>
        </w:rPr>
        <w:t>。</w:t>
      </w:r>
    </w:p>
    <w:p w14:paraId="05357E24" w14:textId="77777777" w:rsidR="00A5108E" w:rsidRDefault="00405DDF">
      <w:pPr>
        <w:keepLines/>
        <w:spacing w:after="100"/>
      </w:pPr>
      <w:r>
        <w:rPr>
          <w:sz w:val="21"/>
        </w:rPr>
        <w:t>“</w:t>
      </w:r>
      <w:r>
        <w:rPr>
          <w:sz w:val="21"/>
        </w:rPr>
        <w:t>机器可用</w:t>
      </w:r>
      <w:r>
        <w:rPr>
          <w:sz w:val="21"/>
        </w:rPr>
        <w:t>”</w:t>
      </w:r>
      <w:r>
        <w:rPr>
          <w:sz w:val="21"/>
        </w:rPr>
        <w:t>不等于必须由</w:t>
      </w:r>
      <w:r>
        <w:rPr>
          <w:sz w:val="21"/>
        </w:rPr>
        <w:t xml:space="preserve"> AI </w:t>
      </w:r>
      <w:r>
        <w:rPr>
          <w:sz w:val="21"/>
        </w:rPr>
        <w:t>生成或消费；规则、因果关系、故障处置</w:t>
      </w:r>
      <w:r>
        <w:rPr>
          <w:sz w:val="21"/>
        </w:rPr>
        <w:t xml:space="preserve"> playbook</w:t>
      </w:r>
      <w:r>
        <w:rPr>
          <w:sz w:val="21"/>
        </w:rPr>
        <w:t>、拓扑约束和人工批准的最佳实践都可以是知识。</w:t>
      </w:r>
      <w:r>
        <w:rPr>
          <w:sz w:val="21"/>
        </w:rPr>
        <w:t xml:space="preserve">ETSI ENI 005 </w:t>
      </w:r>
      <w:r>
        <w:rPr>
          <w:sz w:val="21"/>
        </w:rPr>
        <w:t>把</w:t>
      </w:r>
      <w:r>
        <w:rPr>
          <w:sz w:val="21"/>
        </w:rPr>
        <w:t xml:space="preserve"> Knowledge Management </w:t>
      </w:r>
      <w:r>
        <w:rPr>
          <w:sz w:val="21"/>
        </w:rPr>
        <w:t>视为创建、修订、维护、评估、使用、共享和优化知识的功能块，提供了可借鉴的生命周期视角。</w:t>
      </w:r>
      <w:r>
        <w:rPr>
          <w:sz w:val="21"/>
        </w:rPr>
        <w:t>[ETSI-01]</w:t>
      </w:r>
    </w:p>
    <w:p w14:paraId="7034DC4E" w14:textId="77777777" w:rsidR="00A5108E" w:rsidRDefault="00405DDF">
      <w:pPr>
        <w:spacing w:after="100"/>
      </w:pPr>
      <w:r>
        <w:rPr>
          <w:b/>
          <w:color w:val="2E74B5"/>
          <w:sz w:val="21"/>
        </w:rPr>
        <w:t>结论｜</w:t>
      </w:r>
      <w:r>
        <w:rPr>
          <w:b/>
          <w:sz w:val="21"/>
        </w:rPr>
        <w:t>定义要能区分知识内容、知识对象封装和知识管理过程，并能用属性与操作验证。</w:t>
      </w:r>
    </w:p>
    <w:p w14:paraId="36F48323" w14:textId="77777777" w:rsidR="00A5108E" w:rsidRDefault="00405DDF">
      <w:pPr>
        <w:spacing w:after="40"/>
      </w:pPr>
      <w:r>
        <w:rPr>
          <w:b/>
          <w:color w:val="2E74B5"/>
          <w:sz w:val="21"/>
        </w:rPr>
        <w:t>标准化落点｜</w:t>
      </w:r>
    </w:p>
    <w:p w14:paraId="5D57B7A5" w14:textId="77777777" w:rsidR="00A5108E" w:rsidRDefault="00405DDF">
      <w:pPr>
        <w:numPr>
          <w:ilvl w:val="0"/>
          <w:numId w:val="1"/>
        </w:numPr>
        <w:spacing w:after="60"/>
        <w:ind w:hanging="271"/>
      </w:pPr>
      <w:r>
        <w:rPr>
          <w:sz w:val="21"/>
        </w:rPr>
        <w:lastRenderedPageBreak/>
        <w:t xml:space="preserve">TR </w:t>
      </w:r>
      <w:r>
        <w:rPr>
          <w:sz w:val="21"/>
        </w:rPr>
        <w:t>术语：</w:t>
      </w:r>
      <w:r>
        <w:rPr>
          <w:sz w:val="21"/>
        </w:rPr>
        <w:t>Knowledge</w:t>
      </w:r>
      <w:r>
        <w:rPr>
          <w:sz w:val="21"/>
        </w:rPr>
        <w:t>、</w:t>
      </w:r>
      <w:r>
        <w:rPr>
          <w:sz w:val="21"/>
        </w:rPr>
        <w:t>Knowledge Artifact</w:t>
      </w:r>
      <w:r>
        <w:rPr>
          <w:sz w:val="21"/>
        </w:rPr>
        <w:t>、</w:t>
      </w:r>
      <w:r>
        <w:rPr>
          <w:sz w:val="21"/>
        </w:rPr>
        <w:t>KnowledgeObject</w:t>
      </w:r>
      <w:r>
        <w:rPr>
          <w:sz w:val="21"/>
        </w:rPr>
        <w:t>、</w:t>
      </w:r>
      <w:r>
        <w:rPr>
          <w:sz w:val="21"/>
        </w:rPr>
        <w:t>Knowledge Management</w:t>
      </w:r>
      <w:r>
        <w:rPr>
          <w:sz w:val="21"/>
        </w:rPr>
        <w:t>、</w:t>
      </w:r>
      <w:r>
        <w:rPr>
          <w:sz w:val="21"/>
        </w:rPr>
        <w:t>Knowledge Provider/Consumer</w:t>
      </w:r>
      <w:r>
        <w:rPr>
          <w:sz w:val="21"/>
        </w:rPr>
        <w:t>。</w:t>
      </w:r>
    </w:p>
    <w:p w14:paraId="092D1E4B" w14:textId="77777777" w:rsidR="00A5108E" w:rsidRDefault="00405DDF">
      <w:pPr>
        <w:numPr>
          <w:ilvl w:val="0"/>
          <w:numId w:val="1"/>
        </w:numPr>
        <w:spacing w:after="60"/>
        <w:ind w:hanging="271"/>
      </w:pPr>
      <w:r>
        <w:rPr>
          <w:sz w:val="21"/>
        </w:rPr>
        <w:t>Stage 2</w:t>
      </w:r>
      <w:r>
        <w:rPr>
          <w:sz w:val="21"/>
        </w:rPr>
        <w:t>：</w:t>
      </w:r>
      <w:r>
        <w:rPr>
          <w:sz w:val="21"/>
        </w:rPr>
        <w:t xml:space="preserve">KnowledgeObject </w:t>
      </w:r>
      <w:r>
        <w:rPr>
          <w:sz w:val="21"/>
        </w:rPr>
        <w:t>的最小强制元数据。</w:t>
      </w:r>
    </w:p>
    <w:p w14:paraId="22EFE58F" w14:textId="77777777" w:rsidR="00A5108E" w:rsidRDefault="00405DDF">
      <w:pPr>
        <w:pStyle w:val="3"/>
      </w:pPr>
      <w:bookmarkStart w:id="15" w:name="Q6"/>
      <w:bookmarkStart w:id="16" w:name="_Toc237933735"/>
      <w:r>
        <w:t xml:space="preserve">Q6. </w:t>
      </w:r>
      <w:r>
        <w:t>数据、信息、分析、模型、策略、意图、知识和动作如何区分？</w:t>
      </w:r>
      <w:bookmarkEnd w:id="15"/>
      <w:bookmarkEnd w:id="16"/>
    </w:p>
    <w:p w14:paraId="68466F45" w14:textId="77777777" w:rsidR="00A5108E" w:rsidRDefault="00405DDF">
      <w:pPr>
        <w:spacing w:after="100"/>
      </w:pPr>
      <w:r>
        <w:rPr>
          <w:b/>
          <w:color w:val="2E74B5"/>
          <w:sz w:val="21"/>
        </w:rPr>
        <w:t>为什么问｜</w:t>
      </w:r>
      <w:r>
        <w:rPr>
          <w:sz w:val="21"/>
        </w:rPr>
        <w:t>若这些概念混用，</w:t>
      </w:r>
      <w:r>
        <w:rPr>
          <w:sz w:val="21"/>
        </w:rPr>
        <w:t xml:space="preserve">KM </w:t>
      </w:r>
      <w:r>
        <w:rPr>
          <w:sz w:val="21"/>
        </w:rPr>
        <w:t>会复制数据湖、</w:t>
      </w:r>
      <w:r>
        <w:rPr>
          <w:sz w:val="21"/>
        </w:rPr>
        <w:t>MDA</w:t>
      </w:r>
      <w:r>
        <w:rPr>
          <w:sz w:val="21"/>
        </w:rPr>
        <w:t>、</w:t>
      </w:r>
      <w:r>
        <w:rPr>
          <w:sz w:val="21"/>
        </w:rPr>
        <w:t>NWDAF</w:t>
      </w:r>
      <w:r>
        <w:rPr>
          <w:sz w:val="21"/>
        </w:rPr>
        <w:t>、</w:t>
      </w:r>
      <w:r>
        <w:rPr>
          <w:sz w:val="21"/>
        </w:rPr>
        <w:t xml:space="preserve">AI/ML </w:t>
      </w:r>
      <w:r>
        <w:rPr>
          <w:sz w:val="21"/>
        </w:rPr>
        <w:t>管理和</w:t>
      </w:r>
      <w:r>
        <w:rPr>
          <w:sz w:val="21"/>
        </w:rPr>
        <w:t xml:space="preserve"> Intent</w:t>
      </w:r>
      <w:r>
        <w:rPr>
          <w:sz w:val="21"/>
        </w:rPr>
        <w:t>。</w:t>
      </w:r>
    </w:p>
    <w:p w14:paraId="71279F7A" w14:textId="77777777" w:rsidR="00A5108E" w:rsidRDefault="00405DDF">
      <w:pPr>
        <w:keepLines/>
        <w:spacing w:after="100"/>
      </w:pPr>
      <w:r>
        <w:rPr>
          <w:b/>
          <w:color w:val="2E74B5"/>
          <w:sz w:val="21"/>
        </w:rPr>
        <w:t>分析｜</w:t>
      </w:r>
      <w:r>
        <w:rPr>
          <w:sz w:val="21"/>
        </w:rPr>
        <w:t>数据是观测或事实记录；信息是有结构和上下文的数据；分析是对数据执行方法得到的结果；模型是用于推断或预测的参数化</w:t>
      </w:r>
      <w:r>
        <w:rPr>
          <w:sz w:val="21"/>
        </w:rPr>
        <w:t>/</w:t>
      </w:r>
      <w:r>
        <w:rPr>
          <w:sz w:val="21"/>
        </w:rPr>
        <w:t>形式化工件；策略表达约束和决策规则；意图表达期望目标；知识则把事实、关系、证据、适用条件和可复用含义组织成可被管理决策消费的工件；动作是经授权后对网络实施的操作。</w:t>
      </w:r>
    </w:p>
    <w:p w14:paraId="181DFD5D" w14:textId="77777777" w:rsidR="00A5108E" w:rsidRDefault="00405DDF">
      <w:pPr>
        <w:keepLines/>
        <w:spacing w:after="100"/>
      </w:pPr>
      <w:r>
        <w:rPr>
          <w:sz w:val="21"/>
        </w:rPr>
        <w:t>同一内容可以在不同阶段扮演不同角色。例如</w:t>
      </w:r>
      <w:r>
        <w:rPr>
          <w:sz w:val="21"/>
        </w:rPr>
        <w:t xml:space="preserve"> MDA </w:t>
      </w:r>
      <w:r>
        <w:rPr>
          <w:sz w:val="21"/>
        </w:rPr>
        <w:t>输出</w:t>
      </w:r>
      <w:r>
        <w:rPr>
          <w:sz w:val="21"/>
        </w:rPr>
        <w:t>“</w:t>
      </w:r>
      <w:r>
        <w:rPr>
          <w:sz w:val="21"/>
        </w:rPr>
        <w:t>某区域拥塞概率</w:t>
      </w:r>
      <w:r>
        <w:rPr>
          <w:sz w:val="21"/>
        </w:rPr>
        <w:t xml:space="preserve"> 0.87”</w:t>
      </w:r>
      <w:r>
        <w:rPr>
          <w:sz w:val="21"/>
        </w:rPr>
        <w:t>是分析；经跨时段验证后形成</w:t>
      </w:r>
      <w:r>
        <w:rPr>
          <w:sz w:val="21"/>
        </w:rPr>
        <w:t>“</w:t>
      </w:r>
      <w:r>
        <w:rPr>
          <w:sz w:val="21"/>
        </w:rPr>
        <w:t>在条件</w:t>
      </w:r>
      <w:r>
        <w:rPr>
          <w:sz w:val="21"/>
        </w:rPr>
        <w:t xml:space="preserve"> C </w:t>
      </w:r>
      <w:r>
        <w:rPr>
          <w:sz w:val="21"/>
        </w:rPr>
        <w:t>下，配置变化</w:t>
      </w:r>
      <w:r>
        <w:rPr>
          <w:sz w:val="21"/>
        </w:rPr>
        <w:t xml:space="preserve"> X </w:t>
      </w:r>
      <w:r>
        <w:rPr>
          <w:sz w:val="21"/>
        </w:rPr>
        <w:t>通常导致拥塞</w:t>
      </w:r>
      <w:r>
        <w:rPr>
          <w:sz w:val="21"/>
        </w:rPr>
        <w:t xml:space="preserve"> Y</w:t>
      </w:r>
      <w:r>
        <w:rPr>
          <w:sz w:val="21"/>
        </w:rPr>
        <w:t>，并由证据集</w:t>
      </w:r>
      <w:r>
        <w:rPr>
          <w:sz w:val="21"/>
        </w:rPr>
        <w:t xml:space="preserve"> E </w:t>
      </w:r>
      <w:r>
        <w:rPr>
          <w:sz w:val="21"/>
        </w:rPr>
        <w:t>支持</w:t>
      </w:r>
      <w:r>
        <w:rPr>
          <w:sz w:val="21"/>
        </w:rPr>
        <w:t>”</w:t>
      </w:r>
      <w:r>
        <w:rPr>
          <w:sz w:val="21"/>
        </w:rPr>
        <w:t>的版本化、可撤销工件，才成为因果</w:t>
      </w:r>
      <w:r>
        <w:rPr>
          <w:sz w:val="21"/>
        </w:rPr>
        <w:t>/</w:t>
      </w:r>
      <w:r>
        <w:rPr>
          <w:sz w:val="21"/>
        </w:rPr>
        <w:t>经验知识。</w:t>
      </w:r>
    </w:p>
    <w:p w14:paraId="518D9DF1" w14:textId="77777777" w:rsidR="00A5108E" w:rsidRDefault="00405DDF">
      <w:pPr>
        <w:spacing w:after="100"/>
      </w:pPr>
      <w:r>
        <w:rPr>
          <w:b/>
          <w:color w:val="2E74B5"/>
          <w:sz w:val="21"/>
        </w:rPr>
        <w:t>结论｜</w:t>
      </w:r>
      <w:r>
        <w:rPr>
          <w:b/>
          <w:sz w:val="21"/>
        </w:rPr>
        <w:t xml:space="preserve">KM </w:t>
      </w:r>
      <w:r>
        <w:rPr>
          <w:b/>
          <w:sz w:val="21"/>
        </w:rPr>
        <w:t>不取代任何上游能力，而是在它们之上提供受治理的、可复用的语义工件。</w:t>
      </w:r>
    </w:p>
    <w:p w14:paraId="40F1197E" w14:textId="77777777" w:rsidR="00A5108E" w:rsidRDefault="00405DDF">
      <w:pPr>
        <w:spacing w:after="40"/>
      </w:pPr>
      <w:r>
        <w:rPr>
          <w:b/>
          <w:color w:val="2E74B5"/>
          <w:sz w:val="21"/>
        </w:rPr>
        <w:t>标准化落点｜</w:t>
      </w:r>
    </w:p>
    <w:p w14:paraId="7C6BC2AC" w14:textId="77777777" w:rsidR="00A5108E" w:rsidRDefault="00405DDF">
      <w:pPr>
        <w:numPr>
          <w:ilvl w:val="0"/>
          <w:numId w:val="1"/>
        </w:numPr>
        <w:spacing w:after="60"/>
        <w:ind w:hanging="271"/>
      </w:pPr>
      <w:r>
        <w:rPr>
          <w:sz w:val="21"/>
        </w:rPr>
        <w:t>在</w:t>
      </w:r>
      <w:r>
        <w:rPr>
          <w:sz w:val="21"/>
        </w:rPr>
        <w:t xml:space="preserve"> TR </w:t>
      </w:r>
      <w:r>
        <w:rPr>
          <w:sz w:val="21"/>
        </w:rPr>
        <w:t>建立概念关系图和转换条件。</w:t>
      </w:r>
    </w:p>
    <w:p w14:paraId="4D1840C3" w14:textId="77777777" w:rsidR="00A5108E" w:rsidRDefault="00405DDF">
      <w:pPr>
        <w:numPr>
          <w:ilvl w:val="0"/>
          <w:numId w:val="1"/>
        </w:numPr>
        <w:spacing w:after="60"/>
        <w:ind w:hanging="271"/>
      </w:pPr>
      <w:r>
        <w:rPr>
          <w:sz w:val="21"/>
        </w:rPr>
        <w:t>接口中使用</w:t>
      </w:r>
      <w:r>
        <w:rPr>
          <w:sz w:val="21"/>
        </w:rPr>
        <w:t xml:space="preserve"> evidenceRefs</w:t>
      </w:r>
      <w:r>
        <w:rPr>
          <w:sz w:val="21"/>
        </w:rPr>
        <w:t>、</w:t>
      </w:r>
      <w:r>
        <w:rPr>
          <w:sz w:val="21"/>
        </w:rPr>
        <w:t>derivedFrom</w:t>
      </w:r>
      <w:r>
        <w:rPr>
          <w:sz w:val="21"/>
        </w:rPr>
        <w:t>、</w:t>
      </w:r>
      <w:r>
        <w:rPr>
          <w:sz w:val="21"/>
        </w:rPr>
        <w:t>knowledgeKind</w:t>
      </w:r>
      <w:r>
        <w:rPr>
          <w:sz w:val="21"/>
        </w:rPr>
        <w:t>、</w:t>
      </w:r>
      <w:r>
        <w:rPr>
          <w:sz w:val="21"/>
        </w:rPr>
        <w:t xml:space="preserve">applicability </w:t>
      </w:r>
      <w:r>
        <w:rPr>
          <w:sz w:val="21"/>
        </w:rPr>
        <w:t>等属性，避免把原始数据直接包装成知识。</w:t>
      </w:r>
    </w:p>
    <w:tbl>
      <w:tblPr>
        <w:tblStyle w:val="aff1"/>
        <w:tblW w:w="87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1800"/>
        <w:gridCol w:w="3240"/>
        <w:gridCol w:w="3720"/>
      </w:tblGrid>
      <w:tr w:rsidR="00A5108E" w14:paraId="47C8C5C1" w14:textId="77777777">
        <w:trPr>
          <w:cantSplit/>
          <w:tblHeader/>
        </w:trPr>
        <w:tc>
          <w:tcPr>
            <w:tcW w:w="1800" w:type="dxa"/>
            <w:shd w:val="clear" w:color="auto" w:fill="E8EEF5"/>
            <w:tcMar>
              <w:top w:w="80" w:type="dxa"/>
              <w:left w:w="120" w:type="dxa"/>
              <w:bottom w:w="80" w:type="dxa"/>
              <w:right w:w="120" w:type="dxa"/>
            </w:tcMar>
            <w:vAlign w:val="center"/>
          </w:tcPr>
          <w:p w14:paraId="3679517B" w14:textId="77777777" w:rsidR="00A5108E" w:rsidRDefault="00405DDF">
            <w:pPr>
              <w:spacing w:after="0"/>
            </w:pPr>
            <w:r>
              <w:rPr>
                <w:b/>
                <w:color w:val="1F4D78"/>
                <w:sz w:val="18"/>
              </w:rPr>
              <w:t>层次</w:t>
            </w:r>
          </w:p>
        </w:tc>
        <w:tc>
          <w:tcPr>
            <w:tcW w:w="3240" w:type="dxa"/>
            <w:shd w:val="clear" w:color="auto" w:fill="E8EEF5"/>
            <w:tcMar>
              <w:top w:w="80" w:type="dxa"/>
              <w:left w:w="120" w:type="dxa"/>
              <w:bottom w:w="80" w:type="dxa"/>
              <w:right w:w="120" w:type="dxa"/>
            </w:tcMar>
            <w:vAlign w:val="center"/>
          </w:tcPr>
          <w:p w14:paraId="6737B0F3" w14:textId="77777777" w:rsidR="00A5108E" w:rsidRDefault="00405DDF">
            <w:pPr>
              <w:spacing w:after="0"/>
            </w:pPr>
            <w:r>
              <w:rPr>
                <w:b/>
                <w:color w:val="1F4D78"/>
                <w:sz w:val="18"/>
              </w:rPr>
              <w:t>例子</w:t>
            </w:r>
          </w:p>
        </w:tc>
        <w:tc>
          <w:tcPr>
            <w:tcW w:w="3720" w:type="dxa"/>
            <w:shd w:val="clear" w:color="auto" w:fill="E8EEF5"/>
            <w:tcMar>
              <w:top w:w="80" w:type="dxa"/>
              <w:left w:w="120" w:type="dxa"/>
              <w:bottom w:w="80" w:type="dxa"/>
              <w:right w:w="120" w:type="dxa"/>
            </w:tcMar>
            <w:vAlign w:val="center"/>
          </w:tcPr>
          <w:p w14:paraId="5E8C4F3D" w14:textId="77777777" w:rsidR="00A5108E" w:rsidRDefault="00405DDF">
            <w:pPr>
              <w:spacing w:after="0"/>
            </w:pPr>
            <w:r>
              <w:rPr>
                <w:b/>
                <w:color w:val="1F4D78"/>
                <w:sz w:val="18"/>
              </w:rPr>
              <w:t>主要标准化焦点</w:t>
            </w:r>
          </w:p>
        </w:tc>
      </w:tr>
      <w:tr w:rsidR="00A5108E" w14:paraId="467298A7" w14:textId="77777777">
        <w:trPr>
          <w:cantSplit/>
        </w:trPr>
        <w:tc>
          <w:tcPr>
            <w:tcW w:w="1800" w:type="dxa"/>
          </w:tcPr>
          <w:p w14:paraId="7C575AD8" w14:textId="77777777" w:rsidR="00A5108E" w:rsidRDefault="00405DDF">
            <w:pPr>
              <w:spacing w:after="0" w:line="259" w:lineRule="auto"/>
            </w:pPr>
            <w:r>
              <w:rPr>
                <w:b/>
                <w:sz w:val="18"/>
              </w:rPr>
              <w:t>数据</w:t>
            </w:r>
            <w:r>
              <w:rPr>
                <w:b/>
                <w:sz w:val="18"/>
              </w:rPr>
              <w:t xml:space="preserve"> Data</w:t>
            </w:r>
          </w:p>
        </w:tc>
        <w:tc>
          <w:tcPr>
            <w:tcW w:w="3240" w:type="dxa"/>
          </w:tcPr>
          <w:p w14:paraId="3E451997" w14:textId="77777777" w:rsidR="00A5108E" w:rsidRDefault="00405DDF">
            <w:pPr>
              <w:spacing w:after="0" w:line="259" w:lineRule="auto"/>
            </w:pPr>
            <w:r>
              <w:rPr>
                <w:sz w:val="18"/>
              </w:rPr>
              <w:t>计数器、告警、配置快照、测量值</w:t>
            </w:r>
          </w:p>
        </w:tc>
        <w:tc>
          <w:tcPr>
            <w:tcW w:w="3720" w:type="dxa"/>
          </w:tcPr>
          <w:p w14:paraId="7BF378EA" w14:textId="77777777" w:rsidR="00A5108E" w:rsidRDefault="00405DDF">
            <w:pPr>
              <w:spacing w:after="0" w:line="259" w:lineRule="auto"/>
            </w:pPr>
            <w:r>
              <w:rPr>
                <w:sz w:val="18"/>
              </w:rPr>
              <w:t>采集、暴露、存储、质量</w:t>
            </w:r>
          </w:p>
        </w:tc>
      </w:tr>
      <w:tr w:rsidR="00A5108E" w14:paraId="6583E1A4" w14:textId="77777777">
        <w:trPr>
          <w:cantSplit/>
        </w:trPr>
        <w:tc>
          <w:tcPr>
            <w:tcW w:w="1800" w:type="dxa"/>
          </w:tcPr>
          <w:p w14:paraId="35570B05" w14:textId="77777777" w:rsidR="00A5108E" w:rsidRDefault="00405DDF">
            <w:pPr>
              <w:spacing w:after="0" w:line="259" w:lineRule="auto"/>
            </w:pPr>
            <w:r>
              <w:rPr>
                <w:b/>
                <w:sz w:val="18"/>
              </w:rPr>
              <w:t>分析</w:t>
            </w:r>
            <w:r>
              <w:rPr>
                <w:b/>
                <w:sz w:val="18"/>
              </w:rPr>
              <w:t xml:space="preserve"> Analytics</w:t>
            </w:r>
          </w:p>
        </w:tc>
        <w:tc>
          <w:tcPr>
            <w:tcW w:w="3240" w:type="dxa"/>
          </w:tcPr>
          <w:p w14:paraId="674E9C2D" w14:textId="77777777" w:rsidR="00A5108E" w:rsidRDefault="00405DDF">
            <w:pPr>
              <w:spacing w:after="0" w:line="259" w:lineRule="auto"/>
            </w:pPr>
            <w:r>
              <w:rPr>
                <w:sz w:val="18"/>
              </w:rPr>
              <w:t>异常分数、预测、根因候选</w:t>
            </w:r>
          </w:p>
        </w:tc>
        <w:tc>
          <w:tcPr>
            <w:tcW w:w="3720" w:type="dxa"/>
          </w:tcPr>
          <w:p w14:paraId="4DCA50A0" w14:textId="77777777" w:rsidR="00A5108E" w:rsidRDefault="00405DDF">
            <w:pPr>
              <w:spacing w:after="0" w:line="259" w:lineRule="auto"/>
            </w:pPr>
            <w:r>
              <w:rPr>
                <w:sz w:val="18"/>
              </w:rPr>
              <w:t xml:space="preserve">MDA / NWDAF </w:t>
            </w:r>
            <w:r>
              <w:rPr>
                <w:sz w:val="18"/>
              </w:rPr>
              <w:t>服务与报告</w:t>
            </w:r>
          </w:p>
        </w:tc>
      </w:tr>
      <w:tr w:rsidR="00A5108E" w14:paraId="669FB7FC" w14:textId="77777777">
        <w:trPr>
          <w:cantSplit/>
        </w:trPr>
        <w:tc>
          <w:tcPr>
            <w:tcW w:w="1800" w:type="dxa"/>
          </w:tcPr>
          <w:p w14:paraId="0F74306A" w14:textId="77777777" w:rsidR="00A5108E" w:rsidRDefault="00405DDF">
            <w:pPr>
              <w:spacing w:after="0" w:line="259" w:lineRule="auto"/>
            </w:pPr>
            <w:r>
              <w:rPr>
                <w:b/>
                <w:sz w:val="18"/>
              </w:rPr>
              <w:t>模型</w:t>
            </w:r>
            <w:r>
              <w:rPr>
                <w:b/>
                <w:sz w:val="18"/>
              </w:rPr>
              <w:t xml:space="preserve"> </w:t>
            </w:r>
            <w:r>
              <w:rPr>
                <w:b/>
                <w:sz w:val="18"/>
              </w:rPr>
              <w:t>Model</w:t>
            </w:r>
          </w:p>
        </w:tc>
        <w:tc>
          <w:tcPr>
            <w:tcW w:w="3240" w:type="dxa"/>
          </w:tcPr>
          <w:p w14:paraId="77721232" w14:textId="77777777" w:rsidR="00A5108E" w:rsidRDefault="00405DDF">
            <w:pPr>
              <w:spacing w:after="0" w:line="259" w:lineRule="auto"/>
            </w:pPr>
            <w:r>
              <w:rPr>
                <w:sz w:val="18"/>
              </w:rPr>
              <w:t xml:space="preserve">ML </w:t>
            </w:r>
            <w:r>
              <w:rPr>
                <w:sz w:val="18"/>
              </w:rPr>
              <w:t>模型、</w:t>
            </w:r>
            <w:r>
              <w:rPr>
                <w:sz w:val="18"/>
              </w:rPr>
              <w:t xml:space="preserve">NDT </w:t>
            </w:r>
            <w:r>
              <w:rPr>
                <w:sz w:val="18"/>
              </w:rPr>
              <w:t>模型、规则模型</w:t>
            </w:r>
          </w:p>
        </w:tc>
        <w:tc>
          <w:tcPr>
            <w:tcW w:w="3720" w:type="dxa"/>
          </w:tcPr>
          <w:p w14:paraId="6E30F123" w14:textId="77777777" w:rsidR="00A5108E" w:rsidRDefault="00405DDF">
            <w:pPr>
              <w:spacing w:after="0" w:line="259" w:lineRule="auto"/>
            </w:pPr>
            <w:r>
              <w:rPr>
                <w:sz w:val="18"/>
              </w:rPr>
              <w:t xml:space="preserve">AI/ML </w:t>
            </w:r>
            <w:r>
              <w:rPr>
                <w:sz w:val="18"/>
              </w:rPr>
              <w:t>管理、</w:t>
            </w:r>
            <w:r>
              <w:rPr>
                <w:sz w:val="18"/>
              </w:rPr>
              <w:t xml:space="preserve">NDT </w:t>
            </w:r>
            <w:r>
              <w:rPr>
                <w:sz w:val="18"/>
              </w:rPr>
              <w:t>管理</w:t>
            </w:r>
          </w:p>
        </w:tc>
      </w:tr>
      <w:tr w:rsidR="00A5108E" w14:paraId="4EE1DE9A" w14:textId="77777777">
        <w:trPr>
          <w:cantSplit/>
        </w:trPr>
        <w:tc>
          <w:tcPr>
            <w:tcW w:w="1800" w:type="dxa"/>
          </w:tcPr>
          <w:p w14:paraId="18622A85" w14:textId="77777777" w:rsidR="00A5108E" w:rsidRDefault="00405DDF">
            <w:pPr>
              <w:spacing w:after="0" w:line="259" w:lineRule="auto"/>
            </w:pPr>
            <w:r>
              <w:rPr>
                <w:b/>
                <w:sz w:val="18"/>
              </w:rPr>
              <w:t>知识</w:t>
            </w:r>
            <w:r>
              <w:rPr>
                <w:b/>
                <w:sz w:val="18"/>
              </w:rPr>
              <w:t xml:space="preserve"> Knowledge</w:t>
            </w:r>
          </w:p>
        </w:tc>
        <w:tc>
          <w:tcPr>
            <w:tcW w:w="3240" w:type="dxa"/>
          </w:tcPr>
          <w:p w14:paraId="09060058" w14:textId="77777777" w:rsidR="00A5108E" w:rsidRDefault="00405DDF">
            <w:pPr>
              <w:spacing w:after="0" w:line="259" w:lineRule="auto"/>
            </w:pPr>
            <w:r>
              <w:rPr>
                <w:sz w:val="18"/>
              </w:rPr>
              <w:t>因果关系、语义映射、处置经验、约束</w:t>
            </w:r>
          </w:p>
        </w:tc>
        <w:tc>
          <w:tcPr>
            <w:tcW w:w="3720" w:type="dxa"/>
          </w:tcPr>
          <w:p w14:paraId="4647E325" w14:textId="77777777" w:rsidR="00A5108E" w:rsidRDefault="00405DDF">
            <w:pPr>
              <w:spacing w:after="0" w:line="259" w:lineRule="auto"/>
            </w:pPr>
            <w:r>
              <w:rPr>
                <w:sz w:val="18"/>
              </w:rPr>
              <w:t>对象封装、治理、发现、共享、生命周期</w:t>
            </w:r>
          </w:p>
        </w:tc>
      </w:tr>
      <w:tr w:rsidR="00A5108E" w14:paraId="20D431EC" w14:textId="77777777">
        <w:trPr>
          <w:cantSplit/>
        </w:trPr>
        <w:tc>
          <w:tcPr>
            <w:tcW w:w="1800" w:type="dxa"/>
          </w:tcPr>
          <w:p w14:paraId="4A25A3D2" w14:textId="77777777" w:rsidR="00A5108E" w:rsidRDefault="00405DDF">
            <w:pPr>
              <w:spacing w:after="0" w:line="259" w:lineRule="auto"/>
            </w:pPr>
            <w:r>
              <w:rPr>
                <w:b/>
                <w:sz w:val="18"/>
              </w:rPr>
              <w:t>意图</w:t>
            </w:r>
            <w:r>
              <w:rPr>
                <w:b/>
                <w:sz w:val="18"/>
              </w:rPr>
              <w:t xml:space="preserve"> Intent</w:t>
            </w:r>
          </w:p>
        </w:tc>
        <w:tc>
          <w:tcPr>
            <w:tcW w:w="3240" w:type="dxa"/>
          </w:tcPr>
          <w:p w14:paraId="210A7C05" w14:textId="77777777" w:rsidR="00A5108E" w:rsidRDefault="00405DDF">
            <w:pPr>
              <w:spacing w:after="0" w:line="259" w:lineRule="auto"/>
            </w:pPr>
            <w:r>
              <w:rPr>
                <w:sz w:val="18"/>
              </w:rPr>
              <w:t>目标、约束、验收条件</w:t>
            </w:r>
          </w:p>
        </w:tc>
        <w:tc>
          <w:tcPr>
            <w:tcW w:w="3720" w:type="dxa"/>
          </w:tcPr>
          <w:p w14:paraId="2A447F4B" w14:textId="77777777" w:rsidR="00A5108E" w:rsidRDefault="00405DDF">
            <w:pPr>
              <w:spacing w:after="0" w:line="259" w:lineRule="auto"/>
            </w:pPr>
            <w:r>
              <w:rPr>
                <w:sz w:val="18"/>
              </w:rPr>
              <w:t>Intent MnS</w:t>
            </w:r>
            <w:r>
              <w:rPr>
                <w:sz w:val="18"/>
              </w:rPr>
              <w:t>、分解与保障</w:t>
            </w:r>
          </w:p>
        </w:tc>
      </w:tr>
      <w:tr w:rsidR="00A5108E" w14:paraId="5C3AE170" w14:textId="77777777">
        <w:trPr>
          <w:cantSplit/>
        </w:trPr>
        <w:tc>
          <w:tcPr>
            <w:tcW w:w="1800" w:type="dxa"/>
          </w:tcPr>
          <w:p w14:paraId="078BDDC4" w14:textId="77777777" w:rsidR="00A5108E" w:rsidRDefault="00405DDF">
            <w:pPr>
              <w:spacing w:after="0" w:line="259" w:lineRule="auto"/>
            </w:pPr>
            <w:r>
              <w:rPr>
                <w:b/>
                <w:sz w:val="18"/>
              </w:rPr>
              <w:t>动作</w:t>
            </w:r>
            <w:r>
              <w:rPr>
                <w:b/>
                <w:sz w:val="18"/>
              </w:rPr>
              <w:t xml:space="preserve"> Action</w:t>
            </w:r>
          </w:p>
        </w:tc>
        <w:tc>
          <w:tcPr>
            <w:tcW w:w="3240" w:type="dxa"/>
          </w:tcPr>
          <w:p w14:paraId="1BC75011" w14:textId="77777777" w:rsidR="00A5108E" w:rsidRDefault="00405DDF">
            <w:pPr>
              <w:spacing w:after="0" w:line="259" w:lineRule="auto"/>
            </w:pPr>
            <w:r>
              <w:rPr>
                <w:sz w:val="18"/>
              </w:rPr>
              <w:t>配置、扩缩容、修复</w:t>
            </w:r>
          </w:p>
        </w:tc>
        <w:tc>
          <w:tcPr>
            <w:tcW w:w="3720" w:type="dxa"/>
          </w:tcPr>
          <w:p w14:paraId="485767EE" w14:textId="77777777" w:rsidR="00A5108E" w:rsidRDefault="00405DDF">
            <w:pPr>
              <w:spacing w:after="0" w:line="259" w:lineRule="auto"/>
            </w:pPr>
            <w:r>
              <w:rPr>
                <w:sz w:val="18"/>
              </w:rPr>
              <w:t>既有配置</w:t>
            </w:r>
            <w:r>
              <w:rPr>
                <w:sz w:val="18"/>
              </w:rPr>
              <w:t>/</w:t>
            </w:r>
            <w:r>
              <w:rPr>
                <w:sz w:val="18"/>
              </w:rPr>
              <w:t>编排</w:t>
            </w:r>
            <w:r>
              <w:rPr>
                <w:sz w:val="18"/>
              </w:rPr>
              <w:t>/</w:t>
            </w:r>
            <w:r>
              <w:rPr>
                <w:sz w:val="18"/>
              </w:rPr>
              <w:t>闭环</w:t>
            </w:r>
            <w:r>
              <w:rPr>
                <w:sz w:val="18"/>
              </w:rPr>
              <w:t xml:space="preserve"> MnS</w:t>
            </w:r>
            <w:r>
              <w:rPr>
                <w:sz w:val="18"/>
              </w:rPr>
              <w:t>；受授权控制</w:t>
            </w:r>
          </w:p>
        </w:tc>
      </w:tr>
    </w:tbl>
    <w:p w14:paraId="59E76692" w14:textId="77777777" w:rsidR="00A5108E" w:rsidRDefault="00405DDF">
      <w:pPr>
        <w:spacing w:before="80" w:after="80"/>
      </w:pPr>
      <w:r>
        <w:t>表</w:t>
      </w:r>
      <w:r>
        <w:t xml:space="preserve"> 2-1  </w:t>
      </w:r>
      <w:r>
        <w:t>概念边界：</w:t>
      </w:r>
      <w:r>
        <w:t xml:space="preserve">KM </w:t>
      </w:r>
      <w:r>
        <w:t>位于分析</w:t>
      </w:r>
      <w:r>
        <w:t>/</w:t>
      </w:r>
      <w:r>
        <w:t>模型与决策消费之间，但不越权执行动作</w:t>
      </w:r>
    </w:p>
    <w:p w14:paraId="1D56C390" w14:textId="77777777" w:rsidR="00A5108E" w:rsidRDefault="00405DDF">
      <w:pPr>
        <w:pStyle w:val="3"/>
      </w:pPr>
      <w:bookmarkStart w:id="17" w:name="Q7"/>
      <w:bookmarkStart w:id="18" w:name="_Toc237933736"/>
      <w:r>
        <w:lastRenderedPageBreak/>
        <w:t xml:space="preserve">Q7. </w:t>
      </w:r>
      <w:r>
        <w:t>第一阶段需要支持哪些知识类型？</w:t>
      </w:r>
      <w:bookmarkEnd w:id="17"/>
      <w:bookmarkEnd w:id="18"/>
    </w:p>
    <w:p w14:paraId="24991A98" w14:textId="77777777" w:rsidR="00A5108E" w:rsidRDefault="00405DDF">
      <w:pPr>
        <w:spacing w:after="100"/>
      </w:pPr>
      <w:r>
        <w:rPr>
          <w:b/>
          <w:color w:val="2E74B5"/>
          <w:sz w:val="21"/>
        </w:rPr>
        <w:t>为什么问｜</w:t>
      </w:r>
      <w:r>
        <w:rPr>
          <w:sz w:val="21"/>
        </w:rPr>
        <w:t>知识类型决定信息模型是否足够通用，也决定哪些用例能被验证。</w:t>
      </w:r>
    </w:p>
    <w:p w14:paraId="209E044D" w14:textId="77777777" w:rsidR="00A5108E" w:rsidRDefault="00405DDF">
      <w:pPr>
        <w:keepLines/>
        <w:spacing w:after="100"/>
      </w:pPr>
      <w:r>
        <w:rPr>
          <w:b/>
          <w:color w:val="2E74B5"/>
          <w:sz w:val="21"/>
        </w:rPr>
        <w:t>分析｜</w:t>
      </w:r>
      <w:r>
        <w:rPr>
          <w:sz w:val="21"/>
        </w:rPr>
        <w:t>建议至少区分：事实</w:t>
      </w:r>
      <w:r>
        <w:rPr>
          <w:sz w:val="21"/>
        </w:rPr>
        <w:t>/</w:t>
      </w:r>
      <w:r>
        <w:rPr>
          <w:sz w:val="21"/>
        </w:rPr>
        <w:t>声明性知识；关系、拓扑和语义知识；诊断</w:t>
      </w:r>
      <w:r>
        <w:rPr>
          <w:sz w:val="21"/>
        </w:rPr>
        <w:t>/</w:t>
      </w:r>
      <w:r>
        <w:rPr>
          <w:sz w:val="21"/>
        </w:rPr>
        <w:t>因果知识；过程</w:t>
      </w:r>
      <w:r>
        <w:rPr>
          <w:sz w:val="21"/>
        </w:rPr>
        <w:t xml:space="preserve">/playbook </w:t>
      </w:r>
      <w:r>
        <w:rPr>
          <w:sz w:val="21"/>
        </w:rPr>
        <w:t>知识；策略</w:t>
      </w:r>
      <w:r>
        <w:rPr>
          <w:sz w:val="21"/>
        </w:rPr>
        <w:t>/</w:t>
      </w:r>
      <w:r>
        <w:rPr>
          <w:sz w:val="21"/>
        </w:rPr>
        <w:t>约束知识；经验</w:t>
      </w:r>
      <w:r>
        <w:rPr>
          <w:sz w:val="21"/>
        </w:rPr>
        <w:t>/</w:t>
      </w:r>
      <w:r>
        <w:rPr>
          <w:sz w:val="21"/>
        </w:rPr>
        <w:t>案例知识；模型派生知识；数字孪生语义与一致性知识。</w:t>
      </w:r>
      <w:r>
        <w:rPr>
          <w:sz w:val="21"/>
        </w:rPr>
        <w:t xml:space="preserve">knowledgeKind </w:t>
      </w:r>
      <w:r>
        <w:rPr>
          <w:sz w:val="21"/>
        </w:rPr>
        <w:t>用作粗粒度枚举，</w:t>
      </w:r>
      <w:r>
        <w:rPr>
          <w:sz w:val="21"/>
        </w:rPr>
        <w:t xml:space="preserve">representationProfile/schemaId </w:t>
      </w:r>
      <w:r>
        <w:rPr>
          <w:sz w:val="21"/>
        </w:rPr>
        <w:t>描述具体语法和语义。</w:t>
      </w:r>
    </w:p>
    <w:p w14:paraId="6917B199" w14:textId="77777777" w:rsidR="00A5108E" w:rsidRDefault="00405DDF">
      <w:pPr>
        <w:keepLines/>
        <w:spacing w:after="100"/>
      </w:pPr>
      <w:r>
        <w:rPr>
          <w:sz w:val="21"/>
        </w:rPr>
        <w:t>不宜在首个</w:t>
      </w:r>
      <w:r>
        <w:rPr>
          <w:sz w:val="21"/>
        </w:rPr>
        <w:t xml:space="preserve"> WI </w:t>
      </w:r>
      <w:r>
        <w:rPr>
          <w:sz w:val="21"/>
        </w:rPr>
        <w:t>固化过细枚举，因为跨域知识会演进。核心规范定义稳定的顶层类型和扩展机制；每个特性或行业</w:t>
      </w:r>
      <w:r>
        <w:rPr>
          <w:sz w:val="21"/>
        </w:rPr>
        <w:t xml:space="preserve"> profile </w:t>
      </w:r>
      <w:r>
        <w:rPr>
          <w:sz w:val="21"/>
        </w:rPr>
        <w:t>可增加派生类型及验证规则。</w:t>
      </w:r>
    </w:p>
    <w:p w14:paraId="4D051A31" w14:textId="77777777" w:rsidR="00A5108E" w:rsidRDefault="00405DDF">
      <w:pPr>
        <w:spacing w:after="100"/>
      </w:pPr>
      <w:r>
        <w:rPr>
          <w:b/>
          <w:color w:val="2E74B5"/>
          <w:sz w:val="21"/>
        </w:rPr>
        <w:t>结论｜</w:t>
      </w:r>
      <w:r>
        <w:rPr>
          <w:b/>
          <w:sz w:val="21"/>
        </w:rPr>
        <w:t>采用</w:t>
      </w:r>
      <w:r>
        <w:rPr>
          <w:b/>
          <w:sz w:val="21"/>
        </w:rPr>
        <w:t>“</w:t>
      </w:r>
      <w:r>
        <w:rPr>
          <w:b/>
          <w:sz w:val="21"/>
        </w:rPr>
        <w:t>稳定通用封装</w:t>
      </w:r>
      <w:r>
        <w:rPr>
          <w:b/>
          <w:sz w:val="21"/>
        </w:rPr>
        <w:t xml:space="preserve"> + </w:t>
      </w:r>
      <w:r>
        <w:rPr>
          <w:b/>
          <w:sz w:val="21"/>
        </w:rPr>
        <w:t>可扩展类型</w:t>
      </w:r>
      <w:r>
        <w:rPr>
          <w:b/>
          <w:sz w:val="21"/>
        </w:rPr>
        <w:t>/</w:t>
      </w:r>
      <w:r>
        <w:rPr>
          <w:b/>
          <w:sz w:val="21"/>
        </w:rPr>
        <w:t>模式</w:t>
      </w:r>
      <w:r>
        <w:rPr>
          <w:b/>
          <w:sz w:val="21"/>
        </w:rPr>
        <w:t>”</w:t>
      </w:r>
      <w:r>
        <w:rPr>
          <w:b/>
          <w:sz w:val="21"/>
        </w:rPr>
        <w:t>的两层模型。</w:t>
      </w:r>
    </w:p>
    <w:p w14:paraId="57CA9AF2" w14:textId="77777777" w:rsidR="00A5108E" w:rsidRDefault="00405DDF">
      <w:pPr>
        <w:spacing w:after="40"/>
      </w:pPr>
      <w:r>
        <w:rPr>
          <w:b/>
          <w:color w:val="2E74B5"/>
          <w:sz w:val="21"/>
        </w:rPr>
        <w:t>标准化落点｜</w:t>
      </w:r>
    </w:p>
    <w:p w14:paraId="12A72B41" w14:textId="77777777" w:rsidR="00A5108E" w:rsidRDefault="00405DDF">
      <w:pPr>
        <w:numPr>
          <w:ilvl w:val="0"/>
          <w:numId w:val="1"/>
        </w:numPr>
        <w:spacing w:after="60"/>
        <w:ind w:hanging="271"/>
      </w:pPr>
      <w:r>
        <w:rPr>
          <w:sz w:val="21"/>
        </w:rPr>
        <w:t>Stage 1</w:t>
      </w:r>
      <w:r>
        <w:rPr>
          <w:sz w:val="21"/>
        </w:rPr>
        <w:t>：支持多种知识类型和可扩展</w:t>
      </w:r>
      <w:r>
        <w:rPr>
          <w:sz w:val="21"/>
        </w:rPr>
        <w:t xml:space="preserve"> profile</w:t>
      </w:r>
      <w:r>
        <w:rPr>
          <w:sz w:val="21"/>
        </w:rPr>
        <w:t>。</w:t>
      </w:r>
    </w:p>
    <w:p w14:paraId="32332153" w14:textId="77777777" w:rsidR="00A5108E" w:rsidRDefault="00405DDF">
      <w:pPr>
        <w:numPr>
          <w:ilvl w:val="0"/>
          <w:numId w:val="1"/>
        </w:numPr>
        <w:spacing w:after="60"/>
        <w:ind w:hanging="271"/>
      </w:pPr>
      <w:r>
        <w:rPr>
          <w:sz w:val="21"/>
        </w:rPr>
        <w:t>Stage 2</w:t>
      </w:r>
      <w:r>
        <w:rPr>
          <w:sz w:val="21"/>
        </w:rPr>
        <w:t>：</w:t>
      </w:r>
      <w:r>
        <w:rPr>
          <w:sz w:val="21"/>
        </w:rPr>
        <w:t>knowledgeKind</w:t>
      </w:r>
      <w:r>
        <w:rPr>
          <w:sz w:val="21"/>
        </w:rPr>
        <w:t>、</w:t>
      </w:r>
      <w:r>
        <w:rPr>
          <w:sz w:val="21"/>
        </w:rPr>
        <w:t>schemaId</w:t>
      </w:r>
      <w:r>
        <w:rPr>
          <w:sz w:val="21"/>
        </w:rPr>
        <w:t>、</w:t>
      </w:r>
      <w:r>
        <w:rPr>
          <w:sz w:val="21"/>
        </w:rPr>
        <w:t>schemaVersion</w:t>
      </w:r>
      <w:r>
        <w:rPr>
          <w:sz w:val="21"/>
        </w:rPr>
        <w:t>、</w:t>
      </w:r>
      <w:r>
        <w:rPr>
          <w:sz w:val="21"/>
        </w:rPr>
        <w:t>representationProfile</w:t>
      </w:r>
      <w:r>
        <w:rPr>
          <w:sz w:val="21"/>
        </w:rPr>
        <w:t>。</w:t>
      </w:r>
    </w:p>
    <w:p w14:paraId="6E923648" w14:textId="77777777" w:rsidR="00A5108E" w:rsidRDefault="00405DDF">
      <w:pPr>
        <w:pStyle w:val="3"/>
      </w:pPr>
      <w:bookmarkStart w:id="19" w:name="Q8"/>
      <w:bookmarkStart w:id="20" w:name="_Toc237933737"/>
      <w:r>
        <w:t xml:space="preserve">Q8. </w:t>
      </w:r>
      <w:r>
        <w:t>是否应该标准化一个统一的</w:t>
      </w:r>
      <w:r>
        <w:t xml:space="preserve"> 6G </w:t>
      </w:r>
      <w:r>
        <w:t>本体？</w:t>
      </w:r>
      <w:bookmarkEnd w:id="19"/>
      <w:bookmarkEnd w:id="20"/>
    </w:p>
    <w:p w14:paraId="7A394CC8" w14:textId="77777777" w:rsidR="00A5108E" w:rsidRDefault="00405DDF">
      <w:pPr>
        <w:spacing w:after="100"/>
      </w:pPr>
      <w:r>
        <w:rPr>
          <w:b/>
          <w:color w:val="2E74B5"/>
          <w:sz w:val="21"/>
        </w:rPr>
        <w:t>为什么问｜</w:t>
      </w:r>
      <w:r>
        <w:rPr>
          <w:sz w:val="21"/>
        </w:rPr>
        <w:t>统一本体看似能解决语义互通，但其治理成本和跨域争议可能拖垮首个</w:t>
      </w:r>
      <w:r>
        <w:rPr>
          <w:sz w:val="21"/>
        </w:rPr>
        <w:t xml:space="preserve"> WI</w:t>
      </w:r>
      <w:r>
        <w:rPr>
          <w:sz w:val="21"/>
        </w:rPr>
        <w:t>。</w:t>
      </w:r>
    </w:p>
    <w:p w14:paraId="034392C4" w14:textId="77777777" w:rsidR="00A5108E" w:rsidRDefault="00405DDF">
      <w:pPr>
        <w:keepLines/>
        <w:spacing w:after="100"/>
      </w:pPr>
      <w:r>
        <w:rPr>
          <w:b/>
          <w:color w:val="2E74B5"/>
          <w:sz w:val="21"/>
        </w:rPr>
        <w:t>分析｜</w:t>
      </w:r>
      <w:r>
        <w:rPr>
          <w:sz w:val="21"/>
        </w:rPr>
        <w:t>无线、核心网、传送、切片、服务保障、安全和能源域的概念成熟度不同；一个全球统一本体会遭遇版本治理、术语冲突、厂商扩展和外部</w:t>
      </w:r>
      <w:r>
        <w:rPr>
          <w:sz w:val="21"/>
        </w:rPr>
        <w:t xml:space="preserve"> SDO </w:t>
      </w:r>
      <w:r>
        <w:rPr>
          <w:sz w:val="21"/>
        </w:rPr>
        <w:t>对齐问题。若在</w:t>
      </w:r>
      <w:r>
        <w:rPr>
          <w:sz w:val="21"/>
        </w:rPr>
        <w:t xml:space="preserve"> Stage 0 </w:t>
      </w:r>
      <w:r>
        <w:rPr>
          <w:sz w:val="21"/>
        </w:rPr>
        <w:t>未证明跨域最低词汇集稳定，直接规定本体会把语义选择变成强依赖。</w:t>
      </w:r>
    </w:p>
    <w:p w14:paraId="5262114A" w14:textId="77777777" w:rsidR="00A5108E" w:rsidRDefault="00405DDF">
      <w:pPr>
        <w:keepLines/>
        <w:spacing w:after="100"/>
      </w:pPr>
      <w:r>
        <w:rPr>
          <w:sz w:val="21"/>
        </w:rPr>
        <w:t>更稳妥的做法是标准化</w:t>
      </w:r>
      <w:r>
        <w:rPr>
          <w:sz w:val="21"/>
        </w:rPr>
        <w:t xml:space="preserve"> profile </w:t>
      </w:r>
      <w:r>
        <w:rPr>
          <w:sz w:val="21"/>
        </w:rPr>
        <w:t>描述和协商机制：</w:t>
      </w:r>
      <w:r>
        <w:rPr>
          <w:sz w:val="21"/>
        </w:rPr>
        <w:t>schemaId/version</w:t>
      </w:r>
      <w:r>
        <w:rPr>
          <w:sz w:val="21"/>
        </w:rPr>
        <w:t>、</w:t>
      </w:r>
      <w:r>
        <w:rPr>
          <w:sz w:val="21"/>
        </w:rPr>
        <w:t>namespace</w:t>
      </w:r>
      <w:r>
        <w:rPr>
          <w:sz w:val="21"/>
        </w:rPr>
        <w:t>、</w:t>
      </w:r>
      <w:r>
        <w:rPr>
          <w:sz w:val="21"/>
        </w:rPr>
        <w:t>contentType</w:t>
      </w:r>
      <w:r>
        <w:rPr>
          <w:sz w:val="21"/>
        </w:rPr>
        <w:t>、上下文</w:t>
      </w:r>
      <w:r>
        <w:rPr>
          <w:sz w:val="21"/>
        </w:rPr>
        <w:t xml:space="preserve"> URL</w:t>
      </w:r>
      <w:r>
        <w:rPr>
          <w:sz w:val="21"/>
        </w:rPr>
        <w:t>、映射</w:t>
      </w:r>
      <w:r>
        <w:rPr>
          <w:sz w:val="21"/>
        </w:rPr>
        <w:t>/</w:t>
      </w:r>
      <w:r>
        <w:rPr>
          <w:sz w:val="21"/>
        </w:rPr>
        <w:t>对齐关系、兼容性与退役规则。可以定义很小的</w:t>
      </w:r>
      <w:r>
        <w:rPr>
          <w:sz w:val="21"/>
        </w:rPr>
        <w:t xml:space="preserve"> 3GPP Common Knowledge Vocabulary</w:t>
      </w:r>
      <w:r>
        <w:rPr>
          <w:sz w:val="21"/>
        </w:rPr>
        <w:t>，仅覆盖身份、时间、域、资源引用、证据、置信度、策略和生命周期。</w:t>
      </w:r>
    </w:p>
    <w:p w14:paraId="173E248C" w14:textId="77777777" w:rsidR="00A5108E" w:rsidRDefault="00405DDF">
      <w:pPr>
        <w:spacing w:after="100"/>
      </w:pPr>
      <w:r>
        <w:rPr>
          <w:b/>
          <w:color w:val="2E74B5"/>
          <w:sz w:val="21"/>
        </w:rPr>
        <w:t>结论｜</w:t>
      </w:r>
      <w:r>
        <w:rPr>
          <w:b/>
          <w:sz w:val="21"/>
        </w:rPr>
        <w:t>首个</w:t>
      </w:r>
      <w:r>
        <w:rPr>
          <w:b/>
          <w:sz w:val="21"/>
        </w:rPr>
        <w:t xml:space="preserve"> WI </w:t>
      </w:r>
      <w:r>
        <w:rPr>
          <w:b/>
          <w:sz w:val="21"/>
        </w:rPr>
        <w:t>不规定</w:t>
      </w:r>
      <w:r>
        <w:rPr>
          <w:b/>
          <w:sz w:val="21"/>
        </w:rPr>
        <w:t>“</w:t>
      </w:r>
      <w:r>
        <w:rPr>
          <w:b/>
          <w:sz w:val="21"/>
        </w:rPr>
        <w:t>大一统本体</w:t>
      </w:r>
      <w:r>
        <w:rPr>
          <w:b/>
          <w:sz w:val="21"/>
        </w:rPr>
        <w:t>”</w:t>
      </w:r>
      <w:r>
        <w:rPr>
          <w:b/>
          <w:sz w:val="21"/>
        </w:rPr>
        <w:t>；规定语义</w:t>
      </w:r>
      <w:r>
        <w:rPr>
          <w:b/>
          <w:sz w:val="21"/>
        </w:rPr>
        <w:t xml:space="preserve"> profile </w:t>
      </w:r>
      <w:r>
        <w:rPr>
          <w:b/>
          <w:sz w:val="21"/>
        </w:rPr>
        <w:t>的注册、发现、版本和映射机制。</w:t>
      </w:r>
    </w:p>
    <w:p w14:paraId="460CBF1D" w14:textId="77777777" w:rsidR="00A5108E" w:rsidRDefault="00405DDF">
      <w:pPr>
        <w:spacing w:after="40"/>
      </w:pPr>
      <w:r>
        <w:rPr>
          <w:b/>
          <w:color w:val="2E74B5"/>
          <w:sz w:val="21"/>
        </w:rPr>
        <w:t>标准化落点｜</w:t>
      </w:r>
    </w:p>
    <w:p w14:paraId="720C9479" w14:textId="77777777" w:rsidR="00A5108E" w:rsidRDefault="00405DDF">
      <w:pPr>
        <w:numPr>
          <w:ilvl w:val="0"/>
          <w:numId w:val="1"/>
        </w:numPr>
        <w:spacing w:after="60"/>
        <w:ind w:hanging="271"/>
      </w:pPr>
      <w:r>
        <w:rPr>
          <w:sz w:val="21"/>
        </w:rPr>
        <w:t xml:space="preserve">TR </w:t>
      </w:r>
      <w:r>
        <w:rPr>
          <w:sz w:val="21"/>
        </w:rPr>
        <w:t>评估</w:t>
      </w:r>
      <w:r>
        <w:rPr>
          <w:sz w:val="21"/>
        </w:rPr>
        <w:t xml:space="preserve"> JSON Schema</w:t>
      </w:r>
      <w:r>
        <w:rPr>
          <w:sz w:val="21"/>
        </w:rPr>
        <w:t>、</w:t>
      </w:r>
      <w:r>
        <w:rPr>
          <w:sz w:val="21"/>
        </w:rPr>
        <w:t>YANG</w:t>
      </w:r>
      <w:r>
        <w:rPr>
          <w:sz w:val="21"/>
        </w:rPr>
        <w:t>、</w:t>
      </w:r>
      <w:r>
        <w:rPr>
          <w:sz w:val="21"/>
        </w:rPr>
        <w:t>JSON-LD/RDF</w:t>
      </w:r>
      <w:r>
        <w:rPr>
          <w:sz w:val="21"/>
        </w:rPr>
        <w:t>、</w:t>
      </w:r>
      <w:r>
        <w:rPr>
          <w:sz w:val="21"/>
        </w:rPr>
        <w:t xml:space="preserve">NGSI-LD </w:t>
      </w:r>
      <w:r>
        <w:rPr>
          <w:sz w:val="21"/>
        </w:rPr>
        <w:t>等方案。</w:t>
      </w:r>
    </w:p>
    <w:p w14:paraId="67A8D719" w14:textId="77777777" w:rsidR="00A5108E" w:rsidRDefault="00405DDF">
      <w:pPr>
        <w:numPr>
          <w:ilvl w:val="0"/>
          <w:numId w:val="1"/>
        </w:numPr>
        <w:spacing w:after="60"/>
        <w:ind w:hanging="271"/>
      </w:pPr>
      <w:r>
        <w:rPr>
          <w:sz w:val="21"/>
        </w:rPr>
        <w:t>如需公共词汇，建立最小内核并允许域</w:t>
      </w:r>
      <w:r>
        <w:rPr>
          <w:sz w:val="21"/>
        </w:rPr>
        <w:t xml:space="preserve"> profile </w:t>
      </w:r>
      <w:r>
        <w:rPr>
          <w:sz w:val="21"/>
        </w:rPr>
        <w:t>扩展。</w:t>
      </w:r>
    </w:p>
    <w:p w14:paraId="5350BEB6" w14:textId="77777777" w:rsidR="00A5108E" w:rsidRDefault="00405DDF">
      <w:pPr>
        <w:pStyle w:val="1"/>
      </w:pPr>
      <w:bookmarkStart w:id="21" w:name="_Toc237933738"/>
      <w:r>
        <w:lastRenderedPageBreak/>
        <w:t xml:space="preserve">3. </w:t>
      </w:r>
      <w:r>
        <w:t>现有能力与</w:t>
      </w:r>
      <w:r>
        <w:t xml:space="preserve"> Gap Analysis</w:t>
      </w:r>
      <w:bookmarkEnd w:id="21"/>
    </w:p>
    <w:p w14:paraId="5BB123C8" w14:textId="77777777" w:rsidR="00A5108E" w:rsidRDefault="00405DDF">
      <w:pPr>
        <w:pStyle w:val="3"/>
      </w:pPr>
      <w:bookmarkStart w:id="22" w:name="Q9"/>
      <w:bookmarkStart w:id="23" w:name="_Toc237933739"/>
      <w:r>
        <w:t xml:space="preserve">Q9. 3GPP </w:t>
      </w:r>
      <w:r>
        <w:t>已有哪些可复用能力？</w:t>
      </w:r>
      <w:bookmarkEnd w:id="22"/>
      <w:bookmarkEnd w:id="23"/>
    </w:p>
    <w:p w14:paraId="35B69D6D" w14:textId="77777777" w:rsidR="00A5108E" w:rsidRDefault="00405DDF">
      <w:pPr>
        <w:spacing w:after="100"/>
      </w:pPr>
      <w:r>
        <w:rPr>
          <w:b/>
          <w:color w:val="2E74B5"/>
          <w:sz w:val="21"/>
        </w:rPr>
        <w:t>为什么问｜</w:t>
      </w:r>
      <w:r>
        <w:rPr>
          <w:sz w:val="21"/>
        </w:rPr>
        <w:t>新方案必须建立在现有</w:t>
      </w:r>
      <w:r>
        <w:rPr>
          <w:sz w:val="21"/>
        </w:rPr>
        <w:t xml:space="preserve"> 3GPP </w:t>
      </w:r>
      <w:r>
        <w:rPr>
          <w:sz w:val="21"/>
        </w:rPr>
        <w:t>管理架构和</w:t>
      </w:r>
      <w:r>
        <w:rPr>
          <w:sz w:val="21"/>
        </w:rPr>
        <w:t xml:space="preserve"> API </w:t>
      </w:r>
      <w:r>
        <w:rPr>
          <w:sz w:val="21"/>
        </w:rPr>
        <w:t>规则上，才有机会被</w:t>
      </w:r>
      <w:r>
        <w:rPr>
          <w:sz w:val="21"/>
        </w:rPr>
        <w:t xml:space="preserve"> SA5 </w:t>
      </w:r>
      <w:r>
        <w:rPr>
          <w:sz w:val="21"/>
        </w:rPr>
        <w:t>接受。</w:t>
      </w:r>
    </w:p>
    <w:p w14:paraId="39C23C69" w14:textId="77777777" w:rsidR="00A5108E" w:rsidRDefault="00405DDF">
      <w:pPr>
        <w:keepLines/>
        <w:spacing w:after="100"/>
      </w:pPr>
      <w:r>
        <w:rPr>
          <w:b/>
          <w:color w:val="2E74B5"/>
          <w:sz w:val="21"/>
        </w:rPr>
        <w:t>分析｜</w:t>
      </w:r>
      <w:r>
        <w:rPr>
          <w:sz w:val="21"/>
        </w:rPr>
        <w:t>可复用基线包括：</w:t>
      </w:r>
      <w:r>
        <w:rPr>
          <w:sz w:val="21"/>
        </w:rPr>
        <w:t xml:space="preserve">TS 28.533 </w:t>
      </w:r>
      <w:r>
        <w:rPr>
          <w:sz w:val="21"/>
        </w:rPr>
        <w:t>的管理与编排架构；</w:t>
      </w:r>
      <w:r>
        <w:rPr>
          <w:sz w:val="21"/>
        </w:rPr>
        <w:t xml:space="preserve">TS 28.532 </w:t>
      </w:r>
      <w:r>
        <w:rPr>
          <w:sz w:val="21"/>
        </w:rPr>
        <w:t>的通用管理服务、操作和通知模式；</w:t>
      </w:r>
      <w:r>
        <w:rPr>
          <w:sz w:val="21"/>
        </w:rPr>
        <w:t xml:space="preserve">TS 28.622/28.623 </w:t>
      </w:r>
      <w:r>
        <w:rPr>
          <w:sz w:val="21"/>
        </w:rPr>
        <w:t>的通用</w:t>
      </w:r>
      <w:r>
        <w:rPr>
          <w:sz w:val="21"/>
        </w:rPr>
        <w:t xml:space="preserve"> NRM </w:t>
      </w:r>
      <w:r>
        <w:rPr>
          <w:sz w:val="21"/>
        </w:rPr>
        <w:t>信息模型与</w:t>
      </w:r>
      <w:r>
        <w:rPr>
          <w:sz w:val="21"/>
        </w:rPr>
        <w:t xml:space="preserve"> solution set</w:t>
      </w:r>
      <w:r>
        <w:rPr>
          <w:sz w:val="21"/>
        </w:rPr>
        <w:t>；</w:t>
      </w:r>
      <w:r>
        <w:rPr>
          <w:sz w:val="21"/>
        </w:rPr>
        <w:t xml:space="preserve">TS 32.158 </w:t>
      </w:r>
      <w:r>
        <w:rPr>
          <w:sz w:val="21"/>
        </w:rPr>
        <w:t>的</w:t>
      </w:r>
      <w:r>
        <w:rPr>
          <w:sz w:val="21"/>
        </w:rPr>
        <w:t xml:space="preserve"> REST solution set </w:t>
      </w:r>
      <w:r>
        <w:rPr>
          <w:sz w:val="21"/>
        </w:rPr>
        <w:t>设计规则；</w:t>
      </w:r>
      <w:r>
        <w:rPr>
          <w:sz w:val="21"/>
        </w:rPr>
        <w:t xml:space="preserve">TS 32.160 </w:t>
      </w:r>
      <w:r>
        <w:rPr>
          <w:sz w:val="21"/>
        </w:rPr>
        <w:t>的</w:t>
      </w:r>
      <w:r>
        <w:rPr>
          <w:sz w:val="21"/>
        </w:rPr>
        <w:t xml:space="preserve"> MnS </w:t>
      </w:r>
      <w:r>
        <w:rPr>
          <w:sz w:val="21"/>
        </w:rPr>
        <w:t>模板；</w:t>
      </w:r>
      <w:r>
        <w:rPr>
          <w:sz w:val="21"/>
        </w:rPr>
        <w:t xml:space="preserve">TS 28.319 </w:t>
      </w:r>
      <w:r>
        <w:rPr>
          <w:sz w:val="21"/>
        </w:rPr>
        <w:t>的管理服务访问控制；</w:t>
      </w:r>
      <w:r>
        <w:rPr>
          <w:sz w:val="21"/>
        </w:rPr>
        <w:t xml:space="preserve">TS 28.579 </w:t>
      </w:r>
      <w:r>
        <w:rPr>
          <w:sz w:val="21"/>
        </w:rPr>
        <w:t>的</w:t>
      </w:r>
      <w:r>
        <w:rPr>
          <w:sz w:val="21"/>
        </w:rPr>
        <w:t xml:space="preserve"> CAPIF </w:t>
      </w:r>
      <w:r>
        <w:rPr>
          <w:sz w:val="21"/>
        </w:rPr>
        <w:t>暴露。</w:t>
      </w:r>
      <w:r>
        <w:rPr>
          <w:sz w:val="21"/>
        </w:rPr>
        <w:t>[3GPP-02][3GPP-16][3GPP-17][3GPP-18]</w:t>
      </w:r>
    </w:p>
    <w:p w14:paraId="6B944B81" w14:textId="77777777" w:rsidR="00A5108E" w:rsidRDefault="00405DDF">
      <w:pPr>
        <w:keepLines/>
        <w:spacing w:after="100"/>
      </w:pPr>
      <w:r>
        <w:rPr>
          <w:sz w:val="21"/>
        </w:rPr>
        <w:t>特性侧可复用</w:t>
      </w:r>
      <w:r>
        <w:rPr>
          <w:sz w:val="21"/>
        </w:rPr>
        <w:t xml:space="preserve"> MDA</w:t>
      </w:r>
      <w:r>
        <w:rPr>
          <w:sz w:val="21"/>
        </w:rPr>
        <w:t>、</w:t>
      </w:r>
      <w:r>
        <w:rPr>
          <w:sz w:val="21"/>
        </w:rPr>
        <w:t xml:space="preserve">AI/ML </w:t>
      </w:r>
      <w:r>
        <w:rPr>
          <w:sz w:val="21"/>
        </w:rPr>
        <w:t>管理、</w:t>
      </w:r>
      <w:r>
        <w:rPr>
          <w:sz w:val="21"/>
        </w:rPr>
        <w:t>Intent</w:t>
      </w:r>
      <w:r>
        <w:rPr>
          <w:sz w:val="21"/>
        </w:rPr>
        <w:t>、</w:t>
      </w:r>
      <w:r>
        <w:rPr>
          <w:sz w:val="21"/>
        </w:rPr>
        <w:t>NDT</w:t>
      </w:r>
      <w:r>
        <w:rPr>
          <w:sz w:val="21"/>
        </w:rPr>
        <w:t>、闭环和管理数据发现</w:t>
      </w:r>
      <w:r>
        <w:rPr>
          <w:sz w:val="21"/>
        </w:rPr>
        <w:t>/</w:t>
      </w:r>
      <w:r>
        <w:rPr>
          <w:sz w:val="21"/>
        </w:rPr>
        <w:t>采集。</w:t>
      </w:r>
      <w:r>
        <w:rPr>
          <w:sz w:val="21"/>
        </w:rPr>
        <w:t xml:space="preserve">SA2 </w:t>
      </w:r>
      <w:r>
        <w:rPr>
          <w:sz w:val="21"/>
        </w:rPr>
        <w:t>的</w:t>
      </w:r>
      <w:r>
        <w:rPr>
          <w:sz w:val="21"/>
        </w:rPr>
        <w:t xml:space="preserve"> NWDAF </w:t>
      </w:r>
      <w:r>
        <w:rPr>
          <w:sz w:val="21"/>
        </w:rPr>
        <w:t>体系可作为分析来源或消费者，但其服务语义属于</w:t>
      </w:r>
      <w:r>
        <w:rPr>
          <w:sz w:val="21"/>
        </w:rPr>
        <w:t xml:space="preserve"> SA2</w:t>
      </w:r>
      <w:r>
        <w:rPr>
          <w:sz w:val="21"/>
        </w:rPr>
        <w:t>。</w:t>
      </w:r>
      <w:r>
        <w:rPr>
          <w:sz w:val="21"/>
        </w:rPr>
        <w:t xml:space="preserve">API/YANG </w:t>
      </w:r>
      <w:r>
        <w:rPr>
          <w:sz w:val="21"/>
        </w:rPr>
        <w:t>的权威交付形态应与</w:t>
      </w:r>
      <w:r>
        <w:rPr>
          <w:sz w:val="21"/>
        </w:rPr>
        <w:t xml:space="preserve"> SA5 Forge </w:t>
      </w:r>
      <w:r>
        <w:rPr>
          <w:sz w:val="21"/>
        </w:rPr>
        <w:t>保持一致。</w:t>
      </w:r>
      <w:r>
        <w:rPr>
          <w:sz w:val="21"/>
        </w:rPr>
        <w:t>[3GPP-11][3GPP-12][3GPP-13][3GPP-14][3GPP-19][3GPP-20]</w:t>
      </w:r>
    </w:p>
    <w:p w14:paraId="33217905" w14:textId="77777777" w:rsidR="00A5108E" w:rsidRDefault="00405DDF">
      <w:pPr>
        <w:spacing w:after="100"/>
      </w:pPr>
      <w:r>
        <w:rPr>
          <w:b/>
          <w:color w:val="2E74B5"/>
          <w:sz w:val="21"/>
        </w:rPr>
        <w:t>结论｜</w:t>
      </w:r>
      <w:r>
        <w:rPr>
          <w:b/>
          <w:sz w:val="21"/>
        </w:rPr>
        <w:t xml:space="preserve">KM </w:t>
      </w:r>
      <w:r>
        <w:rPr>
          <w:b/>
          <w:sz w:val="21"/>
        </w:rPr>
        <w:t>应被设计成现有管理框架的可组合特性，而不是另起一套总线、鉴权和通知机制。</w:t>
      </w:r>
    </w:p>
    <w:p w14:paraId="262C70B0" w14:textId="77777777" w:rsidR="00A5108E" w:rsidRDefault="00405DDF">
      <w:pPr>
        <w:spacing w:after="40"/>
      </w:pPr>
      <w:r>
        <w:rPr>
          <w:b/>
          <w:color w:val="2E74B5"/>
          <w:sz w:val="21"/>
        </w:rPr>
        <w:t>标准化落点｜</w:t>
      </w:r>
    </w:p>
    <w:p w14:paraId="11EBC870" w14:textId="77777777" w:rsidR="00A5108E" w:rsidRDefault="00405DDF">
      <w:pPr>
        <w:numPr>
          <w:ilvl w:val="0"/>
          <w:numId w:val="1"/>
        </w:numPr>
        <w:spacing w:after="60"/>
        <w:ind w:hanging="271"/>
      </w:pPr>
      <w:r>
        <w:rPr>
          <w:sz w:val="21"/>
        </w:rPr>
        <w:t>所有新</w:t>
      </w:r>
      <w:r>
        <w:rPr>
          <w:sz w:val="21"/>
        </w:rPr>
        <w:t xml:space="preserve"> MnS </w:t>
      </w:r>
      <w:r>
        <w:rPr>
          <w:sz w:val="21"/>
        </w:rPr>
        <w:t>遵循</w:t>
      </w:r>
      <w:r>
        <w:rPr>
          <w:sz w:val="21"/>
        </w:rPr>
        <w:t xml:space="preserve"> 28.532</w:t>
      </w:r>
      <w:r>
        <w:rPr>
          <w:sz w:val="21"/>
        </w:rPr>
        <w:t>、</w:t>
      </w:r>
      <w:r>
        <w:rPr>
          <w:sz w:val="21"/>
        </w:rPr>
        <w:t>32.158</w:t>
      </w:r>
      <w:r>
        <w:rPr>
          <w:sz w:val="21"/>
        </w:rPr>
        <w:t>、</w:t>
      </w:r>
      <w:r>
        <w:rPr>
          <w:sz w:val="21"/>
        </w:rPr>
        <w:t>32.160</w:t>
      </w:r>
      <w:r>
        <w:rPr>
          <w:sz w:val="21"/>
        </w:rPr>
        <w:t>。</w:t>
      </w:r>
    </w:p>
    <w:p w14:paraId="1D752284" w14:textId="77777777" w:rsidR="00A5108E" w:rsidRDefault="00405DDF">
      <w:pPr>
        <w:numPr>
          <w:ilvl w:val="0"/>
          <w:numId w:val="1"/>
        </w:numPr>
        <w:spacing w:after="60"/>
        <w:ind w:hanging="271"/>
      </w:pPr>
      <w:r>
        <w:rPr>
          <w:sz w:val="21"/>
        </w:rPr>
        <w:t>对象模型与</w:t>
      </w:r>
      <w:r>
        <w:rPr>
          <w:sz w:val="21"/>
        </w:rPr>
        <w:t xml:space="preserve"> 28.622/28.623 </w:t>
      </w:r>
      <w:r>
        <w:rPr>
          <w:sz w:val="21"/>
        </w:rPr>
        <w:t>的公共类型、</w:t>
      </w:r>
      <w:r>
        <w:rPr>
          <w:sz w:val="21"/>
        </w:rPr>
        <w:t>DN/URI</w:t>
      </w:r>
      <w:r>
        <w:rPr>
          <w:sz w:val="21"/>
        </w:rPr>
        <w:t>、通知、错误结构复用。</w:t>
      </w:r>
    </w:p>
    <w:p w14:paraId="31B9F3C7" w14:textId="77777777" w:rsidR="00A5108E" w:rsidRDefault="00405DDF">
      <w:pPr>
        <w:pStyle w:val="3"/>
      </w:pPr>
      <w:bookmarkStart w:id="24" w:name="Q10"/>
      <w:bookmarkStart w:id="25" w:name="_Toc237933740"/>
      <w:r>
        <w:t xml:space="preserve">Q10. </w:t>
      </w:r>
      <w:r>
        <w:t>这些能力为什么仍不能等价于</w:t>
      </w:r>
      <w:r>
        <w:t xml:space="preserve"> Knowledge </w:t>
      </w:r>
      <w:r>
        <w:t>Management</w:t>
      </w:r>
      <w:r>
        <w:t>？</w:t>
      </w:r>
      <w:bookmarkEnd w:id="24"/>
      <w:bookmarkEnd w:id="25"/>
    </w:p>
    <w:p w14:paraId="45C9DA41" w14:textId="77777777" w:rsidR="00A5108E" w:rsidRDefault="00405DDF">
      <w:pPr>
        <w:spacing w:after="100"/>
      </w:pPr>
      <w:r>
        <w:rPr>
          <w:b/>
          <w:color w:val="2E74B5"/>
          <w:sz w:val="21"/>
        </w:rPr>
        <w:t>为什么问｜</w:t>
      </w:r>
      <w:r>
        <w:rPr>
          <w:sz w:val="21"/>
        </w:rPr>
        <w:t>必须把</w:t>
      </w:r>
      <w:r>
        <w:rPr>
          <w:sz w:val="21"/>
        </w:rPr>
        <w:t>“</w:t>
      </w:r>
      <w:r>
        <w:rPr>
          <w:sz w:val="21"/>
        </w:rPr>
        <w:t>已有组件很多</w:t>
      </w:r>
      <w:r>
        <w:rPr>
          <w:sz w:val="21"/>
        </w:rPr>
        <w:t>”</w:t>
      </w:r>
      <w:r>
        <w:rPr>
          <w:sz w:val="21"/>
        </w:rPr>
        <w:t>与</w:t>
      </w:r>
      <w:r>
        <w:rPr>
          <w:sz w:val="21"/>
        </w:rPr>
        <w:t>“</w:t>
      </w:r>
      <w:r>
        <w:rPr>
          <w:sz w:val="21"/>
        </w:rPr>
        <w:t>存在可互操作缺口</w:t>
      </w:r>
      <w:r>
        <w:rPr>
          <w:sz w:val="21"/>
        </w:rPr>
        <w:t>”</w:t>
      </w:r>
      <w:r>
        <w:rPr>
          <w:sz w:val="21"/>
        </w:rPr>
        <w:t>同时说明。</w:t>
      </w:r>
    </w:p>
    <w:p w14:paraId="6BC6DBF5" w14:textId="77777777" w:rsidR="00A5108E" w:rsidRDefault="00405DDF">
      <w:pPr>
        <w:keepLines/>
        <w:spacing w:after="100"/>
      </w:pPr>
      <w:r>
        <w:rPr>
          <w:b/>
          <w:color w:val="2E74B5"/>
          <w:sz w:val="21"/>
        </w:rPr>
        <w:t>分析｜</w:t>
      </w:r>
      <w:r>
        <w:rPr>
          <w:sz w:val="21"/>
        </w:rPr>
        <w:t xml:space="preserve">MDA/NWDAF </w:t>
      </w:r>
      <w:r>
        <w:rPr>
          <w:sz w:val="21"/>
        </w:rPr>
        <w:t>输出分析，但不负责一个跨域知识工件的版本、适用范围、证据链、状态、冲突、撤销和联邦；</w:t>
      </w:r>
      <w:r>
        <w:rPr>
          <w:sz w:val="21"/>
        </w:rPr>
        <w:t xml:space="preserve">AI/ML </w:t>
      </w:r>
      <w:r>
        <w:rPr>
          <w:sz w:val="21"/>
        </w:rPr>
        <w:t>管理主要管理模型训练</w:t>
      </w:r>
      <w:r>
        <w:rPr>
          <w:sz w:val="21"/>
        </w:rPr>
        <w:t>/</w:t>
      </w:r>
      <w:r>
        <w:rPr>
          <w:sz w:val="21"/>
        </w:rPr>
        <w:t>推理生命周期，其中</w:t>
      </w:r>
      <w:r>
        <w:rPr>
          <w:sz w:val="21"/>
        </w:rPr>
        <w:t>“knowledge-based transfer learning”</w:t>
      </w:r>
      <w:r>
        <w:rPr>
          <w:sz w:val="21"/>
        </w:rPr>
        <w:t>是特定</w:t>
      </w:r>
      <w:r>
        <w:rPr>
          <w:sz w:val="21"/>
        </w:rPr>
        <w:t xml:space="preserve"> AI/ML </w:t>
      </w:r>
      <w:r>
        <w:rPr>
          <w:sz w:val="21"/>
        </w:rPr>
        <w:t>场景，不等价于通用</w:t>
      </w:r>
      <w:r>
        <w:rPr>
          <w:sz w:val="21"/>
        </w:rPr>
        <w:t xml:space="preserve"> KM</w:t>
      </w:r>
      <w:r>
        <w:rPr>
          <w:sz w:val="21"/>
        </w:rPr>
        <w:t>；</w:t>
      </w:r>
      <w:r>
        <w:rPr>
          <w:sz w:val="21"/>
        </w:rPr>
        <w:t xml:space="preserve">Intent </w:t>
      </w:r>
      <w:r>
        <w:rPr>
          <w:sz w:val="21"/>
        </w:rPr>
        <w:t>管理目标及其生命周期，不是知识目录；</w:t>
      </w:r>
      <w:r>
        <w:rPr>
          <w:sz w:val="21"/>
        </w:rPr>
        <w:t xml:space="preserve">NDT </w:t>
      </w:r>
      <w:r>
        <w:rPr>
          <w:sz w:val="21"/>
        </w:rPr>
        <w:t>管理孪生，不是跨特性的知识治理。</w:t>
      </w:r>
    </w:p>
    <w:p w14:paraId="46F138DE" w14:textId="77777777" w:rsidR="00A5108E" w:rsidRDefault="00405DDF">
      <w:pPr>
        <w:keepLines/>
        <w:spacing w:after="100"/>
      </w:pPr>
      <w:r>
        <w:rPr>
          <w:sz w:val="21"/>
        </w:rPr>
        <w:t>数据管理可覆盖登记、发现、采集、暴露、目录和生命周期，但其对象通常是数据集、数据源或数据服务。知识需要额外的语义关系、推理</w:t>
      </w:r>
      <w:r>
        <w:rPr>
          <w:sz w:val="21"/>
        </w:rPr>
        <w:t>/</w:t>
      </w:r>
      <w:r>
        <w:rPr>
          <w:sz w:val="21"/>
        </w:rPr>
        <w:t>因果含义、置信度、证据、适用条件、冲突</w:t>
      </w:r>
      <w:r>
        <w:rPr>
          <w:sz w:val="21"/>
        </w:rPr>
        <w:t>/</w:t>
      </w:r>
      <w:r>
        <w:rPr>
          <w:sz w:val="21"/>
        </w:rPr>
        <w:t>替代和激活权威。两者可共享基础设施，却不能在信息模型上无差别。</w:t>
      </w:r>
    </w:p>
    <w:p w14:paraId="2F1F8806" w14:textId="77777777" w:rsidR="00A5108E" w:rsidRDefault="00405DDF">
      <w:pPr>
        <w:spacing w:after="100"/>
      </w:pPr>
      <w:r>
        <w:rPr>
          <w:b/>
          <w:color w:val="2E74B5"/>
          <w:sz w:val="21"/>
        </w:rPr>
        <w:t>结论｜</w:t>
      </w:r>
      <w:r>
        <w:rPr>
          <w:b/>
          <w:sz w:val="21"/>
        </w:rPr>
        <w:t>真实</w:t>
      </w:r>
      <w:r>
        <w:rPr>
          <w:b/>
          <w:sz w:val="21"/>
        </w:rPr>
        <w:t xml:space="preserve"> gap </w:t>
      </w:r>
      <w:r>
        <w:rPr>
          <w:b/>
          <w:sz w:val="21"/>
        </w:rPr>
        <w:t>是</w:t>
      </w:r>
      <w:r>
        <w:rPr>
          <w:b/>
          <w:sz w:val="21"/>
        </w:rPr>
        <w:t>“</w:t>
      </w:r>
      <w:r>
        <w:rPr>
          <w:b/>
          <w:sz w:val="21"/>
        </w:rPr>
        <w:t>缺少一等、受治理、可跨特性发现和交换的</w:t>
      </w:r>
      <w:r>
        <w:rPr>
          <w:b/>
          <w:sz w:val="21"/>
        </w:rPr>
        <w:t xml:space="preserve"> KnowledgeObject </w:t>
      </w:r>
      <w:r>
        <w:rPr>
          <w:b/>
          <w:sz w:val="21"/>
        </w:rPr>
        <w:t>与行为契约</w:t>
      </w:r>
      <w:r>
        <w:rPr>
          <w:b/>
          <w:sz w:val="21"/>
        </w:rPr>
        <w:t>”</w:t>
      </w:r>
      <w:r>
        <w:rPr>
          <w:b/>
          <w:sz w:val="21"/>
        </w:rPr>
        <w:t>。</w:t>
      </w:r>
    </w:p>
    <w:p w14:paraId="67B20CD1" w14:textId="77777777" w:rsidR="00A5108E" w:rsidRDefault="00405DDF">
      <w:pPr>
        <w:spacing w:after="40"/>
      </w:pPr>
      <w:r>
        <w:rPr>
          <w:b/>
          <w:color w:val="2E74B5"/>
          <w:sz w:val="21"/>
        </w:rPr>
        <w:t>标准化落点｜</w:t>
      </w:r>
    </w:p>
    <w:p w14:paraId="34A2A86F" w14:textId="77777777" w:rsidR="00A5108E" w:rsidRDefault="00405DDF">
      <w:pPr>
        <w:numPr>
          <w:ilvl w:val="0"/>
          <w:numId w:val="1"/>
        </w:numPr>
        <w:spacing w:after="60"/>
        <w:ind w:hanging="271"/>
      </w:pPr>
      <w:r>
        <w:rPr>
          <w:sz w:val="21"/>
        </w:rPr>
        <w:lastRenderedPageBreak/>
        <w:t xml:space="preserve">TR </w:t>
      </w:r>
      <w:r>
        <w:rPr>
          <w:sz w:val="21"/>
        </w:rPr>
        <w:t>中逐项说明为什么扩展</w:t>
      </w:r>
      <w:r>
        <w:rPr>
          <w:sz w:val="21"/>
        </w:rPr>
        <w:t xml:space="preserve"> data catalogue </w:t>
      </w:r>
      <w:r>
        <w:rPr>
          <w:sz w:val="21"/>
        </w:rPr>
        <w:t>仍需</w:t>
      </w:r>
      <w:r>
        <w:rPr>
          <w:sz w:val="21"/>
        </w:rPr>
        <w:t xml:space="preserve"> knowledge-specific metadata </w:t>
      </w:r>
      <w:r>
        <w:rPr>
          <w:sz w:val="21"/>
        </w:rPr>
        <w:t>和</w:t>
      </w:r>
      <w:r>
        <w:rPr>
          <w:sz w:val="21"/>
        </w:rPr>
        <w:t xml:space="preserve"> lifecycle</w:t>
      </w:r>
      <w:r>
        <w:rPr>
          <w:sz w:val="21"/>
        </w:rPr>
        <w:t>。</w:t>
      </w:r>
    </w:p>
    <w:p w14:paraId="5F24837D" w14:textId="77777777" w:rsidR="00A5108E" w:rsidRDefault="00405DDF">
      <w:pPr>
        <w:numPr>
          <w:ilvl w:val="0"/>
          <w:numId w:val="1"/>
        </w:numPr>
        <w:spacing w:after="60"/>
        <w:ind w:hanging="271"/>
      </w:pPr>
      <w:r>
        <w:rPr>
          <w:sz w:val="21"/>
        </w:rPr>
        <w:t>避免把</w:t>
      </w:r>
      <w:r>
        <w:rPr>
          <w:sz w:val="21"/>
        </w:rPr>
        <w:t xml:space="preserve"> general data discovery </w:t>
      </w:r>
      <w:r>
        <w:rPr>
          <w:sz w:val="21"/>
        </w:rPr>
        <w:t>复制为同名</w:t>
      </w:r>
      <w:r>
        <w:rPr>
          <w:sz w:val="21"/>
        </w:rPr>
        <w:t xml:space="preserve"> KM API</w:t>
      </w:r>
      <w:r>
        <w:rPr>
          <w:sz w:val="21"/>
        </w:rPr>
        <w:t>。</w:t>
      </w:r>
    </w:p>
    <w:tbl>
      <w:tblPr>
        <w:tblStyle w:val="aff1"/>
        <w:tblW w:w="87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900"/>
        <w:gridCol w:w="1550"/>
        <w:gridCol w:w="4260"/>
        <w:gridCol w:w="2050"/>
      </w:tblGrid>
      <w:tr w:rsidR="00A5108E" w14:paraId="362CCDBC" w14:textId="77777777">
        <w:trPr>
          <w:cantSplit/>
          <w:tblHeader/>
        </w:trPr>
        <w:tc>
          <w:tcPr>
            <w:tcW w:w="900" w:type="dxa"/>
            <w:shd w:val="clear" w:color="auto" w:fill="E8EEF5"/>
            <w:tcMar>
              <w:top w:w="80" w:type="dxa"/>
              <w:left w:w="120" w:type="dxa"/>
              <w:bottom w:w="80" w:type="dxa"/>
              <w:right w:w="120" w:type="dxa"/>
            </w:tcMar>
            <w:vAlign w:val="center"/>
          </w:tcPr>
          <w:p w14:paraId="16D53219" w14:textId="77777777" w:rsidR="00A5108E" w:rsidRDefault="00405DDF">
            <w:pPr>
              <w:spacing w:after="0"/>
            </w:pPr>
            <w:r>
              <w:rPr>
                <w:b/>
                <w:color w:val="1F4D78"/>
                <w:sz w:val="17"/>
              </w:rPr>
              <w:t>Gap</w:t>
            </w:r>
          </w:p>
        </w:tc>
        <w:tc>
          <w:tcPr>
            <w:tcW w:w="1550" w:type="dxa"/>
            <w:shd w:val="clear" w:color="auto" w:fill="E8EEF5"/>
            <w:tcMar>
              <w:top w:w="80" w:type="dxa"/>
              <w:left w:w="120" w:type="dxa"/>
              <w:bottom w:w="80" w:type="dxa"/>
              <w:right w:w="120" w:type="dxa"/>
            </w:tcMar>
            <w:vAlign w:val="center"/>
          </w:tcPr>
          <w:p w14:paraId="0BEF9AD7" w14:textId="77777777" w:rsidR="00A5108E" w:rsidRDefault="00405DDF">
            <w:pPr>
              <w:spacing w:after="0"/>
            </w:pPr>
            <w:r>
              <w:rPr>
                <w:b/>
                <w:color w:val="1F4D78"/>
                <w:sz w:val="17"/>
              </w:rPr>
              <w:t>主题</w:t>
            </w:r>
          </w:p>
        </w:tc>
        <w:tc>
          <w:tcPr>
            <w:tcW w:w="4260" w:type="dxa"/>
            <w:shd w:val="clear" w:color="auto" w:fill="E8EEF5"/>
            <w:tcMar>
              <w:top w:w="80" w:type="dxa"/>
              <w:left w:w="120" w:type="dxa"/>
              <w:bottom w:w="80" w:type="dxa"/>
              <w:right w:w="120" w:type="dxa"/>
            </w:tcMar>
            <w:vAlign w:val="center"/>
          </w:tcPr>
          <w:p w14:paraId="0213CE9A" w14:textId="77777777" w:rsidR="00A5108E" w:rsidRDefault="00405DDF">
            <w:pPr>
              <w:spacing w:after="0"/>
            </w:pPr>
            <w:r>
              <w:rPr>
                <w:b/>
                <w:color w:val="1F4D78"/>
                <w:sz w:val="17"/>
              </w:rPr>
              <w:t>缺失的互操作行为</w:t>
            </w:r>
          </w:p>
        </w:tc>
        <w:tc>
          <w:tcPr>
            <w:tcW w:w="2050" w:type="dxa"/>
            <w:shd w:val="clear" w:color="auto" w:fill="E8EEF5"/>
            <w:tcMar>
              <w:top w:w="80" w:type="dxa"/>
              <w:left w:w="120" w:type="dxa"/>
              <w:bottom w:w="80" w:type="dxa"/>
              <w:right w:w="120" w:type="dxa"/>
            </w:tcMar>
            <w:vAlign w:val="center"/>
          </w:tcPr>
          <w:p w14:paraId="4CE988AA" w14:textId="77777777" w:rsidR="00A5108E" w:rsidRDefault="00405DDF">
            <w:pPr>
              <w:spacing w:after="0"/>
            </w:pPr>
            <w:r>
              <w:rPr>
                <w:b/>
                <w:color w:val="1F4D78"/>
                <w:sz w:val="17"/>
              </w:rPr>
              <w:t>候选落点</w:t>
            </w:r>
          </w:p>
        </w:tc>
      </w:tr>
      <w:tr w:rsidR="00A5108E" w14:paraId="79A25738" w14:textId="77777777">
        <w:trPr>
          <w:cantSplit/>
        </w:trPr>
        <w:tc>
          <w:tcPr>
            <w:tcW w:w="900" w:type="dxa"/>
          </w:tcPr>
          <w:p w14:paraId="6FDD65F5" w14:textId="77777777" w:rsidR="00A5108E" w:rsidRDefault="00405DDF">
            <w:pPr>
              <w:spacing w:after="0" w:line="259" w:lineRule="auto"/>
            </w:pPr>
            <w:r>
              <w:rPr>
                <w:b/>
                <w:sz w:val="17"/>
              </w:rPr>
              <w:t>G-01</w:t>
            </w:r>
          </w:p>
        </w:tc>
        <w:tc>
          <w:tcPr>
            <w:tcW w:w="1550" w:type="dxa"/>
          </w:tcPr>
          <w:p w14:paraId="1B9D5ED8" w14:textId="77777777" w:rsidR="00A5108E" w:rsidRDefault="00405DDF">
            <w:pPr>
              <w:spacing w:after="0" w:line="259" w:lineRule="auto"/>
            </w:pPr>
            <w:r>
              <w:rPr>
                <w:sz w:val="17"/>
              </w:rPr>
              <w:t>对象身份与版本</w:t>
            </w:r>
          </w:p>
        </w:tc>
        <w:tc>
          <w:tcPr>
            <w:tcW w:w="4260" w:type="dxa"/>
          </w:tcPr>
          <w:p w14:paraId="7F4C3B3D" w14:textId="77777777" w:rsidR="00A5108E" w:rsidRDefault="00405DDF">
            <w:pPr>
              <w:spacing w:after="0" w:line="259" w:lineRule="auto"/>
            </w:pPr>
            <w:r>
              <w:rPr>
                <w:sz w:val="17"/>
              </w:rPr>
              <w:t>无通用</w:t>
            </w:r>
            <w:r>
              <w:rPr>
                <w:sz w:val="17"/>
              </w:rPr>
              <w:t xml:space="preserve"> KnowledgeObject </w:t>
            </w:r>
            <w:r>
              <w:rPr>
                <w:sz w:val="17"/>
              </w:rPr>
              <w:t>身份、不可变版本、别名、替代</w:t>
            </w:r>
            <w:r>
              <w:rPr>
                <w:sz w:val="17"/>
              </w:rPr>
              <w:t>/</w:t>
            </w:r>
            <w:r>
              <w:rPr>
                <w:sz w:val="17"/>
              </w:rPr>
              <w:t>撤销关系</w:t>
            </w:r>
          </w:p>
        </w:tc>
        <w:tc>
          <w:tcPr>
            <w:tcW w:w="2050" w:type="dxa"/>
          </w:tcPr>
          <w:p w14:paraId="2A898AE6" w14:textId="77777777" w:rsidR="00A5108E" w:rsidRDefault="00405DDF">
            <w:pPr>
              <w:spacing w:after="0" w:line="259" w:lineRule="auto"/>
            </w:pPr>
            <w:r>
              <w:rPr>
                <w:sz w:val="17"/>
              </w:rPr>
              <w:t>Common envelope + lifecycle</w:t>
            </w:r>
          </w:p>
        </w:tc>
      </w:tr>
      <w:tr w:rsidR="00A5108E" w14:paraId="098B5119" w14:textId="77777777">
        <w:trPr>
          <w:cantSplit/>
        </w:trPr>
        <w:tc>
          <w:tcPr>
            <w:tcW w:w="900" w:type="dxa"/>
          </w:tcPr>
          <w:p w14:paraId="63F8EBFD" w14:textId="77777777" w:rsidR="00A5108E" w:rsidRDefault="00405DDF">
            <w:pPr>
              <w:spacing w:after="0" w:line="259" w:lineRule="auto"/>
            </w:pPr>
            <w:r>
              <w:rPr>
                <w:b/>
                <w:sz w:val="17"/>
              </w:rPr>
              <w:t>G-02</w:t>
            </w:r>
          </w:p>
        </w:tc>
        <w:tc>
          <w:tcPr>
            <w:tcW w:w="1550" w:type="dxa"/>
          </w:tcPr>
          <w:p w14:paraId="5F82316F" w14:textId="77777777" w:rsidR="00A5108E" w:rsidRDefault="00405DDF">
            <w:pPr>
              <w:spacing w:after="0" w:line="259" w:lineRule="auto"/>
            </w:pPr>
            <w:r>
              <w:rPr>
                <w:sz w:val="17"/>
              </w:rPr>
              <w:t>语义与适用范围</w:t>
            </w:r>
          </w:p>
        </w:tc>
        <w:tc>
          <w:tcPr>
            <w:tcW w:w="4260" w:type="dxa"/>
          </w:tcPr>
          <w:p w14:paraId="20AF5814" w14:textId="77777777" w:rsidR="00A5108E" w:rsidRDefault="00405DDF">
            <w:pPr>
              <w:spacing w:after="0" w:line="259" w:lineRule="auto"/>
            </w:pPr>
            <w:r>
              <w:rPr>
                <w:sz w:val="17"/>
              </w:rPr>
              <w:t>缺少</w:t>
            </w:r>
            <w:r>
              <w:rPr>
                <w:sz w:val="17"/>
              </w:rPr>
              <w:t xml:space="preserve"> domain/scope/applicability/schema profile </w:t>
            </w:r>
            <w:r>
              <w:rPr>
                <w:sz w:val="17"/>
              </w:rPr>
              <w:t>的统一表达</w:t>
            </w:r>
          </w:p>
        </w:tc>
        <w:tc>
          <w:tcPr>
            <w:tcW w:w="2050" w:type="dxa"/>
          </w:tcPr>
          <w:p w14:paraId="01D2A833" w14:textId="77777777" w:rsidR="00A5108E" w:rsidRDefault="00405DDF">
            <w:pPr>
              <w:spacing w:after="0" w:line="259" w:lineRule="auto"/>
            </w:pPr>
            <w:r>
              <w:rPr>
                <w:sz w:val="17"/>
              </w:rPr>
              <w:t>信息模型</w:t>
            </w:r>
            <w:r>
              <w:rPr>
                <w:sz w:val="17"/>
              </w:rPr>
              <w:t xml:space="preserve"> + profile registry</w:t>
            </w:r>
          </w:p>
        </w:tc>
      </w:tr>
      <w:tr w:rsidR="00A5108E" w14:paraId="42D4CC10" w14:textId="77777777">
        <w:trPr>
          <w:cantSplit/>
        </w:trPr>
        <w:tc>
          <w:tcPr>
            <w:tcW w:w="900" w:type="dxa"/>
          </w:tcPr>
          <w:p w14:paraId="40B2D1C6" w14:textId="77777777" w:rsidR="00A5108E" w:rsidRDefault="00405DDF">
            <w:pPr>
              <w:spacing w:after="0" w:line="259" w:lineRule="auto"/>
            </w:pPr>
            <w:r>
              <w:rPr>
                <w:b/>
                <w:sz w:val="17"/>
              </w:rPr>
              <w:t>G-03</w:t>
            </w:r>
          </w:p>
        </w:tc>
        <w:tc>
          <w:tcPr>
            <w:tcW w:w="1550" w:type="dxa"/>
          </w:tcPr>
          <w:p w14:paraId="2726716A" w14:textId="77777777" w:rsidR="00A5108E" w:rsidRDefault="00405DDF">
            <w:pPr>
              <w:spacing w:after="0" w:line="259" w:lineRule="auto"/>
            </w:pPr>
            <w:r>
              <w:rPr>
                <w:sz w:val="17"/>
              </w:rPr>
              <w:t>证据与溯源</w:t>
            </w:r>
          </w:p>
        </w:tc>
        <w:tc>
          <w:tcPr>
            <w:tcW w:w="4260" w:type="dxa"/>
          </w:tcPr>
          <w:p w14:paraId="08D9A78F" w14:textId="77777777" w:rsidR="00A5108E" w:rsidRDefault="00405DDF">
            <w:pPr>
              <w:spacing w:after="0" w:line="259" w:lineRule="auto"/>
            </w:pPr>
            <w:r>
              <w:rPr>
                <w:sz w:val="17"/>
              </w:rPr>
              <w:t>分析、模型、数据、人工批准之间的</w:t>
            </w:r>
            <w:r>
              <w:rPr>
                <w:sz w:val="17"/>
              </w:rPr>
              <w:t xml:space="preserve"> derivedFrom </w:t>
            </w:r>
            <w:r>
              <w:rPr>
                <w:sz w:val="17"/>
              </w:rPr>
              <w:t>链不可互操作</w:t>
            </w:r>
          </w:p>
        </w:tc>
        <w:tc>
          <w:tcPr>
            <w:tcW w:w="2050" w:type="dxa"/>
          </w:tcPr>
          <w:p w14:paraId="20FDC755" w14:textId="77777777" w:rsidR="00A5108E" w:rsidRDefault="00405DDF">
            <w:pPr>
              <w:spacing w:after="0" w:line="259" w:lineRule="auto"/>
            </w:pPr>
            <w:r>
              <w:rPr>
                <w:sz w:val="17"/>
              </w:rPr>
              <w:t>Provenance/evidence model</w:t>
            </w:r>
          </w:p>
        </w:tc>
      </w:tr>
      <w:tr w:rsidR="00A5108E" w14:paraId="79D56441" w14:textId="77777777">
        <w:trPr>
          <w:cantSplit/>
        </w:trPr>
        <w:tc>
          <w:tcPr>
            <w:tcW w:w="900" w:type="dxa"/>
          </w:tcPr>
          <w:p w14:paraId="78A566E3" w14:textId="77777777" w:rsidR="00A5108E" w:rsidRDefault="00405DDF">
            <w:pPr>
              <w:spacing w:after="0" w:line="259" w:lineRule="auto"/>
            </w:pPr>
            <w:r>
              <w:rPr>
                <w:b/>
                <w:sz w:val="17"/>
              </w:rPr>
              <w:t>G-04</w:t>
            </w:r>
          </w:p>
        </w:tc>
        <w:tc>
          <w:tcPr>
            <w:tcW w:w="1550" w:type="dxa"/>
          </w:tcPr>
          <w:p w14:paraId="7C6913F0" w14:textId="77777777" w:rsidR="00A5108E" w:rsidRDefault="00405DDF">
            <w:pPr>
              <w:spacing w:after="0" w:line="259" w:lineRule="auto"/>
            </w:pPr>
            <w:r>
              <w:rPr>
                <w:sz w:val="17"/>
              </w:rPr>
              <w:t>质量与可信度</w:t>
            </w:r>
          </w:p>
        </w:tc>
        <w:tc>
          <w:tcPr>
            <w:tcW w:w="4260" w:type="dxa"/>
          </w:tcPr>
          <w:p w14:paraId="662ED998" w14:textId="77777777" w:rsidR="00A5108E" w:rsidRDefault="00405DDF">
            <w:pPr>
              <w:spacing w:after="0" w:line="259" w:lineRule="auto"/>
            </w:pPr>
            <w:r>
              <w:rPr>
                <w:sz w:val="17"/>
              </w:rPr>
              <w:t>confidence</w:t>
            </w:r>
            <w:r>
              <w:rPr>
                <w:sz w:val="17"/>
              </w:rPr>
              <w:t>、</w:t>
            </w:r>
            <w:r>
              <w:rPr>
                <w:sz w:val="17"/>
              </w:rPr>
              <w:t>freshness</w:t>
            </w:r>
            <w:r>
              <w:rPr>
                <w:sz w:val="17"/>
              </w:rPr>
              <w:t>、</w:t>
            </w:r>
            <w:r>
              <w:rPr>
                <w:sz w:val="17"/>
              </w:rPr>
              <w:t xml:space="preserve">validation result </w:t>
            </w:r>
            <w:r>
              <w:rPr>
                <w:sz w:val="17"/>
              </w:rPr>
              <w:t>缺少可比较语义</w:t>
            </w:r>
          </w:p>
        </w:tc>
        <w:tc>
          <w:tcPr>
            <w:tcW w:w="2050" w:type="dxa"/>
          </w:tcPr>
          <w:p w14:paraId="2E5E7C5A" w14:textId="77777777" w:rsidR="00A5108E" w:rsidRDefault="00405DDF">
            <w:pPr>
              <w:spacing w:after="0" w:line="259" w:lineRule="auto"/>
            </w:pPr>
            <w:r>
              <w:rPr>
                <w:sz w:val="17"/>
              </w:rPr>
              <w:t>质量维度与声明规则</w:t>
            </w:r>
          </w:p>
        </w:tc>
      </w:tr>
      <w:tr w:rsidR="00A5108E" w14:paraId="22DF1CE4" w14:textId="77777777">
        <w:trPr>
          <w:cantSplit/>
        </w:trPr>
        <w:tc>
          <w:tcPr>
            <w:tcW w:w="900" w:type="dxa"/>
          </w:tcPr>
          <w:p w14:paraId="0A741078" w14:textId="77777777" w:rsidR="00A5108E" w:rsidRDefault="00405DDF">
            <w:pPr>
              <w:spacing w:after="0" w:line="259" w:lineRule="auto"/>
            </w:pPr>
            <w:r>
              <w:rPr>
                <w:b/>
                <w:sz w:val="17"/>
              </w:rPr>
              <w:t>G-05</w:t>
            </w:r>
          </w:p>
        </w:tc>
        <w:tc>
          <w:tcPr>
            <w:tcW w:w="1550" w:type="dxa"/>
          </w:tcPr>
          <w:p w14:paraId="21A89301" w14:textId="77777777" w:rsidR="00A5108E" w:rsidRDefault="00405DDF">
            <w:pPr>
              <w:spacing w:after="0" w:line="259" w:lineRule="auto"/>
            </w:pPr>
            <w:r>
              <w:rPr>
                <w:sz w:val="17"/>
              </w:rPr>
              <w:t>发现与订阅</w:t>
            </w:r>
          </w:p>
        </w:tc>
        <w:tc>
          <w:tcPr>
            <w:tcW w:w="4260" w:type="dxa"/>
          </w:tcPr>
          <w:p w14:paraId="5B1C44CF" w14:textId="77777777" w:rsidR="00A5108E" w:rsidRDefault="00405DDF">
            <w:pPr>
              <w:spacing w:after="0" w:line="259" w:lineRule="auto"/>
            </w:pPr>
            <w:r>
              <w:rPr>
                <w:sz w:val="17"/>
              </w:rPr>
              <w:t>无法按类型、域、资源、时间、质量、关系做统一查询和变更订阅</w:t>
            </w:r>
          </w:p>
        </w:tc>
        <w:tc>
          <w:tcPr>
            <w:tcW w:w="2050" w:type="dxa"/>
          </w:tcPr>
          <w:p w14:paraId="6688A2EC" w14:textId="77777777" w:rsidR="00A5108E" w:rsidRDefault="00405DDF">
            <w:pPr>
              <w:spacing w:after="0" w:line="259" w:lineRule="auto"/>
            </w:pPr>
            <w:r>
              <w:rPr>
                <w:sz w:val="17"/>
              </w:rPr>
              <w:t>Knowledge discovery/subscription MnS</w:t>
            </w:r>
          </w:p>
        </w:tc>
      </w:tr>
      <w:tr w:rsidR="00A5108E" w14:paraId="700584D6" w14:textId="77777777">
        <w:trPr>
          <w:cantSplit/>
        </w:trPr>
        <w:tc>
          <w:tcPr>
            <w:tcW w:w="900" w:type="dxa"/>
          </w:tcPr>
          <w:p w14:paraId="6464128B" w14:textId="77777777" w:rsidR="00A5108E" w:rsidRDefault="00405DDF">
            <w:pPr>
              <w:spacing w:after="0" w:line="259" w:lineRule="auto"/>
            </w:pPr>
            <w:r>
              <w:rPr>
                <w:b/>
                <w:sz w:val="17"/>
              </w:rPr>
              <w:t>G-06</w:t>
            </w:r>
          </w:p>
        </w:tc>
        <w:tc>
          <w:tcPr>
            <w:tcW w:w="1550" w:type="dxa"/>
          </w:tcPr>
          <w:p w14:paraId="6E2855C8" w14:textId="77777777" w:rsidR="00A5108E" w:rsidRDefault="00405DDF">
            <w:pPr>
              <w:spacing w:after="0" w:line="259" w:lineRule="auto"/>
            </w:pPr>
            <w:r>
              <w:rPr>
                <w:sz w:val="17"/>
              </w:rPr>
              <w:t>冲突与一致性</w:t>
            </w:r>
          </w:p>
        </w:tc>
        <w:tc>
          <w:tcPr>
            <w:tcW w:w="4260" w:type="dxa"/>
          </w:tcPr>
          <w:p w14:paraId="1C6FBA17" w14:textId="77777777" w:rsidR="00A5108E" w:rsidRDefault="00405DDF">
            <w:pPr>
              <w:spacing w:after="0" w:line="259" w:lineRule="auto"/>
            </w:pPr>
            <w:r>
              <w:rPr>
                <w:sz w:val="17"/>
              </w:rPr>
              <w:t>跨域知识冲突、优先级、合并和最终一致性无规则</w:t>
            </w:r>
          </w:p>
        </w:tc>
        <w:tc>
          <w:tcPr>
            <w:tcW w:w="2050" w:type="dxa"/>
          </w:tcPr>
          <w:p w14:paraId="0542D582" w14:textId="77777777" w:rsidR="00A5108E" w:rsidRDefault="00405DDF">
            <w:pPr>
              <w:spacing w:after="0" w:line="259" w:lineRule="auto"/>
            </w:pPr>
            <w:r>
              <w:rPr>
                <w:sz w:val="17"/>
              </w:rPr>
              <w:t>冲突集、权威、</w:t>
            </w:r>
            <w:r>
              <w:rPr>
                <w:sz w:val="17"/>
              </w:rPr>
              <w:t>consistency profile</w:t>
            </w:r>
          </w:p>
        </w:tc>
      </w:tr>
      <w:tr w:rsidR="00A5108E" w14:paraId="09C2996B" w14:textId="77777777">
        <w:trPr>
          <w:cantSplit/>
        </w:trPr>
        <w:tc>
          <w:tcPr>
            <w:tcW w:w="900" w:type="dxa"/>
          </w:tcPr>
          <w:p w14:paraId="1EC5F0D1" w14:textId="77777777" w:rsidR="00A5108E" w:rsidRDefault="00405DDF">
            <w:pPr>
              <w:spacing w:after="0" w:line="259" w:lineRule="auto"/>
            </w:pPr>
            <w:r>
              <w:rPr>
                <w:b/>
                <w:sz w:val="17"/>
              </w:rPr>
              <w:t>G-07</w:t>
            </w:r>
          </w:p>
        </w:tc>
        <w:tc>
          <w:tcPr>
            <w:tcW w:w="1550" w:type="dxa"/>
          </w:tcPr>
          <w:p w14:paraId="2AB44B22" w14:textId="77777777" w:rsidR="00A5108E" w:rsidRDefault="00405DDF">
            <w:pPr>
              <w:spacing w:after="0" w:line="259" w:lineRule="auto"/>
            </w:pPr>
            <w:r>
              <w:rPr>
                <w:sz w:val="17"/>
              </w:rPr>
              <w:t>治理与安全</w:t>
            </w:r>
          </w:p>
        </w:tc>
        <w:tc>
          <w:tcPr>
            <w:tcW w:w="4260" w:type="dxa"/>
          </w:tcPr>
          <w:p w14:paraId="61B31C95" w14:textId="77777777" w:rsidR="00A5108E" w:rsidRDefault="00405DDF">
            <w:pPr>
              <w:spacing w:after="0" w:line="259" w:lineRule="auto"/>
            </w:pPr>
            <w:r>
              <w:rPr>
                <w:sz w:val="17"/>
              </w:rPr>
              <w:t>发布、激活、撤销、共享、审计和删除责任不清</w:t>
            </w:r>
          </w:p>
        </w:tc>
        <w:tc>
          <w:tcPr>
            <w:tcW w:w="2050" w:type="dxa"/>
          </w:tcPr>
          <w:p w14:paraId="2F5C7A0A" w14:textId="77777777" w:rsidR="00A5108E" w:rsidRDefault="00405DDF">
            <w:pPr>
              <w:spacing w:after="0" w:line="259" w:lineRule="auto"/>
            </w:pPr>
            <w:r>
              <w:rPr>
                <w:sz w:val="17"/>
              </w:rPr>
              <w:t>角色、状态机、</w:t>
            </w:r>
            <w:r>
              <w:rPr>
                <w:sz w:val="17"/>
              </w:rPr>
              <w:t>ACL</w:t>
            </w:r>
            <w:r>
              <w:rPr>
                <w:sz w:val="17"/>
              </w:rPr>
              <w:t>、</w:t>
            </w:r>
            <w:r>
              <w:rPr>
                <w:sz w:val="17"/>
              </w:rPr>
              <w:t>audit</w:t>
            </w:r>
          </w:p>
        </w:tc>
      </w:tr>
      <w:tr w:rsidR="00A5108E" w14:paraId="797A9392" w14:textId="77777777">
        <w:trPr>
          <w:cantSplit/>
        </w:trPr>
        <w:tc>
          <w:tcPr>
            <w:tcW w:w="900" w:type="dxa"/>
          </w:tcPr>
          <w:p w14:paraId="098451CD" w14:textId="77777777" w:rsidR="00A5108E" w:rsidRDefault="00405DDF">
            <w:pPr>
              <w:spacing w:after="0" w:line="259" w:lineRule="auto"/>
            </w:pPr>
            <w:r>
              <w:rPr>
                <w:b/>
                <w:sz w:val="17"/>
              </w:rPr>
              <w:t>G-08</w:t>
            </w:r>
          </w:p>
        </w:tc>
        <w:tc>
          <w:tcPr>
            <w:tcW w:w="1550" w:type="dxa"/>
          </w:tcPr>
          <w:p w14:paraId="3442D43B" w14:textId="77777777" w:rsidR="00A5108E" w:rsidRDefault="00405DDF">
            <w:pPr>
              <w:spacing w:after="0" w:line="259" w:lineRule="auto"/>
            </w:pPr>
            <w:r>
              <w:rPr>
                <w:sz w:val="17"/>
              </w:rPr>
              <w:t>跨域</w:t>
            </w:r>
            <w:r>
              <w:rPr>
                <w:sz w:val="17"/>
              </w:rPr>
              <w:t>/</w:t>
            </w:r>
            <w:r>
              <w:rPr>
                <w:sz w:val="17"/>
              </w:rPr>
              <w:t>跨组织联邦</w:t>
            </w:r>
          </w:p>
        </w:tc>
        <w:tc>
          <w:tcPr>
            <w:tcW w:w="4260" w:type="dxa"/>
          </w:tcPr>
          <w:p w14:paraId="02D49C1A" w14:textId="77777777" w:rsidR="00A5108E" w:rsidRDefault="00405DDF">
            <w:pPr>
              <w:spacing w:after="0" w:line="259" w:lineRule="auto"/>
            </w:pPr>
            <w:r>
              <w:rPr>
                <w:sz w:val="17"/>
              </w:rPr>
              <w:t>不同目录和</w:t>
            </w:r>
            <w:r>
              <w:rPr>
                <w:sz w:val="17"/>
              </w:rPr>
              <w:t xml:space="preserve"> profile </w:t>
            </w:r>
            <w:r>
              <w:rPr>
                <w:sz w:val="17"/>
              </w:rPr>
              <w:t>无协商、路由、同步、</w:t>
            </w:r>
            <w:r>
              <w:rPr>
                <w:sz w:val="17"/>
              </w:rPr>
              <w:t xml:space="preserve">tombstone </w:t>
            </w:r>
            <w:r>
              <w:rPr>
                <w:sz w:val="17"/>
              </w:rPr>
              <w:t>传播</w:t>
            </w:r>
          </w:p>
        </w:tc>
        <w:tc>
          <w:tcPr>
            <w:tcW w:w="2050" w:type="dxa"/>
          </w:tcPr>
          <w:p w14:paraId="31753B8E" w14:textId="77777777" w:rsidR="00A5108E" w:rsidRDefault="00405DDF">
            <w:pPr>
              <w:spacing w:after="0" w:line="259" w:lineRule="auto"/>
            </w:pPr>
            <w:r>
              <w:rPr>
                <w:sz w:val="17"/>
              </w:rPr>
              <w:t>Federation MnS / gateway role</w:t>
            </w:r>
          </w:p>
        </w:tc>
      </w:tr>
    </w:tbl>
    <w:p w14:paraId="6E7C48D7" w14:textId="77777777" w:rsidR="00A5108E" w:rsidRDefault="00405DDF">
      <w:pPr>
        <w:spacing w:before="80" w:after="80"/>
      </w:pPr>
      <w:r>
        <w:t>表</w:t>
      </w:r>
      <w:r>
        <w:t xml:space="preserve"> 3-1  </w:t>
      </w:r>
      <w:r>
        <w:t>建议写入</w:t>
      </w:r>
      <w:r>
        <w:t xml:space="preserve"> TR 32.801-01 </w:t>
      </w:r>
      <w:r>
        <w:t>的核心</w:t>
      </w:r>
      <w:r>
        <w:t xml:space="preserve"> gap</w:t>
      </w:r>
    </w:p>
    <w:p w14:paraId="3103433D" w14:textId="77777777" w:rsidR="00A5108E" w:rsidRDefault="00405DDF">
      <w:pPr>
        <w:pStyle w:val="3"/>
      </w:pPr>
      <w:bookmarkStart w:id="26" w:name="Q11"/>
      <w:bookmarkStart w:id="27" w:name="_Toc237933741"/>
      <w:r>
        <w:t>Q11. ETSI ENI</w:t>
      </w:r>
      <w:r>
        <w:t>、</w:t>
      </w:r>
      <w:r>
        <w:t xml:space="preserve">ZSM </w:t>
      </w:r>
      <w:r>
        <w:t>和</w:t>
      </w:r>
      <w:r>
        <w:t xml:space="preserve"> CIM </w:t>
      </w:r>
      <w:r>
        <w:t>能提供什么，不能直接拿来什么？</w:t>
      </w:r>
      <w:bookmarkEnd w:id="26"/>
      <w:bookmarkEnd w:id="27"/>
    </w:p>
    <w:p w14:paraId="65373A9F" w14:textId="77777777" w:rsidR="00A5108E" w:rsidRDefault="00405DDF">
      <w:pPr>
        <w:spacing w:after="100"/>
      </w:pPr>
      <w:r>
        <w:rPr>
          <w:b/>
          <w:color w:val="2E74B5"/>
          <w:sz w:val="21"/>
        </w:rPr>
        <w:t>为什么问｜</w:t>
      </w:r>
      <w:r>
        <w:rPr>
          <w:sz w:val="21"/>
        </w:rPr>
        <w:t>跨</w:t>
      </w:r>
      <w:r>
        <w:rPr>
          <w:sz w:val="21"/>
        </w:rPr>
        <w:t xml:space="preserve"> SDO </w:t>
      </w:r>
      <w:r>
        <w:rPr>
          <w:sz w:val="21"/>
        </w:rPr>
        <w:t>复用可以减少重复，但必须区分概念借鉴、接口复用和规范性依赖。</w:t>
      </w:r>
    </w:p>
    <w:p w14:paraId="12D0E033" w14:textId="77777777" w:rsidR="00A5108E" w:rsidRDefault="00405DDF">
      <w:pPr>
        <w:keepLines/>
        <w:spacing w:after="100"/>
      </w:pPr>
      <w:r>
        <w:rPr>
          <w:b/>
          <w:color w:val="2E74B5"/>
          <w:sz w:val="21"/>
        </w:rPr>
        <w:t>分析｜</w:t>
      </w:r>
      <w:r>
        <w:rPr>
          <w:sz w:val="21"/>
        </w:rPr>
        <w:t xml:space="preserve">ETSI ENI 005 V4.1.1 </w:t>
      </w:r>
      <w:r>
        <w:rPr>
          <w:sz w:val="21"/>
        </w:rPr>
        <w:t>已定义</w:t>
      </w:r>
      <w:r>
        <w:rPr>
          <w:sz w:val="21"/>
        </w:rPr>
        <w:t xml:space="preserve"> Knowledge Management Functional Block </w:t>
      </w:r>
      <w:r>
        <w:rPr>
          <w:sz w:val="21"/>
        </w:rPr>
        <w:t>的职责和知识生命周期；</w:t>
      </w:r>
      <w:r>
        <w:rPr>
          <w:sz w:val="21"/>
        </w:rPr>
        <w:t xml:space="preserve">ENI 019 V3.1.1 </w:t>
      </w:r>
      <w:r>
        <w:rPr>
          <w:sz w:val="21"/>
        </w:rPr>
        <w:t>给出信息模型、数据模型、本体及知识表达相关概念。</w:t>
      </w:r>
      <w:r>
        <w:rPr>
          <w:sz w:val="21"/>
        </w:rPr>
        <w:t xml:space="preserve">ZSM 002 </w:t>
      </w:r>
      <w:r>
        <w:rPr>
          <w:sz w:val="21"/>
        </w:rPr>
        <w:t>定义可选</w:t>
      </w:r>
      <w:r>
        <w:rPr>
          <w:sz w:val="21"/>
        </w:rPr>
        <w:t xml:space="preserve"> Knowledge Base service </w:t>
      </w:r>
      <w:r>
        <w:rPr>
          <w:sz w:val="21"/>
        </w:rPr>
        <w:t>能力，</w:t>
      </w:r>
      <w:r>
        <w:rPr>
          <w:sz w:val="21"/>
        </w:rPr>
        <w:t xml:space="preserve">ZSM 012 </w:t>
      </w:r>
      <w:r>
        <w:rPr>
          <w:sz w:val="21"/>
        </w:rPr>
        <w:t>讨论跨域知识表示共享，</w:t>
      </w:r>
      <w:r>
        <w:rPr>
          <w:sz w:val="21"/>
        </w:rPr>
        <w:t xml:space="preserve">ZSM 020 </w:t>
      </w:r>
      <w:r>
        <w:rPr>
          <w:sz w:val="21"/>
        </w:rPr>
        <w:t>研究管理智能体的语义、情景和过程记忆。</w:t>
      </w:r>
      <w:r>
        <w:rPr>
          <w:sz w:val="21"/>
        </w:rPr>
        <w:t xml:space="preserve">CIM 009 V1.9.1 </w:t>
      </w:r>
      <w:r>
        <w:rPr>
          <w:sz w:val="21"/>
        </w:rPr>
        <w:t>的</w:t>
      </w:r>
      <w:r>
        <w:rPr>
          <w:sz w:val="21"/>
        </w:rPr>
        <w:t xml:space="preserve"> NGSI-LD </w:t>
      </w:r>
      <w:r>
        <w:rPr>
          <w:sz w:val="21"/>
        </w:rPr>
        <w:t>提供</w:t>
      </w:r>
      <w:r>
        <w:rPr>
          <w:sz w:val="21"/>
        </w:rPr>
        <w:t xml:space="preserve"> JSON-LD </w:t>
      </w:r>
      <w:r>
        <w:rPr>
          <w:sz w:val="21"/>
        </w:rPr>
        <w:t>上下文信息</w:t>
      </w:r>
      <w:r>
        <w:rPr>
          <w:sz w:val="21"/>
        </w:rPr>
        <w:t xml:space="preserve"> API</w:t>
      </w:r>
      <w:r>
        <w:rPr>
          <w:sz w:val="21"/>
        </w:rPr>
        <w:t>，</w:t>
      </w:r>
      <w:r>
        <w:rPr>
          <w:sz w:val="21"/>
        </w:rPr>
        <w:t xml:space="preserve">CIM 019 </w:t>
      </w:r>
      <w:r>
        <w:rPr>
          <w:sz w:val="21"/>
        </w:rPr>
        <w:t>提供</w:t>
      </w:r>
      <w:r>
        <w:rPr>
          <w:sz w:val="21"/>
        </w:rPr>
        <w:t xml:space="preserve"> provenance/integrity </w:t>
      </w:r>
      <w:r>
        <w:rPr>
          <w:sz w:val="21"/>
        </w:rPr>
        <w:t>思路。</w:t>
      </w:r>
      <w:r>
        <w:rPr>
          <w:sz w:val="21"/>
        </w:rPr>
        <w:t>[ETSI-01][ETSI-02][ETSI-04][ETSI-05][ETSI-06][ETSI-08][ETSI-09]</w:t>
      </w:r>
    </w:p>
    <w:p w14:paraId="7235B05C" w14:textId="77777777" w:rsidR="00A5108E" w:rsidRDefault="00405DDF">
      <w:pPr>
        <w:keepLines/>
        <w:spacing w:after="100"/>
      </w:pPr>
      <w:r>
        <w:rPr>
          <w:sz w:val="21"/>
        </w:rPr>
        <w:t>这些材料的成熟度和目标不同：</w:t>
      </w:r>
      <w:r>
        <w:rPr>
          <w:sz w:val="21"/>
        </w:rPr>
        <w:t xml:space="preserve">ENI </w:t>
      </w:r>
      <w:r>
        <w:rPr>
          <w:sz w:val="21"/>
        </w:rPr>
        <w:t>是认知系统架构，</w:t>
      </w:r>
      <w:r>
        <w:rPr>
          <w:sz w:val="21"/>
        </w:rPr>
        <w:t xml:space="preserve">ZSM </w:t>
      </w:r>
      <w:r>
        <w:rPr>
          <w:sz w:val="21"/>
        </w:rPr>
        <w:t>有规范与研究混合，</w:t>
      </w:r>
      <w:r>
        <w:rPr>
          <w:sz w:val="21"/>
        </w:rPr>
        <w:t xml:space="preserve">CIM </w:t>
      </w:r>
      <w:r>
        <w:rPr>
          <w:sz w:val="21"/>
        </w:rPr>
        <w:t>是通用上下文信息</w:t>
      </w:r>
      <w:r>
        <w:rPr>
          <w:sz w:val="21"/>
        </w:rPr>
        <w:t xml:space="preserve"> API</w:t>
      </w:r>
      <w:r>
        <w:rPr>
          <w:sz w:val="21"/>
        </w:rPr>
        <w:t>。</w:t>
      </w:r>
      <w:r>
        <w:rPr>
          <w:sz w:val="21"/>
        </w:rPr>
        <w:t xml:space="preserve">SA5 </w:t>
      </w:r>
      <w:r>
        <w:rPr>
          <w:sz w:val="21"/>
        </w:rPr>
        <w:t>不能整套复制；应先形成</w:t>
      </w:r>
      <w:r>
        <w:rPr>
          <w:sz w:val="21"/>
        </w:rPr>
        <w:t xml:space="preserve"> 3GPP </w:t>
      </w:r>
      <w:r>
        <w:rPr>
          <w:sz w:val="21"/>
        </w:rPr>
        <w:t>用例和需求，再比较对象语义、查询、订阅、联邦和</w:t>
      </w:r>
      <w:r>
        <w:rPr>
          <w:sz w:val="21"/>
        </w:rPr>
        <w:t xml:space="preserve"> provenance </w:t>
      </w:r>
      <w:r>
        <w:rPr>
          <w:sz w:val="21"/>
        </w:rPr>
        <w:t>机制。尤其要标注</w:t>
      </w:r>
      <w:r>
        <w:rPr>
          <w:sz w:val="21"/>
        </w:rPr>
        <w:t xml:space="preserve"> ENI 019 V4 </w:t>
      </w:r>
      <w:r>
        <w:rPr>
          <w:sz w:val="21"/>
        </w:rPr>
        <w:t>和</w:t>
      </w:r>
      <w:r>
        <w:rPr>
          <w:sz w:val="21"/>
        </w:rPr>
        <w:t xml:space="preserve"> ZSM 022 </w:t>
      </w:r>
      <w:r>
        <w:rPr>
          <w:sz w:val="21"/>
        </w:rPr>
        <w:t>仍处工作项</w:t>
      </w:r>
      <w:r>
        <w:rPr>
          <w:sz w:val="21"/>
        </w:rPr>
        <w:t>/</w:t>
      </w:r>
      <w:r>
        <w:rPr>
          <w:sz w:val="21"/>
        </w:rPr>
        <w:t>草案状态，不能当成已发布基线。</w:t>
      </w:r>
      <w:r>
        <w:rPr>
          <w:sz w:val="21"/>
        </w:rPr>
        <w:t>[ETSI-03][ETSI-07]</w:t>
      </w:r>
    </w:p>
    <w:p w14:paraId="10BB9D3B" w14:textId="77777777" w:rsidR="00A5108E" w:rsidRDefault="00405DDF">
      <w:pPr>
        <w:spacing w:after="100"/>
      </w:pPr>
      <w:r>
        <w:rPr>
          <w:b/>
          <w:color w:val="2E74B5"/>
          <w:sz w:val="21"/>
        </w:rPr>
        <w:t>结论｜</w:t>
      </w:r>
      <w:r>
        <w:rPr>
          <w:b/>
          <w:sz w:val="21"/>
        </w:rPr>
        <w:t>采用</w:t>
      </w:r>
      <w:r>
        <w:rPr>
          <w:b/>
          <w:sz w:val="21"/>
        </w:rPr>
        <w:t>“</w:t>
      </w:r>
      <w:r>
        <w:rPr>
          <w:b/>
          <w:sz w:val="21"/>
        </w:rPr>
        <w:t>概念复用</w:t>
      </w:r>
      <w:r>
        <w:rPr>
          <w:b/>
          <w:sz w:val="21"/>
        </w:rPr>
        <w:t xml:space="preserve"> + profile </w:t>
      </w:r>
      <w:r>
        <w:rPr>
          <w:b/>
          <w:sz w:val="21"/>
        </w:rPr>
        <w:t>评估</w:t>
      </w:r>
      <w:r>
        <w:rPr>
          <w:b/>
          <w:sz w:val="21"/>
        </w:rPr>
        <w:t xml:space="preserve"> + </w:t>
      </w:r>
      <w:r>
        <w:rPr>
          <w:b/>
          <w:sz w:val="21"/>
        </w:rPr>
        <w:t>必要</w:t>
      </w:r>
      <w:r>
        <w:rPr>
          <w:b/>
          <w:sz w:val="21"/>
        </w:rPr>
        <w:t xml:space="preserve"> liaison”</w:t>
      </w:r>
      <w:r>
        <w:rPr>
          <w:b/>
          <w:sz w:val="21"/>
        </w:rPr>
        <w:t>，不建立未经评估的强制外部依赖。</w:t>
      </w:r>
    </w:p>
    <w:p w14:paraId="088B91D1" w14:textId="77777777" w:rsidR="00A5108E" w:rsidRDefault="00405DDF">
      <w:pPr>
        <w:spacing w:after="40"/>
      </w:pPr>
      <w:r>
        <w:rPr>
          <w:b/>
          <w:color w:val="2E74B5"/>
          <w:sz w:val="21"/>
        </w:rPr>
        <w:lastRenderedPageBreak/>
        <w:t>标准化落点｜</w:t>
      </w:r>
    </w:p>
    <w:p w14:paraId="6D65A6EF" w14:textId="77777777" w:rsidR="00A5108E" w:rsidRDefault="00405DDF">
      <w:pPr>
        <w:numPr>
          <w:ilvl w:val="0"/>
          <w:numId w:val="1"/>
        </w:numPr>
        <w:spacing w:after="60"/>
        <w:ind w:hanging="271"/>
      </w:pPr>
      <w:r>
        <w:rPr>
          <w:sz w:val="21"/>
        </w:rPr>
        <w:t xml:space="preserve">TR </w:t>
      </w:r>
      <w:r>
        <w:rPr>
          <w:sz w:val="21"/>
        </w:rPr>
        <w:t>增设</w:t>
      </w:r>
      <w:r>
        <w:rPr>
          <w:sz w:val="21"/>
        </w:rPr>
        <w:t xml:space="preserve"> existing work comparison</w:t>
      </w:r>
      <w:r>
        <w:rPr>
          <w:sz w:val="21"/>
        </w:rPr>
        <w:t>。</w:t>
      </w:r>
    </w:p>
    <w:p w14:paraId="6FC21EE0" w14:textId="77777777" w:rsidR="00A5108E" w:rsidRDefault="00405DDF">
      <w:pPr>
        <w:numPr>
          <w:ilvl w:val="0"/>
          <w:numId w:val="1"/>
        </w:numPr>
        <w:spacing w:after="60"/>
        <w:ind w:hanging="271"/>
      </w:pPr>
      <w:r>
        <w:rPr>
          <w:sz w:val="21"/>
        </w:rPr>
        <w:t>向</w:t>
      </w:r>
      <w:r>
        <w:rPr>
          <w:sz w:val="21"/>
        </w:rPr>
        <w:t xml:space="preserve"> ETSI ENI/ZSM/CIM </w:t>
      </w:r>
      <w:r>
        <w:rPr>
          <w:sz w:val="21"/>
        </w:rPr>
        <w:t>发</w:t>
      </w:r>
      <w:r>
        <w:rPr>
          <w:sz w:val="21"/>
        </w:rPr>
        <w:t xml:space="preserve"> liaison </w:t>
      </w:r>
      <w:r>
        <w:rPr>
          <w:sz w:val="21"/>
        </w:rPr>
        <w:t>获取模型、版本和协同意见。</w:t>
      </w:r>
    </w:p>
    <w:p w14:paraId="0527618D" w14:textId="77777777" w:rsidR="00A5108E" w:rsidRDefault="00405DDF">
      <w:pPr>
        <w:pStyle w:val="3"/>
      </w:pPr>
      <w:bookmarkStart w:id="28" w:name="Q12"/>
      <w:bookmarkStart w:id="29" w:name="_Toc237933742"/>
      <w:r>
        <w:t xml:space="preserve">Q12. </w:t>
      </w:r>
      <w:r>
        <w:t>是否需要定义一个新的</w:t>
      </w:r>
      <w:r>
        <w:t xml:space="preserve"> Knowledge Management Function</w:t>
      </w:r>
      <w:r>
        <w:t>（</w:t>
      </w:r>
      <w:r>
        <w:t>KMF</w:t>
      </w:r>
      <w:r>
        <w:t>）？</w:t>
      </w:r>
      <w:bookmarkEnd w:id="28"/>
      <w:bookmarkEnd w:id="29"/>
    </w:p>
    <w:p w14:paraId="52D62089" w14:textId="77777777" w:rsidR="00A5108E" w:rsidRDefault="00405DDF">
      <w:pPr>
        <w:spacing w:after="100"/>
      </w:pPr>
      <w:r>
        <w:rPr>
          <w:b/>
          <w:color w:val="2E74B5"/>
          <w:sz w:val="21"/>
        </w:rPr>
        <w:t>为什么问｜</w:t>
      </w:r>
      <w:r>
        <w:rPr>
          <w:sz w:val="21"/>
        </w:rPr>
        <w:t>功能命名会被误解为新的实体、部署或强制网元，必须在架构前消除歧义。</w:t>
      </w:r>
    </w:p>
    <w:p w14:paraId="7BAAF817" w14:textId="77777777" w:rsidR="00A5108E" w:rsidRDefault="00405DDF">
      <w:pPr>
        <w:keepLines/>
        <w:spacing w:after="100"/>
      </w:pPr>
      <w:r>
        <w:rPr>
          <w:b/>
          <w:color w:val="2E74B5"/>
          <w:sz w:val="21"/>
        </w:rPr>
        <w:t>分析｜</w:t>
      </w:r>
      <w:r>
        <w:rPr>
          <w:sz w:val="21"/>
        </w:rPr>
        <w:t>建议可以定义</w:t>
      </w:r>
      <w:r>
        <w:rPr>
          <w:sz w:val="21"/>
        </w:rPr>
        <w:t xml:space="preserve"> KMF</w:t>
      </w:r>
      <w:r>
        <w:rPr>
          <w:sz w:val="21"/>
        </w:rPr>
        <w:t>，但明确它是逻辑管理功能</w:t>
      </w:r>
      <w:r>
        <w:rPr>
          <w:sz w:val="21"/>
        </w:rPr>
        <w:t>/</w:t>
      </w:r>
      <w:r>
        <w:rPr>
          <w:sz w:val="21"/>
        </w:rPr>
        <w:t>角色集合，可作为</w:t>
      </w:r>
      <w:r>
        <w:rPr>
          <w:sz w:val="21"/>
        </w:rPr>
        <w:t xml:space="preserve"> MnS producer </w:t>
      </w:r>
      <w:r>
        <w:rPr>
          <w:sz w:val="21"/>
        </w:rPr>
        <w:t>和</w:t>
      </w:r>
      <w:r>
        <w:rPr>
          <w:sz w:val="21"/>
        </w:rPr>
        <w:t xml:space="preserve"> consumer</w:t>
      </w:r>
      <w:r>
        <w:rPr>
          <w:sz w:val="21"/>
        </w:rPr>
        <w:t>，由现有</w:t>
      </w:r>
      <w:r>
        <w:rPr>
          <w:sz w:val="21"/>
        </w:rPr>
        <w:t xml:space="preserve"> MDAF</w:t>
      </w:r>
      <w:r>
        <w:rPr>
          <w:sz w:val="21"/>
        </w:rPr>
        <w:t>、</w:t>
      </w:r>
      <w:r>
        <w:rPr>
          <w:sz w:val="21"/>
        </w:rPr>
        <w:t>domain manager</w:t>
      </w:r>
      <w:r>
        <w:rPr>
          <w:sz w:val="21"/>
        </w:rPr>
        <w:t>、</w:t>
      </w:r>
      <w:r>
        <w:rPr>
          <w:sz w:val="21"/>
        </w:rPr>
        <w:t>service management domain</w:t>
      </w:r>
      <w:r>
        <w:rPr>
          <w:sz w:val="21"/>
        </w:rPr>
        <w:t>、</w:t>
      </w:r>
      <w:r>
        <w:rPr>
          <w:sz w:val="21"/>
        </w:rPr>
        <w:t xml:space="preserve">orchestrator </w:t>
      </w:r>
      <w:r>
        <w:rPr>
          <w:sz w:val="21"/>
        </w:rPr>
        <w:t>或独立组件实现。一个部署可承载多个角色；多个</w:t>
      </w:r>
      <w:r>
        <w:rPr>
          <w:sz w:val="21"/>
        </w:rPr>
        <w:t xml:space="preserve"> KMF </w:t>
      </w:r>
      <w:r>
        <w:rPr>
          <w:sz w:val="21"/>
        </w:rPr>
        <w:t>可联邦。</w:t>
      </w:r>
    </w:p>
    <w:p w14:paraId="68FC7FC4" w14:textId="77777777" w:rsidR="00A5108E" w:rsidRDefault="00405DDF">
      <w:pPr>
        <w:keepLines/>
        <w:spacing w:after="100"/>
      </w:pPr>
      <w:r>
        <w:rPr>
          <w:sz w:val="21"/>
        </w:rPr>
        <w:t>不建议将其定义为必须集中部署的网络功能，也不规定专用数据库。</w:t>
      </w:r>
      <w:r>
        <w:rPr>
          <w:sz w:val="21"/>
        </w:rPr>
        <w:t xml:space="preserve">KMF </w:t>
      </w:r>
      <w:r>
        <w:rPr>
          <w:sz w:val="21"/>
        </w:rPr>
        <w:t>的必要性应由用例证明：如果现有</w:t>
      </w:r>
      <w:r>
        <w:rPr>
          <w:sz w:val="21"/>
        </w:rPr>
        <w:t xml:space="preserve"> producer </w:t>
      </w:r>
      <w:r>
        <w:rPr>
          <w:sz w:val="21"/>
        </w:rPr>
        <w:t>无法统一提供生命周期、发现、验证和联邦，</w:t>
      </w:r>
      <w:r>
        <w:rPr>
          <w:sz w:val="21"/>
        </w:rPr>
        <w:t xml:space="preserve">KMF </w:t>
      </w:r>
      <w:r>
        <w:rPr>
          <w:sz w:val="21"/>
        </w:rPr>
        <w:t>作为逻辑职责有价值；若某部署把这些职责合入现有功能，规范必须允许。</w:t>
      </w:r>
    </w:p>
    <w:p w14:paraId="39BE7452" w14:textId="77777777" w:rsidR="00A5108E" w:rsidRDefault="00405DDF">
      <w:pPr>
        <w:spacing w:after="100"/>
      </w:pPr>
      <w:r>
        <w:rPr>
          <w:b/>
          <w:color w:val="2E74B5"/>
          <w:sz w:val="21"/>
        </w:rPr>
        <w:t>结论｜</w:t>
      </w:r>
      <w:r>
        <w:rPr>
          <w:b/>
          <w:sz w:val="21"/>
        </w:rPr>
        <w:t>定义</w:t>
      </w:r>
      <w:r>
        <w:rPr>
          <w:b/>
          <w:sz w:val="21"/>
        </w:rPr>
        <w:t xml:space="preserve"> KMF </w:t>
      </w:r>
      <w:r>
        <w:rPr>
          <w:b/>
          <w:sz w:val="21"/>
        </w:rPr>
        <w:t>的逻辑能力和角色，不定义唯一物理节点。</w:t>
      </w:r>
    </w:p>
    <w:p w14:paraId="5A8139C4" w14:textId="77777777" w:rsidR="00A5108E" w:rsidRDefault="00405DDF">
      <w:pPr>
        <w:spacing w:after="40"/>
      </w:pPr>
      <w:r>
        <w:rPr>
          <w:b/>
          <w:color w:val="2E74B5"/>
          <w:sz w:val="21"/>
        </w:rPr>
        <w:t>标准化落点｜</w:t>
      </w:r>
    </w:p>
    <w:p w14:paraId="2A91F516" w14:textId="77777777" w:rsidR="00A5108E" w:rsidRDefault="00405DDF">
      <w:pPr>
        <w:numPr>
          <w:ilvl w:val="0"/>
          <w:numId w:val="1"/>
        </w:numPr>
        <w:spacing w:after="60"/>
        <w:ind w:hanging="271"/>
      </w:pPr>
      <w:r>
        <w:rPr>
          <w:sz w:val="21"/>
        </w:rPr>
        <w:t xml:space="preserve">Stage 2 </w:t>
      </w:r>
      <w:r>
        <w:rPr>
          <w:sz w:val="21"/>
        </w:rPr>
        <w:t>架构条款写明</w:t>
      </w:r>
      <w:r>
        <w:rPr>
          <w:sz w:val="21"/>
        </w:rPr>
        <w:t xml:space="preserve"> deployment independence</w:t>
      </w:r>
      <w:r>
        <w:rPr>
          <w:sz w:val="21"/>
        </w:rPr>
        <w:t>、</w:t>
      </w:r>
      <w:r>
        <w:rPr>
          <w:sz w:val="21"/>
        </w:rPr>
        <w:t xml:space="preserve">role co-location </w:t>
      </w:r>
      <w:r>
        <w:rPr>
          <w:sz w:val="21"/>
        </w:rPr>
        <w:t>和</w:t>
      </w:r>
      <w:r>
        <w:rPr>
          <w:sz w:val="21"/>
        </w:rPr>
        <w:t xml:space="preserve"> federation</w:t>
      </w:r>
      <w:r>
        <w:rPr>
          <w:sz w:val="21"/>
        </w:rPr>
        <w:t>。</w:t>
      </w:r>
    </w:p>
    <w:p w14:paraId="3C742183" w14:textId="77777777" w:rsidR="00A5108E" w:rsidRDefault="00405DDF">
      <w:pPr>
        <w:numPr>
          <w:ilvl w:val="0"/>
          <w:numId w:val="1"/>
        </w:numPr>
        <w:spacing w:after="60"/>
        <w:ind w:hanging="271"/>
      </w:pPr>
      <w:r>
        <w:rPr>
          <w:sz w:val="21"/>
        </w:rPr>
        <w:t>架构图使用</w:t>
      </w:r>
      <w:r>
        <w:rPr>
          <w:sz w:val="21"/>
        </w:rPr>
        <w:t xml:space="preserve"> MnS producer/consumer </w:t>
      </w:r>
      <w:r>
        <w:rPr>
          <w:sz w:val="21"/>
        </w:rPr>
        <w:t>关系，而不是</w:t>
      </w:r>
      <w:r>
        <w:rPr>
          <w:sz w:val="21"/>
        </w:rPr>
        <w:t xml:space="preserve"> N2/N3 </w:t>
      </w:r>
      <w:r>
        <w:rPr>
          <w:sz w:val="21"/>
        </w:rPr>
        <w:t>式固定参考点。</w:t>
      </w:r>
    </w:p>
    <w:p w14:paraId="4E36743B" w14:textId="77777777" w:rsidR="00A5108E" w:rsidRDefault="00405DDF">
      <w:pPr>
        <w:pStyle w:val="1"/>
      </w:pPr>
      <w:bookmarkStart w:id="30" w:name="_Toc237933743"/>
      <w:r>
        <w:t>4. Use Case</w:t>
      </w:r>
      <w:r>
        <w:t>：用真实管理闭环约束设计</w:t>
      </w:r>
      <w:bookmarkEnd w:id="30"/>
    </w:p>
    <w:p w14:paraId="1A15ECE1" w14:textId="77777777" w:rsidR="00A5108E" w:rsidRDefault="00405DDF">
      <w:pPr>
        <w:pStyle w:val="3"/>
      </w:pPr>
      <w:bookmarkStart w:id="31" w:name="Q13"/>
      <w:bookmarkStart w:id="32" w:name="_Toc237933744"/>
      <w:r>
        <w:t xml:space="preserve">Q13. Use Case </w:t>
      </w:r>
      <w:r>
        <w:t>应按什么标准筛选？</w:t>
      </w:r>
      <w:bookmarkEnd w:id="31"/>
      <w:bookmarkEnd w:id="32"/>
    </w:p>
    <w:p w14:paraId="562D275D" w14:textId="77777777" w:rsidR="00A5108E" w:rsidRDefault="00405DDF">
      <w:pPr>
        <w:spacing w:after="100"/>
      </w:pPr>
      <w:r>
        <w:rPr>
          <w:b/>
          <w:color w:val="2E74B5"/>
          <w:sz w:val="21"/>
        </w:rPr>
        <w:t>为什么问｜</w:t>
      </w:r>
      <w:r>
        <w:rPr>
          <w:sz w:val="21"/>
        </w:rPr>
        <w:t>泛化的</w:t>
      </w:r>
      <w:r>
        <w:rPr>
          <w:sz w:val="21"/>
        </w:rPr>
        <w:t xml:space="preserve">“AI </w:t>
      </w:r>
      <w:r>
        <w:rPr>
          <w:sz w:val="21"/>
        </w:rPr>
        <w:t>更聪明</w:t>
      </w:r>
      <w:r>
        <w:rPr>
          <w:sz w:val="21"/>
        </w:rPr>
        <w:t>”</w:t>
      </w:r>
      <w:r>
        <w:rPr>
          <w:sz w:val="21"/>
        </w:rPr>
        <w:t>无法导出可验证要求；标准用例必须出现多方互操作和可观察结果。</w:t>
      </w:r>
    </w:p>
    <w:p w14:paraId="1D4BFA65" w14:textId="77777777" w:rsidR="00A5108E" w:rsidRDefault="00405DDF">
      <w:pPr>
        <w:keepLines/>
        <w:spacing w:after="100"/>
      </w:pPr>
      <w:r>
        <w:rPr>
          <w:b/>
          <w:color w:val="2E74B5"/>
          <w:sz w:val="21"/>
        </w:rPr>
        <w:t>分析｜</w:t>
      </w:r>
      <w:r>
        <w:rPr>
          <w:sz w:val="21"/>
        </w:rPr>
        <w:t>每个用例至少回答：参与者是谁；知识从何产生；对象如何登记和验证；消费者如何发现；用什么元数据判断适用性；如何处理过期</w:t>
      </w:r>
      <w:r>
        <w:rPr>
          <w:sz w:val="21"/>
        </w:rPr>
        <w:t>/</w:t>
      </w:r>
      <w:r>
        <w:rPr>
          <w:sz w:val="21"/>
        </w:rPr>
        <w:t>冲突；谁批准激活；失败时如何降级；产生哪些审计记录。只有当两个独立实现需要交换可解释工件时，才有标准化价值。</w:t>
      </w:r>
    </w:p>
    <w:p w14:paraId="06D1C5D8" w14:textId="77777777" w:rsidR="00A5108E" w:rsidRDefault="00405DDF">
      <w:pPr>
        <w:keepLines/>
        <w:spacing w:after="100"/>
      </w:pPr>
      <w:r>
        <w:rPr>
          <w:sz w:val="21"/>
        </w:rPr>
        <w:t>优先级可按五项评分：跨厂商</w:t>
      </w:r>
      <w:r>
        <w:rPr>
          <w:sz w:val="21"/>
        </w:rPr>
        <w:t>/</w:t>
      </w:r>
      <w:r>
        <w:rPr>
          <w:sz w:val="21"/>
        </w:rPr>
        <w:t>跨域互操作强度、对自动化价值、现有</w:t>
      </w:r>
      <w:r>
        <w:rPr>
          <w:sz w:val="21"/>
        </w:rPr>
        <w:t xml:space="preserve"> gap </w:t>
      </w:r>
      <w:r>
        <w:rPr>
          <w:sz w:val="21"/>
        </w:rPr>
        <w:t>清晰度、可在一个</w:t>
      </w:r>
      <w:r>
        <w:rPr>
          <w:sz w:val="21"/>
        </w:rPr>
        <w:t xml:space="preserve"> release </w:t>
      </w:r>
      <w:r>
        <w:rPr>
          <w:sz w:val="21"/>
        </w:rPr>
        <w:t>内规范、风险可控。仅展示</w:t>
      </w:r>
      <w:r>
        <w:rPr>
          <w:sz w:val="21"/>
        </w:rPr>
        <w:t xml:space="preserve"> LLM </w:t>
      </w:r>
      <w:r>
        <w:rPr>
          <w:sz w:val="21"/>
        </w:rPr>
        <w:t>问答、纯内部优化或单厂商知识库的场景不进入首批规范用例。</w:t>
      </w:r>
    </w:p>
    <w:p w14:paraId="389F9815" w14:textId="77777777" w:rsidR="00A5108E" w:rsidRDefault="00405DDF">
      <w:pPr>
        <w:spacing w:after="100"/>
      </w:pPr>
      <w:r>
        <w:rPr>
          <w:b/>
          <w:color w:val="2E74B5"/>
          <w:sz w:val="21"/>
        </w:rPr>
        <w:t>结论｜</w:t>
      </w:r>
      <w:r>
        <w:rPr>
          <w:b/>
          <w:sz w:val="21"/>
        </w:rPr>
        <w:t>用例不是愿景故事，而是需求和接口的可追踪来源。</w:t>
      </w:r>
    </w:p>
    <w:p w14:paraId="5D9A2256" w14:textId="77777777" w:rsidR="00A5108E" w:rsidRDefault="00405DDF">
      <w:pPr>
        <w:spacing w:after="40"/>
      </w:pPr>
      <w:r>
        <w:rPr>
          <w:b/>
          <w:color w:val="2E74B5"/>
          <w:sz w:val="21"/>
        </w:rPr>
        <w:lastRenderedPageBreak/>
        <w:t>标准化落点｜</w:t>
      </w:r>
    </w:p>
    <w:p w14:paraId="7D242CBB" w14:textId="77777777" w:rsidR="00A5108E" w:rsidRDefault="00405DDF">
      <w:pPr>
        <w:numPr>
          <w:ilvl w:val="0"/>
          <w:numId w:val="1"/>
        </w:numPr>
        <w:spacing w:after="60"/>
        <w:ind w:hanging="271"/>
      </w:pPr>
      <w:r>
        <w:rPr>
          <w:sz w:val="21"/>
        </w:rPr>
        <w:t xml:space="preserve">TR </w:t>
      </w:r>
      <w:r>
        <w:rPr>
          <w:sz w:val="21"/>
        </w:rPr>
        <w:t>为每个</w:t>
      </w:r>
      <w:r>
        <w:rPr>
          <w:sz w:val="21"/>
        </w:rPr>
        <w:t xml:space="preserve"> UC </w:t>
      </w:r>
      <w:r>
        <w:rPr>
          <w:sz w:val="21"/>
        </w:rPr>
        <w:t>使用统一模板：前置条件、角色、主流程、替代流程、信息交换、失败与安全。</w:t>
      </w:r>
    </w:p>
    <w:p w14:paraId="6FD50CEC" w14:textId="77777777" w:rsidR="00A5108E" w:rsidRDefault="00405DDF">
      <w:pPr>
        <w:numPr>
          <w:ilvl w:val="0"/>
          <w:numId w:val="1"/>
        </w:numPr>
        <w:spacing w:after="60"/>
        <w:ind w:hanging="271"/>
      </w:pPr>
      <w:r>
        <w:rPr>
          <w:sz w:val="21"/>
        </w:rPr>
        <w:t>建立</w:t>
      </w:r>
      <w:r>
        <w:rPr>
          <w:sz w:val="21"/>
        </w:rPr>
        <w:t xml:space="preserve"> UC→Requirement→Stage 2 capability→Stage 3 operation </w:t>
      </w:r>
      <w:r>
        <w:rPr>
          <w:sz w:val="21"/>
        </w:rPr>
        <w:t>追踪矩阵。</w:t>
      </w:r>
    </w:p>
    <w:tbl>
      <w:tblPr>
        <w:tblStyle w:val="aff1"/>
        <w:tblW w:w="87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900"/>
        <w:gridCol w:w="3100"/>
        <w:gridCol w:w="900"/>
        <w:gridCol w:w="800"/>
        <w:gridCol w:w="850"/>
        <w:gridCol w:w="2210"/>
      </w:tblGrid>
      <w:tr w:rsidR="00A5108E" w14:paraId="6ADE6F56" w14:textId="77777777">
        <w:trPr>
          <w:cantSplit/>
          <w:tblHeader/>
        </w:trPr>
        <w:tc>
          <w:tcPr>
            <w:tcW w:w="900" w:type="dxa"/>
            <w:shd w:val="clear" w:color="auto" w:fill="E8EEF5"/>
            <w:tcMar>
              <w:top w:w="80" w:type="dxa"/>
              <w:left w:w="120" w:type="dxa"/>
              <w:bottom w:w="80" w:type="dxa"/>
              <w:right w:w="120" w:type="dxa"/>
            </w:tcMar>
            <w:vAlign w:val="center"/>
          </w:tcPr>
          <w:p w14:paraId="5B5DB7D6" w14:textId="77777777" w:rsidR="00A5108E" w:rsidRDefault="00405DDF">
            <w:pPr>
              <w:spacing w:after="0"/>
            </w:pPr>
            <w:r>
              <w:rPr>
                <w:b/>
                <w:color w:val="1F4D78"/>
                <w:sz w:val="17"/>
              </w:rPr>
              <w:t>ID</w:t>
            </w:r>
          </w:p>
        </w:tc>
        <w:tc>
          <w:tcPr>
            <w:tcW w:w="3100" w:type="dxa"/>
            <w:shd w:val="clear" w:color="auto" w:fill="E8EEF5"/>
            <w:tcMar>
              <w:top w:w="80" w:type="dxa"/>
              <w:left w:w="120" w:type="dxa"/>
              <w:bottom w:w="80" w:type="dxa"/>
              <w:right w:w="120" w:type="dxa"/>
            </w:tcMar>
            <w:vAlign w:val="center"/>
          </w:tcPr>
          <w:p w14:paraId="3562818E" w14:textId="77777777" w:rsidR="00A5108E" w:rsidRDefault="00405DDF">
            <w:pPr>
              <w:spacing w:after="0"/>
            </w:pPr>
            <w:r>
              <w:rPr>
                <w:b/>
                <w:color w:val="1F4D78"/>
                <w:sz w:val="17"/>
              </w:rPr>
              <w:t>用例</w:t>
            </w:r>
          </w:p>
        </w:tc>
        <w:tc>
          <w:tcPr>
            <w:tcW w:w="900" w:type="dxa"/>
            <w:shd w:val="clear" w:color="auto" w:fill="E8EEF5"/>
            <w:tcMar>
              <w:top w:w="80" w:type="dxa"/>
              <w:left w:w="120" w:type="dxa"/>
              <w:bottom w:w="80" w:type="dxa"/>
              <w:right w:w="120" w:type="dxa"/>
            </w:tcMar>
            <w:vAlign w:val="center"/>
          </w:tcPr>
          <w:p w14:paraId="1F11053F" w14:textId="77777777" w:rsidR="00A5108E" w:rsidRDefault="00405DDF">
            <w:pPr>
              <w:spacing w:after="0"/>
            </w:pPr>
            <w:r>
              <w:rPr>
                <w:b/>
                <w:color w:val="1F4D78"/>
                <w:sz w:val="17"/>
              </w:rPr>
              <w:t>互操作</w:t>
            </w:r>
          </w:p>
        </w:tc>
        <w:tc>
          <w:tcPr>
            <w:tcW w:w="800" w:type="dxa"/>
            <w:shd w:val="clear" w:color="auto" w:fill="E8EEF5"/>
            <w:tcMar>
              <w:top w:w="80" w:type="dxa"/>
              <w:left w:w="120" w:type="dxa"/>
              <w:bottom w:w="80" w:type="dxa"/>
              <w:right w:w="120" w:type="dxa"/>
            </w:tcMar>
            <w:vAlign w:val="center"/>
          </w:tcPr>
          <w:p w14:paraId="6B030180" w14:textId="77777777" w:rsidR="00A5108E" w:rsidRDefault="00405DDF">
            <w:pPr>
              <w:spacing w:after="0"/>
            </w:pPr>
            <w:r>
              <w:rPr>
                <w:b/>
                <w:color w:val="1F4D78"/>
                <w:sz w:val="17"/>
              </w:rPr>
              <w:t>价值</w:t>
            </w:r>
          </w:p>
        </w:tc>
        <w:tc>
          <w:tcPr>
            <w:tcW w:w="850" w:type="dxa"/>
            <w:shd w:val="clear" w:color="auto" w:fill="E8EEF5"/>
            <w:tcMar>
              <w:top w:w="80" w:type="dxa"/>
              <w:left w:w="120" w:type="dxa"/>
              <w:bottom w:w="80" w:type="dxa"/>
              <w:right w:w="120" w:type="dxa"/>
            </w:tcMar>
            <w:vAlign w:val="center"/>
          </w:tcPr>
          <w:p w14:paraId="6D5D6D81" w14:textId="77777777" w:rsidR="00A5108E" w:rsidRDefault="00405DDF">
            <w:pPr>
              <w:spacing w:after="0"/>
            </w:pPr>
            <w:r>
              <w:rPr>
                <w:b/>
                <w:color w:val="1F4D78"/>
                <w:sz w:val="17"/>
              </w:rPr>
              <w:t>成熟度</w:t>
            </w:r>
          </w:p>
        </w:tc>
        <w:tc>
          <w:tcPr>
            <w:tcW w:w="2210" w:type="dxa"/>
            <w:shd w:val="clear" w:color="auto" w:fill="E8EEF5"/>
            <w:tcMar>
              <w:top w:w="80" w:type="dxa"/>
              <w:left w:w="120" w:type="dxa"/>
              <w:bottom w:w="80" w:type="dxa"/>
              <w:right w:w="120" w:type="dxa"/>
            </w:tcMar>
            <w:vAlign w:val="center"/>
          </w:tcPr>
          <w:p w14:paraId="343EDE2F" w14:textId="77777777" w:rsidR="00A5108E" w:rsidRDefault="00405DDF">
            <w:pPr>
              <w:spacing w:after="0"/>
            </w:pPr>
            <w:r>
              <w:rPr>
                <w:b/>
                <w:color w:val="1F4D78"/>
                <w:sz w:val="17"/>
              </w:rPr>
              <w:t>建议</w:t>
            </w:r>
          </w:p>
        </w:tc>
      </w:tr>
      <w:tr w:rsidR="00A5108E" w14:paraId="6E66D0E8" w14:textId="77777777">
        <w:trPr>
          <w:cantSplit/>
        </w:trPr>
        <w:tc>
          <w:tcPr>
            <w:tcW w:w="900" w:type="dxa"/>
          </w:tcPr>
          <w:p w14:paraId="72623445" w14:textId="77777777" w:rsidR="00A5108E" w:rsidRDefault="00405DDF">
            <w:pPr>
              <w:spacing w:after="0" w:line="259" w:lineRule="auto"/>
            </w:pPr>
            <w:r>
              <w:rPr>
                <w:b/>
                <w:sz w:val="17"/>
              </w:rPr>
              <w:t>UC-1</w:t>
            </w:r>
          </w:p>
        </w:tc>
        <w:tc>
          <w:tcPr>
            <w:tcW w:w="3100" w:type="dxa"/>
          </w:tcPr>
          <w:p w14:paraId="3C7C28FD" w14:textId="77777777" w:rsidR="00A5108E" w:rsidRDefault="00405DDF">
            <w:pPr>
              <w:spacing w:after="0" w:line="259" w:lineRule="auto"/>
            </w:pPr>
            <w:r>
              <w:rPr>
                <w:sz w:val="17"/>
              </w:rPr>
              <w:t>跨域根因与处置知识复用</w:t>
            </w:r>
          </w:p>
        </w:tc>
        <w:tc>
          <w:tcPr>
            <w:tcW w:w="900" w:type="dxa"/>
          </w:tcPr>
          <w:p w14:paraId="023D375F" w14:textId="77777777" w:rsidR="00A5108E" w:rsidRDefault="00405DDF">
            <w:pPr>
              <w:spacing w:after="0" w:line="259" w:lineRule="auto"/>
            </w:pPr>
            <w:r>
              <w:rPr>
                <w:sz w:val="17"/>
              </w:rPr>
              <w:t>5</w:t>
            </w:r>
          </w:p>
        </w:tc>
        <w:tc>
          <w:tcPr>
            <w:tcW w:w="800" w:type="dxa"/>
          </w:tcPr>
          <w:p w14:paraId="0181F99A" w14:textId="77777777" w:rsidR="00A5108E" w:rsidRDefault="00405DDF">
            <w:pPr>
              <w:spacing w:after="0" w:line="259" w:lineRule="auto"/>
            </w:pPr>
            <w:r>
              <w:rPr>
                <w:sz w:val="17"/>
              </w:rPr>
              <w:t>5</w:t>
            </w:r>
          </w:p>
        </w:tc>
        <w:tc>
          <w:tcPr>
            <w:tcW w:w="850" w:type="dxa"/>
          </w:tcPr>
          <w:p w14:paraId="7251445D" w14:textId="77777777" w:rsidR="00A5108E" w:rsidRDefault="00405DDF">
            <w:pPr>
              <w:spacing w:after="0" w:line="259" w:lineRule="auto"/>
            </w:pPr>
            <w:r>
              <w:rPr>
                <w:sz w:val="17"/>
              </w:rPr>
              <w:t>4</w:t>
            </w:r>
          </w:p>
        </w:tc>
        <w:tc>
          <w:tcPr>
            <w:tcW w:w="2210" w:type="dxa"/>
          </w:tcPr>
          <w:p w14:paraId="32B89632" w14:textId="77777777" w:rsidR="00A5108E" w:rsidRDefault="00405DDF">
            <w:pPr>
              <w:spacing w:after="0" w:line="259" w:lineRule="auto"/>
            </w:pPr>
            <w:r>
              <w:rPr>
                <w:sz w:val="17"/>
              </w:rPr>
              <w:t>首批</w:t>
            </w:r>
          </w:p>
        </w:tc>
      </w:tr>
      <w:tr w:rsidR="00A5108E" w14:paraId="752D78E5" w14:textId="77777777">
        <w:trPr>
          <w:cantSplit/>
        </w:trPr>
        <w:tc>
          <w:tcPr>
            <w:tcW w:w="900" w:type="dxa"/>
          </w:tcPr>
          <w:p w14:paraId="79693ED3" w14:textId="77777777" w:rsidR="00A5108E" w:rsidRDefault="00405DDF">
            <w:pPr>
              <w:spacing w:after="0" w:line="259" w:lineRule="auto"/>
            </w:pPr>
            <w:r>
              <w:rPr>
                <w:b/>
                <w:sz w:val="17"/>
              </w:rPr>
              <w:t>UC-2</w:t>
            </w:r>
          </w:p>
        </w:tc>
        <w:tc>
          <w:tcPr>
            <w:tcW w:w="3100" w:type="dxa"/>
          </w:tcPr>
          <w:p w14:paraId="559C303E" w14:textId="77777777" w:rsidR="00A5108E" w:rsidRDefault="00405DDF">
            <w:pPr>
              <w:spacing w:after="0" w:line="259" w:lineRule="auto"/>
            </w:pPr>
            <w:r>
              <w:rPr>
                <w:sz w:val="17"/>
              </w:rPr>
              <w:t>意图解释、分解与保障知识</w:t>
            </w:r>
          </w:p>
        </w:tc>
        <w:tc>
          <w:tcPr>
            <w:tcW w:w="900" w:type="dxa"/>
          </w:tcPr>
          <w:p w14:paraId="63F3A3A5" w14:textId="77777777" w:rsidR="00A5108E" w:rsidRDefault="00405DDF">
            <w:pPr>
              <w:spacing w:after="0" w:line="259" w:lineRule="auto"/>
            </w:pPr>
            <w:r>
              <w:rPr>
                <w:sz w:val="17"/>
              </w:rPr>
              <w:t>5</w:t>
            </w:r>
          </w:p>
        </w:tc>
        <w:tc>
          <w:tcPr>
            <w:tcW w:w="800" w:type="dxa"/>
          </w:tcPr>
          <w:p w14:paraId="14D9EB14" w14:textId="77777777" w:rsidR="00A5108E" w:rsidRDefault="00405DDF">
            <w:pPr>
              <w:spacing w:after="0" w:line="259" w:lineRule="auto"/>
            </w:pPr>
            <w:r>
              <w:rPr>
                <w:sz w:val="17"/>
              </w:rPr>
              <w:t>5</w:t>
            </w:r>
          </w:p>
        </w:tc>
        <w:tc>
          <w:tcPr>
            <w:tcW w:w="850" w:type="dxa"/>
          </w:tcPr>
          <w:p w14:paraId="071C1498" w14:textId="77777777" w:rsidR="00A5108E" w:rsidRDefault="00405DDF">
            <w:pPr>
              <w:spacing w:after="0" w:line="259" w:lineRule="auto"/>
            </w:pPr>
            <w:r>
              <w:rPr>
                <w:sz w:val="17"/>
              </w:rPr>
              <w:t>4</w:t>
            </w:r>
          </w:p>
        </w:tc>
        <w:tc>
          <w:tcPr>
            <w:tcW w:w="2210" w:type="dxa"/>
          </w:tcPr>
          <w:p w14:paraId="5B4EB2C8" w14:textId="77777777" w:rsidR="00A5108E" w:rsidRDefault="00405DDF">
            <w:pPr>
              <w:spacing w:after="0" w:line="259" w:lineRule="auto"/>
            </w:pPr>
            <w:r>
              <w:rPr>
                <w:sz w:val="17"/>
              </w:rPr>
              <w:t>首批</w:t>
            </w:r>
          </w:p>
        </w:tc>
      </w:tr>
      <w:tr w:rsidR="00A5108E" w14:paraId="1B1665A5" w14:textId="77777777">
        <w:trPr>
          <w:cantSplit/>
        </w:trPr>
        <w:tc>
          <w:tcPr>
            <w:tcW w:w="900" w:type="dxa"/>
          </w:tcPr>
          <w:p w14:paraId="6C83EC04" w14:textId="77777777" w:rsidR="00A5108E" w:rsidRDefault="00405DDF">
            <w:pPr>
              <w:spacing w:after="0" w:line="259" w:lineRule="auto"/>
            </w:pPr>
            <w:r>
              <w:rPr>
                <w:b/>
                <w:sz w:val="17"/>
              </w:rPr>
              <w:t>UC-3</w:t>
            </w:r>
          </w:p>
        </w:tc>
        <w:tc>
          <w:tcPr>
            <w:tcW w:w="3100" w:type="dxa"/>
          </w:tcPr>
          <w:p w14:paraId="1C0234FD" w14:textId="77777777" w:rsidR="00A5108E" w:rsidRDefault="00405DDF">
            <w:pPr>
              <w:spacing w:after="0" w:line="259" w:lineRule="auto"/>
            </w:pPr>
            <w:r>
              <w:rPr>
                <w:sz w:val="17"/>
              </w:rPr>
              <w:t>闭环</w:t>
            </w:r>
            <w:r>
              <w:rPr>
                <w:sz w:val="17"/>
              </w:rPr>
              <w:t>/</w:t>
            </w:r>
            <w:r>
              <w:rPr>
                <w:sz w:val="17"/>
              </w:rPr>
              <w:t>管理智能体知识共享</w:t>
            </w:r>
          </w:p>
        </w:tc>
        <w:tc>
          <w:tcPr>
            <w:tcW w:w="900" w:type="dxa"/>
          </w:tcPr>
          <w:p w14:paraId="1BB7982B" w14:textId="77777777" w:rsidR="00A5108E" w:rsidRDefault="00405DDF">
            <w:pPr>
              <w:spacing w:after="0" w:line="259" w:lineRule="auto"/>
            </w:pPr>
            <w:r>
              <w:rPr>
                <w:sz w:val="17"/>
              </w:rPr>
              <w:t>5</w:t>
            </w:r>
          </w:p>
        </w:tc>
        <w:tc>
          <w:tcPr>
            <w:tcW w:w="800" w:type="dxa"/>
          </w:tcPr>
          <w:p w14:paraId="6D555D52" w14:textId="77777777" w:rsidR="00A5108E" w:rsidRDefault="00405DDF">
            <w:pPr>
              <w:spacing w:after="0" w:line="259" w:lineRule="auto"/>
            </w:pPr>
            <w:r>
              <w:rPr>
                <w:sz w:val="17"/>
              </w:rPr>
              <w:t>5</w:t>
            </w:r>
          </w:p>
        </w:tc>
        <w:tc>
          <w:tcPr>
            <w:tcW w:w="850" w:type="dxa"/>
          </w:tcPr>
          <w:p w14:paraId="7EE9F95D" w14:textId="77777777" w:rsidR="00A5108E" w:rsidRDefault="00405DDF">
            <w:pPr>
              <w:spacing w:after="0" w:line="259" w:lineRule="auto"/>
            </w:pPr>
            <w:r>
              <w:rPr>
                <w:sz w:val="17"/>
              </w:rPr>
              <w:t>3</w:t>
            </w:r>
          </w:p>
        </w:tc>
        <w:tc>
          <w:tcPr>
            <w:tcW w:w="2210" w:type="dxa"/>
          </w:tcPr>
          <w:p w14:paraId="7110583F" w14:textId="77777777" w:rsidR="00A5108E" w:rsidRDefault="00405DDF">
            <w:pPr>
              <w:spacing w:after="0" w:line="259" w:lineRule="auto"/>
            </w:pPr>
            <w:r>
              <w:rPr>
                <w:sz w:val="17"/>
              </w:rPr>
              <w:t>首批，安全收敛</w:t>
            </w:r>
          </w:p>
        </w:tc>
      </w:tr>
      <w:tr w:rsidR="00A5108E" w14:paraId="35F892FC" w14:textId="77777777">
        <w:trPr>
          <w:cantSplit/>
        </w:trPr>
        <w:tc>
          <w:tcPr>
            <w:tcW w:w="900" w:type="dxa"/>
          </w:tcPr>
          <w:p w14:paraId="45462F0D" w14:textId="77777777" w:rsidR="00A5108E" w:rsidRDefault="00405DDF">
            <w:pPr>
              <w:spacing w:after="0" w:line="259" w:lineRule="auto"/>
            </w:pPr>
            <w:r>
              <w:rPr>
                <w:b/>
                <w:sz w:val="17"/>
              </w:rPr>
              <w:t>UC-4</w:t>
            </w:r>
          </w:p>
        </w:tc>
        <w:tc>
          <w:tcPr>
            <w:tcW w:w="3100" w:type="dxa"/>
          </w:tcPr>
          <w:p w14:paraId="3087E3D5" w14:textId="77777777" w:rsidR="00A5108E" w:rsidRDefault="00405DDF">
            <w:pPr>
              <w:spacing w:after="0" w:line="259" w:lineRule="auto"/>
            </w:pPr>
            <w:r>
              <w:rPr>
                <w:sz w:val="17"/>
              </w:rPr>
              <w:t xml:space="preserve">NDT </w:t>
            </w:r>
            <w:r>
              <w:rPr>
                <w:sz w:val="17"/>
              </w:rPr>
              <w:t>语义、校准与一致性知识</w:t>
            </w:r>
          </w:p>
        </w:tc>
        <w:tc>
          <w:tcPr>
            <w:tcW w:w="900" w:type="dxa"/>
          </w:tcPr>
          <w:p w14:paraId="683C419C" w14:textId="77777777" w:rsidR="00A5108E" w:rsidRDefault="00405DDF">
            <w:pPr>
              <w:spacing w:after="0" w:line="259" w:lineRule="auto"/>
            </w:pPr>
            <w:r>
              <w:rPr>
                <w:sz w:val="17"/>
              </w:rPr>
              <w:t>4</w:t>
            </w:r>
          </w:p>
        </w:tc>
        <w:tc>
          <w:tcPr>
            <w:tcW w:w="800" w:type="dxa"/>
          </w:tcPr>
          <w:p w14:paraId="6AADF8B4" w14:textId="77777777" w:rsidR="00A5108E" w:rsidRDefault="00405DDF">
            <w:pPr>
              <w:spacing w:after="0" w:line="259" w:lineRule="auto"/>
            </w:pPr>
            <w:r>
              <w:rPr>
                <w:sz w:val="17"/>
              </w:rPr>
              <w:t>4</w:t>
            </w:r>
          </w:p>
        </w:tc>
        <w:tc>
          <w:tcPr>
            <w:tcW w:w="850" w:type="dxa"/>
          </w:tcPr>
          <w:p w14:paraId="2F2AF4F9" w14:textId="77777777" w:rsidR="00A5108E" w:rsidRDefault="00405DDF">
            <w:pPr>
              <w:spacing w:after="0" w:line="259" w:lineRule="auto"/>
            </w:pPr>
            <w:r>
              <w:rPr>
                <w:sz w:val="17"/>
              </w:rPr>
              <w:t>3</w:t>
            </w:r>
          </w:p>
        </w:tc>
        <w:tc>
          <w:tcPr>
            <w:tcW w:w="2210" w:type="dxa"/>
          </w:tcPr>
          <w:p w14:paraId="1E04B74C" w14:textId="77777777" w:rsidR="00A5108E" w:rsidRDefault="00405DDF">
            <w:pPr>
              <w:spacing w:after="0" w:line="259" w:lineRule="auto"/>
            </w:pPr>
            <w:r>
              <w:rPr>
                <w:sz w:val="17"/>
              </w:rPr>
              <w:t>第二批</w:t>
            </w:r>
            <w:r>
              <w:rPr>
                <w:sz w:val="17"/>
              </w:rPr>
              <w:t>/profile</w:t>
            </w:r>
          </w:p>
        </w:tc>
      </w:tr>
      <w:tr w:rsidR="00A5108E" w14:paraId="12250E4A" w14:textId="77777777">
        <w:trPr>
          <w:cantSplit/>
        </w:trPr>
        <w:tc>
          <w:tcPr>
            <w:tcW w:w="900" w:type="dxa"/>
          </w:tcPr>
          <w:p w14:paraId="1C2BA61D" w14:textId="77777777" w:rsidR="00A5108E" w:rsidRDefault="00405DDF">
            <w:pPr>
              <w:spacing w:after="0" w:line="259" w:lineRule="auto"/>
            </w:pPr>
            <w:r>
              <w:rPr>
                <w:b/>
                <w:sz w:val="17"/>
              </w:rPr>
              <w:t>UC-5</w:t>
            </w:r>
          </w:p>
        </w:tc>
        <w:tc>
          <w:tcPr>
            <w:tcW w:w="3100" w:type="dxa"/>
          </w:tcPr>
          <w:p w14:paraId="519074D6" w14:textId="77777777" w:rsidR="00A5108E" w:rsidRDefault="00405DDF">
            <w:pPr>
              <w:spacing w:after="0" w:line="259" w:lineRule="auto"/>
            </w:pPr>
            <w:r>
              <w:rPr>
                <w:sz w:val="17"/>
              </w:rPr>
              <w:t>跨域</w:t>
            </w:r>
            <w:r>
              <w:rPr>
                <w:sz w:val="17"/>
              </w:rPr>
              <w:t>/</w:t>
            </w:r>
            <w:r>
              <w:rPr>
                <w:sz w:val="17"/>
              </w:rPr>
              <w:t>跨运营商知识联邦</w:t>
            </w:r>
          </w:p>
        </w:tc>
        <w:tc>
          <w:tcPr>
            <w:tcW w:w="900" w:type="dxa"/>
          </w:tcPr>
          <w:p w14:paraId="2DDF0877" w14:textId="77777777" w:rsidR="00A5108E" w:rsidRDefault="00405DDF">
            <w:pPr>
              <w:spacing w:after="0" w:line="259" w:lineRule="auto"/>
            </w:pPr>
            <w:r>
              <w:rPr>
                <w:sz w:val="17"/>
              </w:rPr>
              <w:t>5</w:t>
            </w:r>
          </w:p>
        </w:tc>
        <w:tc>
          <w:tcPr>
            <w:tcW w:w="800" w:type="dxa"/>
          </w:tcPr>
          <w:p w14:paraId="60548516" w14:textId="77777777" w:rsidR="00A5108E" w:rsidRDefault="00405DDF">
            <w:pPr>
              <w:spacing w:after="0" w:line="259" w:lineRule="auto"/>
            </w:pPr>
            <w:r>
              <w:rPr>
                <w:sz w:val="17"/>
              </w:rPr>
              <w:t>4</w:t>
            </w:r>
          </w:p>
        </w:tc>
        <w:tc>
          <w:tcPr>
            <w:tcW w:w="850" w:type="dxa"/>
          </w:tcPr>
          <w:p w14:paraId="25827E40" w14:textId="77777777" w:rsidR="00A5108E" w:rsidRDefault="00405DDF">
            <w:pPr>
              <w:spacing w:after="0" w:line="259" w:lineRule="auto"/>
            </w:pPr>
            <w:r>
              <w:rPr>
                <w:sz w:val="17"/>
              </w:rPr>
              <w:t>2</w:t>
            </w:r>
          </w:p>
        </w:tc>
        <w:tc>
          <w:tcPr>
            <w:tcW w:w="2210" w:type="dxa"/>
          </w:tcPr>
          <w:p w14:paraId="1A322E40" w14:textId="77777777" w:rsidR="00A5108E" w:rsidRDefault="00405DDF">
            <w:pPr>
              <w:spacing w:after="0" w:line="259" w:lineRule="auto"/>
            </w:pPr>
            <w:r>
              <w:rPr>
                <w:sz w:val="17"/>
              </w:rPr>
              <w:t>研究充分，分阶段</w:t>
            </w:r>
          </w:p>
        </w:tc>
      </w:tr>
      <w:tr w:rsidR="00A5108E" w14:paraId="7B47E5BE" w14:textId="77777777">
        <w:trPr>
          <w:cantSplit/>
        </w:trPr>
        <w:tc>
          <w:tcPr>
            <w:tcW w:w="900" w:type="dxa"/>
          </w:tcPr>
          <w:p w14:paraId="32A1F9D6" w14:textId="77777777" w:rsidR="00A5108E" w:rsidRDefault="00405DDF">
            <w:pPr>
              <w:spacing w:after="0" w:line="259" w:lineRule="auto"/>
            </w:pPr>
            <w:r>
              <w:rPr>
                <w:b/>
                <w:sz w:val="17"/>
              </w:rPr>
              <w:t>UC-6</w:t>
            </w:r>
          </w:p>
        </w:tc>
        <w:tc>
          <w:tcPr>
            <w:tcW w:w="3100" w:type="dxa"/>
          </w:tcPr>
          <w:p w14:paraId="0AFA4F20" w14:textId="77777777" w:rsidR="00A5108E" w:rsidRDefault="00405DDF">
            <w:pPr>
              <w:spacing w:after="0" w:line="259" w:lineRule="auto"/>
            </w:pPr>
            <w:r>
              <w:rPr>
                <w:sz w:val="17"/>
              </w:rPr>
              <w:t xml:space="preserve">AI </w:t>
            </w:r>
            <w:r>
              <w:rPr>
                <w:sz w:val="17"/>
              </w:rPr>
              <w:t>问答</w:t>
            </w:r>
            <w:r>
              <w:rPr>
                <w:sz w:val="17"/>
              </w:rPr>
              <w:t>/RAG</w:t>
            </w:r>
          </w:p>
        </w:tc>
        <w:tc>
          <w:tcPr>
            <w:tcW w:w="900" w:type="dxa"/>
          </w:tcPr>
          <w:p w14:paraId="3FBA43EF" w14:textId="77777777" w:rsidR="00A5108E" w:rsidRDefault="00405DDF">
            <w:pPr>
              <w:spacing w:after="0" w:line="259" w:lineRule="auto"/>
            </w:pPr>
            <w:r>
              <w:rPr>
                <w:sz w:val="17"/>
              </w:rPr>
              <w:t>2</w:t>
            </w:r>
          </w:p>
        </w:tc>
        <w:tc>
          <w:tcPr>
            <w:tcW w:w="800" w:type="dxa"/>
          </w:tcPr>
          <w:p w14:paraId="67CD0256" w14:textId="77777777" w:rsidR="00A5108E" w:rsidRDefault="00405DDF">
            <w:pPr>
              <w:spacing w:after="0" w:line="259" w:lineRule="auto"/>
            </w:pPr>
            <w:r>
              <w:rPr>
                <w:sz w:val="17"/>
              </w:rPr>
              <w:t>3</w:t>
            </w:r>
          </w:p>
        </w:tc>
        <w:tc>
          <w:tcPr>
            <w:tcW w:w="850" w:type="dxa"/>
          </w:tcPr>
          <w:p w14:paraId="3EDF8744" w14:textId="77777777" w:rsidR="00A5108E" w:rsidRDefault="00405DDF">
            <w:pPr>
              <w:spacing w:after="0" w:line="259" w:lineRule="auto"/>
            </w:pPr>
            <w:r>
              <w:rPr>
                <w:sz w:val="17"/>
              </w:rPr>
              <w:t>4</w:t>
            </w:r>
          </w:p>
        </w:tc>
        <w:tc>
          <w:tcPr>
            <w:tcW w:w="2210" w:type="dxa"/>
          </w:tcPr>
          <w:p w14:paraId="2055165E" w14:textId="77777777" w:rsidR="00A5108E" w:rsidRDefault="00405DDF">
            <w:pPr>
              <w:spacing w:after="0" w:line="259" w:lineRule="auto"/>
            </w:pPr>
            <w:r>
              <w:rPr>
                <w:sz w:val="17"/>
              </w:rPr>
              <w:t>非规范实现示例</w:t>
            </w:r>
          </w:p>
        </w:tc>
      </w:tr>
    </w:tbl>
    <w:p w14:paraId="1045A2D0" w14:textId="77777777" w:rsidR="00A5108E" w:rsidRDefault="00405DDF">
      <w:pPr>
        <w:spacing w:before="80" w:after="80"/>
      </w:pPr>
      <w:r>
        <w:t>表</w:t>
      </w:r>
      <w:r>
        <w:t xml:space="preserve"> 4-1  </w:t>
      </w:r>
      <w:r>
        <w:t>用例优先级（</w:t>
      </w:r>
      <w:r>
        <w:t xml:space="preserve">5 </w:t>
      </w:r>
      <w:r>
        <w:t>为最高；成熟度越高越易在近期规范）</w:t>
      </w:r>
    </w:p>
    <w:p w14:paraId="5A83B18B" w14:textId="77777777" w:rsidR="00A5108E" w:rsidRDefault="00405DDF">
      <w:pPr>
        <w:pStyle w:val="3"/>
      </w:pPr>
      <w:bookmarkStart w:id="33" w:name="Q14"/>
      <w:bookmarkStart w:id="34" w:name="_Toc237933745"/>
      <w:r>
        <w:t>Q14. UC-1</w:t>
      </w:r>
      <w:r>
        <w:t>：跨域根因分析与修复知识如何运行？</w:t>
      </w:r>
      <w:bookmarkEnd w:id="33"/>
      <w:bookmarkEnd w:id="34"/>
    </w:p>
    <w:p w14:paraId="093F133E" w14:textId="77777777" w:rsidR="00A5108E" w:rsidRDefault="00405DDF">
      <w:pPr>
        <w:spacing w:after="100"/>
      </w:pPr>
      <w:r>
        <w:rPr>
          <w:b/>
          <w:color w:val="2E74B5"/>
          <w:sz w:val="21"/>
        </w:rPr>
        <w:t>为什么问｜</w:t>
      </w:r>
      <w:r>
        <w:rPr>
          <w:sz w:val="21"/>
        </w:rPr>
        <w:t>这是最能证明</w:t>
      </w:r>
      <w:r>
        <w:rPr>
          <w:sz w:val="21"/>
        </w:rPr>
        <w:t>“</w:t>
      </w:r>
      <w:r>
        <w:rPr>
          <w:sz w:val="21"/>
        </w:rPr>
        <w:t>分析输出</w:t>
      </w:r>
      <w:r>
        <w:rPr>
          <w:sz w:val="21"/>
        </w:rPr>
        <w:t>”</w:t>
      </w:r>
      <w:r>
        <w:rPr>
          <w:sz w:val="21"/>
        </w:rPr>
        <w:t>和</w:t>
      </w:r>
      <w:r>
        <w:rPr>
          <w:sz w:val="21"/>
        </w:rPr>
        <w:t>“</w:t>
      </w:r>
      <w:r>
        <w:rPr>
          <w:sz w:val="21"/>
        </w:rPr>
        <w:t>可复用知识</w:t>
      </w:r>
      <w:r>
        <w:rPr>
          <w:sz w:val="21"/>
        </w:rPr>
        <w:t>”</w:t>
      </w:r>
      <w:r>
        <w:rPr>
          <w:sz w:val="21"/>
        </w:rPr>
        <w:t>差别的用例。</w:t>
      </w:r>
    </w:p>
    <w:p w14:paraId="53D1DAA8" w14:textId="77777777" w:rsidR="00A5108E" w:rsidRDefault="00405DDF">
      <w:pPr>
        <w:keepLines/>
        <w:spacing w:after="100"/>
      </w:pPr>
      <w:r>
        <w:rPr>
          <w:b/>
          <w:color w:val="2E74B5"/>
          <w:sz w:val="21"/>
        </w:rPr>
        <w:t>分析｜</w:t>
      </w:r>
      <w:r>
        <w:rPr>
          <w:sz w:val="21"/>
        </w:rPr>
        <w:t>场景：</w:t>
      </w:r>
      <w:r>
        <w:rPr>
          <w:sz w:val="21"/>
        </w:rPr>
        <w:t>RAN</w:t>
      </w:r>
      <w:r>
        <w:rPr>
          <w:sz w:val="21"/>
        </w:rPr>
        <w:t>、传送与核心域分别产生告警、性能与</w:t>
      </w:r>
      <w:r>
        <w:rPr>
          <w:sz w:val="21"/>
        </w:rPr>
        <w:t xml:space="preserve"> MDA/NWDAF </w:t>
      </w:r>
      <w:r>
        <w:rPr>
          <w:sz w:val="21"/>
        </w:rPr>
        <w:t>分析；跨域保障功能确认某类时钟漂移会在特定拓扑和负荷条件下引发切片时延异常，并验证一个处置流程。知识</w:t>
      </w:r>
      <w:r>
        <w:rPr>
          <w:sz w:val="21"/>
        </w:rPr>
        <w:t xml:space="preserve"> producer </w:t>
      </w:r>
      <w:r>
        <w:rPr>
          <w:sz w:val="21"/>
        </w:rPr>
        <w:t>创建因果知识对象，引用证据、受影响资源类型、适用版本、置信度和验证结果，经</w:t>
      </w:r>
      <w:r>
        <w:rPr>
          <w:sz w:val="21"/>
        </w:rPr>
        <w:t xml:space="preserve"> authority </w:t>
      </w:r>
      <w:r>
        <w:rPr>
          <w:sz w:val="21"/>
        </w:rPr>
        <w:t>批准后</w:t>
      </w:r>
      <w:r>
        <w:rPr>
          <w:sz w:val="21"/>
        </w:rPr>
        <w:t xml:space="preserve"> ACTIVE</w:t>
      </w:r>
      <w:r>
        <w:rPr>
          <w:sz w:val="21"/>
        </w:rPr>
        <w:t>。</w:t>
      </w:r>
    </w:p>
    <w:p w14:paraId="34BE5485" w14:textId="77777777" w:rsidR="00A5108E" w:rsidRDefault="00405DDF">
      <w:pPr>
        <w:keepLines/>
        <w:spacing w:after="100"/>
      </w:pPr>
      <w:r>
        <w:rPr>
          <w:sz w:val="21"/>
        </w:rPr>
        <w:t>另一供应商的闭环只需发现</w:t>
      </w:r>
      <w:r>
        <w:rPr>
          <w:sz w:val="21"/>
        </w:rPr>
        <w:t>“domain=transport+ran</w:t>
      </w:r>
      <w:r>
        <w:rPr>
          <w:sz w:val="21"/>
        </w:rPr>
        <w:t>、</w:t>
      </w:r>
      <w:r>
        <w:rPr>
          <w:sz w:val="21"/>
        </w:rPr>
        <w:t>kind=causal</w:t>
      </w:r>
      <w:r>
        <w:rPr>
          <w:sz w:val="21"/>
        </w:rPr>
        <w:t>、</w:t>
      </w:r>
      <w:r>
        <w:rPr>
          <w:sz w:val="21"/>
        </w:rPr>
        <w:t>appliesTo=SliceProfile-X</w:t>
      </w:r>
      <w:r>
        <w:rPr>
          <w:sz w:val="21"/>
        </w:rPr>
        <w:t>、</w:t>
      </w:r>
      <w:r>
        <w:rPr>
          <w:sz w:val="21"/>
        </w:rPr>
        <w:t>confidence≥</w:t>
      </w:r>
      <w:r>
        <w:rPr>
          <w:sz w:val="21"/>
        </w:rPr>
        <w:t>阈值</w:t>
      </w:r>
      <w:r>
        <w:rPr>
          <w:sz w:val="21"/>
        </w:rPr>
        <w:t>”</w:t>
      </w:r>
      <w:r>
        <w:rPr>
          <w:sz w:val="21"/>
        </w:rPr>
        <w:t>的知识，取得内容和证据摘要；若知识被新证据否定，消费者收到</w:t>
      </w:r>
      <w:r>
        <w:rPr>
          <w:sz w:val="21"/>
        </w:rPr>
        <w:t xml:space="preserve"> revoke/supersede </w:t>
      </w:r>
      <w:r>
        <w:rPr>
          <w:sz w:val="21"/>
        </w:rPr>
        <w:t>通知并停止自动采用。没有统一对象和状态通知，跨域复用只能靠人工文档。</w:t>
      </w:r>
    </w:p>
    <w:p w14:paraId="04BD44F7" w14:textId="77777777" w:rsidR="00A5108E" w:rsidRDefault="00405DDF">
      <w:pPr>
        <w:spacing w:after="100"/>
      </w:pPr>
      <w:r>
        <w:rPr>
          <w:b/>
          <w:color w:val="2E74B5"/>
          <w:sz w:val="21"/>
        </w:rPr>
        <w:t>结论｜</w:t>
      </w:r>
      <w:r>
        <w:rPr>
          <w:b/>
          <w:sz w:val="21"/>
        </w:rPr>
        <w:t>首个</w:t>
      </w:r>
      <w:r>
        <w:rPr>
          <w:b/>
          <w:sz w:val="21"/>
        </w:rPr>
        <w:t xml:space="preserve"> UC </w:t>
      </w:r>
      <w:r>
        <w:rPr>
          <w:b/>
          <w:sz w:val="21"/>
        </w:rPr>
        <w:t>应验证注册、语义发现、证据</w:t>
      </w:r>
      <w:r>
        <w:rPr>
          <w:b/>
          <w:sz w:val="21"/>
        </w:rPr>
        <w:t>/</w:t>
      </w:r>
      <w:r>
        <w:rPr>
          <w:b/>
          <w:sz w:val="21"/>
        </w:rPr>
        <w:t>溯源、验证、激活、订阅和撤销的完整链路。</w:t>
      </w:r>
    </w:p>
    <w:p w14:paraId="6C0B789E" w14:textId="77777777" w:rsidR="00A5108E" w:rsidRDefault="00405DDF">
      <w:pPr>
        <w:spacing w:after="40"/>
      </w:pPr>
      <w:r>
        <w:rPr>
          <w:b/>
          <w:color w:val="2E74B5"/>
          <w:sz w:val="21"/>
        </w:rPr>
        <w:t>标准化落点｜</w:t>
      </w:r>
    </w:p>
    <w:p w14:paraId="0F1F2AC8" w14:textId="77777777" w:rsidR="00A5108E" w:rsidRDefault="00405DDF">
      <w:pPr>
        <w:numPr>
          <w:ilvl w:val="0"/>
          <w:numId w:val="1"/>
        </w:numPr>
        <w:spacing w:after="60"/>
        <w:ind w:hanging="271"/>
      </w:pPr>
      <w:r>
        <w:rPr>
          <w:sz w:val="21"/>
        </w:rPr>
        <w:t>Stage 1</w:t>
      </w:r>
      <w:r>
        <w:rPr>
          <w:sz w:val="21"/>
        </w:rPr>
        <w:t>：跨域发现与可验证溯源要求。</w:t>
      </w:r>
    </w:p>
    <w:p w14:paraId="39B8E4FE" w14:textId="77777777" w:rsidR="00A5108E" w:rsidRDefault="00405DDF">
      <w:pPr>
        <w:numPr>
          <w:ilvl w:val="0"/>
          <w:numId w:val="1"/>
        </w:numPr>
        <w:spacing w:after="60"/>
        <w:ind w:hanging="271"/>
      </w:pPr>
      <w:r>
        <w:rPr>
          <w:sz w:val="21"/>
        </w:rPr>
        <w:t>Stage 2</w:t>
      </w:r>
      <w:r>
        <w:rPr>
          <w:sz w:val="21"/>
        </w:rPr>
        <w:t>：</w:t>
      </w:r>
      <w:r>
        <w:rPr>
          <w:sz w:val="21"/>
        </w:rPr>
        <w:t>KnowledgeValidationResult</w:t>
      </w:r>
      <w:r>
        <w:rPr>
          <w:sz w:val="21"/>
        </w:rPr>
        <w:t>、</w:t>
      </w:r>
      <w:r>
        <w:rPr>
          <w:sz w:val="21"/>
        </w:rPr>
        <w:t>derivedFrom</w:t>
      </w:r>
      <w:r>
        <w:rPr>
          <w:sz w:val="21"/>
        </w:rPr>
        <w:t>、</w:t>
      </w:r>
      <w:r>
        <w:rPr>
          <w:sz w:val="21"/>
        </w:rPr>
        <w:t>applicability</w:t>
      </w:r>
      <w:r>
        <w:rPr>
          <w:sz w:val="21"/>
        </w:rPr>
        <w:t>、</w:t>
      </w:r>
      <w:r>
        <w:rPr>
          <w:sz w:val="21"/>
        </w:rPr>
        <w:t>revoke notification</w:t>
      </w:r>
      <w:r>
        <w:rPr>
          <w:sz w:val="21"/>
        </w:rPr>
        <w:t>。</w:t>
      </w:r>
    </w:p>
    <w:p w14:paraId="0535AFCE" w14:textId="77777777" w:rsidR="00A5108E" w:rsidRDefault="00405DDF">
      <w:pPr>
        <w:pStyle w:val="3"/>
      </w:pPr>
      <w:bookmarkStart w:id="35" w:name="Q15"/>
      <w:bookmarkStart w:id="36" w:name="_Toc237933746"/>
      <w:r>
        <w:t>Q15. UC-2</w:t>
      </w:r>
      <w:r>
        <w:t>：意图管理为什么需要知识管理？</w:t>
      </w:r>
      <w:bookmarkEnd w:id="35"/>
      <w:bookmarkEnd w:id="36"/>
    </w:p>
    <w:p w14:paraId="77A628E8" w14:textId="77777777" w:rsidR="00A5108E" w:rsidRDefault="00405DDF">
      <w:pPr>
        <w:spacing w:after="100"/>
      </w:pPr>
      <w:r>
        <w:rPr>
          <w:b/>
          <w:color w:val="2E74B5"/>
          <w:sz w:val="21"/>
        </w:rPr>
        <w:t>为什么问｜</w:t>
      </w:r>
      <w:r>
        <w:rPr>
          <w:sz w:val="21"/>
        </w:rPr>
        <w:t xml:space="preserve">Intent </w:t>
      </w:r>
      <w:r>
        <w:rPr>
          <w:sz w:val="21"/>
        </w:rPr>
        <w:t>表达目标，但跨域分解、冲突判断与保障往往依赖可复用的语义和经验。</w:t>
      </w:r>
    </w:p>
    <w:p w14:paraId="3C7C3987" w14:textId="77777777" w:rsidR="00A5108E" w:rsidRDefault="00405DDF">
      <w:pPr>
        <w:keepLines/>
        <w:spacing w:after="100"/>
      </w:pPr>
      <w:r>
        <w:rPr>
          <w:b/>
          <w:color w:val="2E74B5"/>
          <w:sz w:val="21"/>
        </w:rPr>
        <w:lastRenderedPageBreak/>
        <w:t>分析｜</w:t>
      </w:r>
      <w:r>
        <w:rPr>
          <w:sz w:val="21"/>
        </w:rPr>
        <w:t xml:space="preserve">Intent consumer </w:t>
      </w:r>
      <w:r>
        <w:rPr>
          <w:sz w:val="21"/>
        </w:rPr>
        <w:t>需要知道能力词汇、资源约束、目标与</w:t>
      </w:r>
      <w:r>
        <w:rPr>
          <w:sz w:val="21"/>
        </w:rPr>
        <w:t xml:space="preserve"> KPI </w:t>
      </w:r>
      <w:r>
        <w:rPr>
          <w:sz w:val="21"/>
        </w:rPr>
        <w:t>映射、历史可行方案、冲突模式和保障策略。当前</w:t>
      </w:r>
      <w:r>
        <w:rPr>
          <w:sz w:val="21"/>
        </w:rPr>
        <w:t xml:space="preserve"> Intent MnS </w:t>
      </w:r>
      <w:r>
        <w:rPr>
          <w:sz w:val="21"/>
        </w:rPr>
        <w:t>管理</w:t>
      </w:r>
      <w:r>
        <w:rPr>
          <w:sz w:val="21"/>
        </w:rPr>
        <w:t xml:space="preserve"> intent </w:t>
      </w:r>
      <w:r>
        <w:rPr>
          <w:sz w:val="21"/>
        </w:rPr>
        <w:t>对象及生命周期；</w:t>
      </w:r>
      <w:r>
        <w:rPr>
          <w:sz w:val="21"/>
        </w:rPr>
        <w:t xml:space="preserve">KM </w:t>
      </w:r>
      <w:r>
        <w:rPr>
          <w:sz w:val="21"/>
        </w:rPr>
        <w:t>应提供解释和决策所需的版本化知识，而不改变</w:t>
      </w:r>
      <w:r>
        <w:rPr>
          <w:sz w:val="21"/>
        </w:rPr>
        <w:t xml:space="preserve"> Intent </w:t>
      </w:r>
      <w:r>
        <w:rPr>
          <w:sz w:val="21"/>
        </w:rPr>
        <w:t>本身的权威状态机。</w:t>
      </w:r>
      <w:r>
        <w:rPr>
          <w:sz w:val="21"/>
        </w:rPr>
        <w:t>[3GPP-13]</w:t>
      </w:r>
    </w:p>
    <w:p w14:paraId="04B7C398" w14:textId="77777777" w:rsidR="00A5108E" w:rsidRDefault="00405DDF">
      <w:pPr>
        <w:keepLines/>
        <w:spacing w:after="100"/>
      </w:pPr>
      <w:r>
        <w:rPr>
          <w:sz w:val="21"/>
        </w:rPr>
        <w:t>例如</w:t>
      </w:r>
      <w:r>
        <w:rPr>
          <w:sz w:val="21"/>
        </w:rPr>
        <w:t>“</w:t>
      </w:r>
      <w:r>
        <w:rPr>
          <w:sz w:val="21"/>
        </w:rPr>
        <w:t>高可靠低时延</w:t>
      </w:r>
      <w:r>
        <w:rPr>
          <w:sz w:val="21"/>
        </w:rPr>
        <w:t>”</w:t>
      </w:r>
      <w:r>
        <w:rPr>
          <w:sz w:val="21"/>
        </w:rPr>
        <w:t>在不同切片、区域和版本下对应不同</w:t>
      </w:r>
      <w:r>
        <w:rPr>
          <w:sz w:val="21"/>
        </w:rPr>
        <w:t xml:space="preserve"> KPI </w:t>
      </w:r>
      <w:r>
        <w:rPr>
          <w:sz w:val="21"/>
        </w:rPr>
        <w:t>和资源约束。</w:t>
      </w:r>
      <w:r>
        <w:rPr>
          <w:sz w:val="21"/>
        </w:rPr>
        <w:t xml:space="preserve">KnowledgeObject </w:t>
      </w:r>
      <w:r>
        <w:rPr>
          <w:sz w:val="21"/>
        </w:rPr>
        <w:t>可声明适用的</w:t>
      </w:r>
      <w:r>
        <w:rPr>
          <w:sz w:val="21"/>
        </w:rPr>
        <w:t xml:space="preserve"> Intent schema</w:t>
      </w:r>
      <w:r>
        <w:rPr>
          <w:sz w:val="21"/>
        </w:rPr>
        <w:t>、</w:t>
      </w:r>
      <w:r>
        <w:rPr>
          <w:sz w:val="21"/>
        </w:rPr>
        <w:t>domain</w:t>
      </w:r>
      <w:r>
        <w:rPr>
          <w:sz w:val="21"/>
        </w:rPr>
        <w:t>、</w:t>
      </w:r>
      <w:r>
        <w:rPr>
          <w:sz w:val="21"/>
        </w:rPr>
        <w:t>network version</w:t>
      </w:r>
      <w:r>
        <w:rPr>
          <w:sz w:val="21"/>
        </w:rPr>
        <w:t>、</w:t>
      </w:r>
      <w:r>
        <w:rPr>
          <w:sz w:val="21"/>
        </w:rPr>
        <w:t xml:space="preserve">evidence </w:t>
      </w:r>
      <w:r>
        <w:rPr>
          <w:sz w:val="21"/>
        </w:rPr>
        <w:t>和有效期。</w:t>
      </w:r>
      <w:r>
        <w:rPr>
          <w:sz w:val="21"/>
        </w:rPr>
        <w:t xml:space="preserve">Intent handler </w:t>
      </w:r>
      <w:r>
        <w:rPr>
          <w:sz w:val="21"/>
        </w:rPr>
        <w:t>查询并引用所用知识版本，使分解决策可审计；若知识更新，应重新评估而非直接静默改写活动意图。</w:t>
      </w:r>
    </w:p>
    <w:p w14:paraId="18D73FA4" w14:textId="77777777" w:rsidR="00A5108E" w:rsidRDefault="00405DDF">
      <w:pPr>
        <w:spacing w:after="100"/>
      </w:pPr>
      <w:r>
        <w:rPr>
          <w:b/>
          <w:color w:val="2E74B5"/>
          <w:sz w:val="21"/>
        </w:rPr>
        <w:t>结论｜</w:t>
      </w:r>
      <w:r>
        <w:rPr>
          <w:b/>
          <w:sz w:val="21"/>
        </w:rPr>
        <w:t xml:space="preserve">KM </w:t>
      </w:r>
      <w:r>
        <w:rPr>
          <w:b/>
          <w:sz w:val="21"/>
        </w:rPr>
        <w:t>是</w:t>
      </w:r>
      <w:r>
        <w:rPr>
          <w:b/>
          <w:sz w:val="21"/>
        </w:rPr>
        <w:t xml:space="preserve"> Intent </w:t>
      </w:r>
      <w:r>
        <w:rPr>
          <w:b/>
          <w:sz w:val="21"/>
        </w:rPr>
        <w:t>的语义与经验支撑层，不接管意图提交、协调和保障。</w:t>
      </w:r>
    </w:p>
    <w:p w14:paraId="14B12A82" w14:textId="77777777" w:rsidR="00A5108E" w:rsidRDefault="00405DDF">
      <w:pPr>
        <w:spacing w:after="40"/>
      </w:pPr>
      <w:r>
        <w:rPr>
          <w:b/>
          <w:color w:val="2E74B5"/>
          <w:sz w:val="21"/>
        </w:rPr>
        <w:t>标准化落点｜</w:t>
      </w:r>
    </w:p>
    <w:p w14:paraId="6BB86BFB" w14:textId="77777777" w:rsidR="00A5108E" w:rsidRDefault="00405DDF">
      <w:pPr>
        <w:numPr>
          <w:ilvl w:val="0"/>
          <w:numId w:val="1"/>
        </w:numPr>
        <w:spacing w:after="60"/>
        <w:ind w:hanging="271"/>
      </w:pPr>
      <w:r>
        <w:rPr>
          <w:sz w:val="21"/>
        </w:rPr>
        <w:t>定义</w:t>
      </w:r>
      <w:r>
        <w:rPr>
          <w:sz w:val="21"/>
        </w:rPr>
        <w:t xml:space="preserve"> </w:t>
      </w:r>
      <w:r>
        <w:rPr>
          <w:sz w:val="21"/>
        </w:rPr>
        <w:t>intentRef</w:t>
      </w:r>
      <w:r>
        <w:rPr>
          <w:sz w:val="21"/>
        </w:rPr>
        <w:t>、</w:t>
      </w:r>
      <w:r>
        <w:rPr>
          <w:sz w:val="21"/>
        </w:rPr>
        <w:t>intentSchemaRef</w:t>
      </w:r>
      <w:r>
        <w:rPr>
          <w:sz w:val="21"/>
        </w:rPr>
        <w:t>、</w:t>
      </w:r>
      <w:r>
        <w:rPr>
          <w:sz w:val="21"/>
        </w:rPr>
        <w:t>usedKnowledgeRefs</w:t>
      </w:r>
      <w:r>
        <w:rPr>
          <w:sz w:val="21"/>
        </w:rPr>
        <w:t>。</w:t>
      </w:r>
    </w:p>
    <w:p w14:paraId="1D136336" w14:textId="77777777" w:rsidR="00A5108E" w:rsidRDefault="00405DDF">
      <w:pPr>
        <w:numPr>
          <w:ilvl w:val="0"/>
          <w:numId w:val="1"/>
        </w:numPr>
        <w:spacing w:after="60"/>
        <w:ind w:hanging="271"/>
      </w:pPr>
      <w:r>
        <w:rPr>
          <w:sz w:val="21"/>
        </w:rPr>
        <w:t>对</w:t>
      </w:r>
      <w:r>
        <w:rPr>
          <w:sz w:val="21"/>
        </w:rPr>
        <w:t xml:space="preserve"> ACTIVE intent </w:t>
      </w:r>
      <w:r>
        <w:rPr>
          <w:sz w:val="21"/>
        </w:rPr>
        <w:t>的知识变更仅发</w:t>
      </w:r>
      <w:r>
        <w:rPr>
          <w:sz w:val="21"/>
        </w:rPr>
        <w:t xml:space="preserve"> re-evaluation notification</w:t>
      </w:r>
      <w:r>
        <w:rPr>
          <w:sz w:val="21"/>
        </w:rPr>
        <w:t>，不自动变更目标。</w:t>
      </w:r>
    </w:p>
    <w:p w14:paraId="0BD1DF2B" w14:textId="77777777" w:rsidR="00A5108E" w:rsidRDefault="00405DDF">
      <w:pPr>
        <w:pStyle w:val="3"/>
      </w:pPr>
      <w:bookmarkStart w:id="37" w:name="Q16"/>
      <w:bookmarkStart w:id="38" w:name="_Toc237933747"/>
      <w:r>
        <w:t>Q16. UC-3</w:t>
      </w:r>
      <w:r>
        <w:t>：闭环和管理智能体之间应该共享什么知识？</w:t>
      </w:r>
      <w:bookmarkEnd w:id="37"/>
      <w:bookmarkEnd w:id="38"/>
    </w:p>
    <w:p w14:paraId="0D6B3237" w14:textId="77777777" w:rsidR="00A5108E" w:rsidRDefault="00405DDF">
      <w:pPr>
        <w:spacing w:after="100"/>
      </w:pPr>
      <w:r>
        <w:rPr>
          <w:b/>
          <w:color w:val="2E74B5"/>
          <w:sz w:val="21"/>
        </w:rPr>
        <w:t>为什么问｜</w:t>
      </w:r>
      <w:r>
        <w:rPr>
          <w:sz w:val="21"/>
        </w:rPr>
        <w:t xml:space="preserve">6G </w:t>
      </w:r>
      <w:r>
        <w:rPr>
          <w:sz w:val="21"/>
        </w:rPr>
        <w:t>管理自动化可能出现多个</w:t>
      </w:r>
      <w:r>
        <w:rPr>
          <w:sz w:val="21"/>
        </w:rPr>
        <w:t xml:space="preserve"> agent/loop</w:t>
      </w:r>
      <w:r>
        <w:rPr>
          <w:sz w:val="21"/>
        </w:rPr>
        <w:t>；如果只共享提示词或会话上下文，就无法安全互操作。</w:t>
      </w:r>
    </w:p>
    <w:p w14:paraId="6472274B" w14:textId="77777777" w:rsidR="00A5108E" w:rsidRDefault="00405DDF">
      <w:pPr>
        <w:keepLines/>
        <w:spacing w:after="100"/>
      </w:pPr>
      <w:r>
        <w:rPr>
          <w:b/>
          <w:color w:val="2E74B5"/>
          <w:sz w:val="21"/>
        </w:rPr>
        <w:t>分析｜</w:t>
      </w:r>
      <w:r>
        <w:rPr>
          <w:sz w:val="21"/>
        </w:rPr>
        <w:t>可共享的标准对象包括：验证过的处置</w:t>
      </w:r>
      <w:r>
        <w:rPr>
          <w:sz w:val="21"/>
        </w:rPr>
        <w:t xml:space="preserve"> playbook</w:t>
      </w:r>
      <w:r>
        <w:rPr>
          <w:sz w:val="21"/>
        </w:rPr>
        <w:t>、因果规则、已知失败模式、资源约束、动作前置条件、风险等级、回滚条件、策略解释和已脱敏案例。每个对象必须携带</w:t>
      </w:r>
      <w:r>
        <w:rPr>
          <w:sz w:val="21"/>
        </w:rPr>
        <w:t xml:space="preserve"> authority</w:t>
      </w:r>
      <w:r>
        <w:rPr>
          <w:sz w:val="21"/>
        </w:rPr>
        <w:t>、适用范围、过期时间和是否允许自动执行的</w:t>
      </w:r>
      <w:r>
        <w:rPr>
          <w:sz w:val="21"/>
        </w:rPr>
        <w:t xml:space="preserve"> policy reference</w:t>
      </w:r>
      <w:r>
        <w:rPr>
          <w:sz w:val="21"/>
        </w:rPr>
        <w:t>。</w:t>
      </w:r>
    </w:p>
    <w:p w14:paraId="0A5A54BF" w14:textId="77777777" w:rsidR="00A5108E" w:rsidRDefault="00405DDF">
      <w:pPr>
        <w:keepLines/>
        <w:spacing w:after="100"/>
      </w:pPr>
      <w:r>
        <w:rPr>
          <w:sz w:val="21"/>
        </w:rPr>
        <w:t>管理智能体的内部</w:t>
      </w:r>
      <w:r>
        <w:rPr>
          <w:sz w:val="21"/>
        </w:rPr>
        <w:t xml:space="preserve"> memory</w:t>
      </w:r>
      <w:r>
        <w:rPr>
          <w:sz w:val="21"/>
        </w:rPr>
        <w:t>、</w:t>
      </w:r>
      <w:r>
        <w:rPr>
          <w:sz w:val="21"/>
        </w:rPr>
        <w:t>prompt</w:t>
      </w:r>
      <w:r>
        <w:rPr>
          <w:sz w:val="21"/>
        </w:rPr>
        <w:t>、</w:t>
      </w:r>
      <w:r>
        <w:rPr>
          <w:sz w:val="21"/>
        </w:rPr>
        <w:t>chain-of-thought</w:t>
      </w:r>
      <w:r>
        <w:rPr>
          <w:sz w:val="21"/>
        </w:rPr>
        <w:t>、规划算法和模型参数不应标准化。</w:t>
      </w:r>
      <w:r>
        <w:rPr>
          <w:sz w:val="21"/>
        </w:rPr>
        <w:t xml:space="preserve">ETSI ZSM 020 </w:t>
      </w:r>
      <w:r>
        <w:rPr>
          <w:sz w:val="21"/>
        </w:rPr>
        <w:t>对情景、语义、过程和工作记忆的讨论可作为研究输入，但它是</w:t>
      </w:r>
      <w:r>
        <w:rPr>
          <w:sz w:val="21"/>
        </w:rPr>
        <w:t xml:space="preserve"> informative GR</w:t>
      </w:r>
      <w:r>
        <w:rPr>
          <w:sz w:val="21"/>
        </w:rPr>
        <w:t>；</w:t>
      </w:r>
      <w:r>
        <w:rPr>
          <w:sz w:val="21"/>
        </w:rPr>
        <w:t xml:space="preserve">ZSM 022 </w:t>
      </w:r>
      <w:r>
        <w:rPr>
          <w:sz w:val="21"/>
        </w:rPr>
        <w:t>仍在制定中。</w:t>
      </w:r>
      <w:r>
        <w:rPr>
          <w:sz w:val="21"/>
        </w:rPr>
        <w:t xml:space="preserve">SA5 </w:t>
      </w:r>
      <w:r>
        <w:rPr>
          <w:sz w:val="21"/>
        </w:rPr>
        <w:t>应标准化可交换工件与控制边界，而非</w:t>
      </w:r>
      <w:r>
        <w:rPr>
          <w:sz w:val="21"/>
        </w:rPr>
        <w:t xml:space="preserve"> agent </w:t>
      </w:r>
      <w:r>
        <w:rPr>
          <w:sz w:val="21"/>
        </w:rPr>
        <w:t>心智结构。</w:t>
      </w:r>
      <w:r>
        <w:rPr>
          <w:sz w:val="21"/>
        </w:rPr>
        <w:t>[ETSI-06][ETSI-07]</w:t>
      </w:r>
    </w:p>
    <w:p w14:paraId="4671D776" w14:textId="77777777" w:rsidR="00A5108E" w:rsidRDefault="00405DDF">
      <w:pPr>
        <w:spacing w:after="100"/>
      </w:pPr>
      <w:r>
        <w:rPr>
          <w:b/>
          <w:color w:val="2E74B5"/>
          <w:sz w:val="21"/>
        </w:rPr>
        <w:t>结论｜</w:t>
      </w:r>
      <w:r>
        <w:rPr>
          <w:b/>
          <w:sz w:val="21"/>
        </w:rPr>
        <w:t>知识可被</w:t>
      </w:r>
      <w:r>
        <w:rPr>
          <w:b/>
          <w:sz w:val="21"/>
        </w:rPr>
        <w:t xml:space="preserve"> agent </w:t>
      </w:r>
      <w:r>
        <w:rPr>
          <w:b/>
          <w:sz w:val="21"/>
        </w:rPr>
        <w:t>使用，但任何网络动作仍受既有授权、闭环监督和回滚机制约束。</w:t>
      </w:r>
    </w:p>
    <w:p w14:paraId="1863ACED" w14:textId="77777777" w:rsidR="00A5108E" w:rsidRDefault="00405DDF">
      <w:pPr>
        <w:spacing w:after="40"/>
      </w:pPr>
      <w:r>
        <w:rPr>
          <w:b/>
          <w:color w:val="2E74B5"/>
          <w:sz w:val="21"/>
        </w:rPr>
        <w:t>标准化落点｜</w:t>
      </w:r>
    </w:p>
    <w:p w14:paraId="42EDB885" w14:textId="77777777" w:rsidR="00A5108E" w:rsidRDefault="00405DDF">
      <w:pPr>
        <w:numPr>
          <w:ilvl w:val="0"/>
          <w:numId w:val="1"/>
        </w:numPr>
        <w:spacing w:after="60"/>
        <w:ind w:hanging="271"/>
      </w:pPr>
      <w:r>
        <w:rPr>
          <w:sz w:val="21"/>
        </w:rPr>
        <w:t>知识对象加入</w:t>
      </w:r>
      <w:r>
        <w:rPr>
          <w:sz w:val="21"/>
        </w:rPr>
        <w:t xml:space="preserve"> automationPermission</w:t>
      </w:r>
      <w:r>
        <w:rPr>
          <w:sz w:val="21"/>
        </w:rPr>
        <w:t>、</w:t>
      </w:r>
      <w:r>
        <w:rPr>
          <w:sz w:val="21"/>
        </w:rPr>
        <w:t>riskClass</w:t>
      </w:r>
      <w:r>
        <w:rPr>
          <w:sz w:val="21"/>
        </w:rPr>
        <w:t>、</w:t>
      </w:r>
      <w:r>
        <w:rPr>
          <w:sz w:val="21"/>
        </w:rPr>
        <w:t>requiredApproval</w:t>
      </w:r>
      <w:r>
        <w:rPr>
          <w:sz w:val="21"/>
        </w:rPr>
        <w:t>、</w:t>
      </w:r>
      <w:r>
        <w:rPr>
          <w:sz w:val="21"/>
        </w:rPr>
        <w:t>rollbackRef</w:t>
      </w:r>
      <w:r>
        <w:rPr>
          <w:sz w:val="21"/>
        </w:rPr>
        <w:t>。</w:t>
      </w:r>
    </w:p>
    <w:p w14:paraId="34CC978A" w14:textId="77777777" w:rsidR="00A5108E" w:rsidRDefault="00405DDF">
      <w:pPr>
        <w:numPr>
          <w:ilvl w:val="0"/>
          <w:numId w:val="1"/>
        </w:numPr>
        <w:spacing w:after="60"/>
        <w:ind w:hanging="271"/>
      </w:pPr>
      <w:r>
        <w:rPr>
          <w:sz w:val="21"/>
        </w:rPr>
        <w:t>定义</w:t>
      </w:r>
      <w:r>
        <w:rPr>
          <w:sz w:val="21"/>
        </w:rPr>
        <w:t xml:space="preserve"> consumer acknowledgement </w:t>
      </w:r>
      <w:r>
        <w:rPr>
          <w:sz w:val="21"/>
        </w:rPr>
        <w:t>与使用审计，支持</w:t>
      </w:r>
      <w:r>
        <w:rPr>
          <w:sz w:val="21"/>
        </w:rPr>
        <w:t xml:space="preserve"> human-in-the-loop</w:t>
      </w:r>
      <w:r>
        <w:rPr>
          <w:sz w:val="21"/>
        </w:rPr>
        <w:t>。</w:t>
      </w:r>
    </w:p>
    <w:p w14:paraId="27DE5F14" w14:textId="77777777" w:rsidR="00A5108E" w:rsidRDefault="00405DDF">
      <w:pPr>
        <w:pStyle w:val="3"/>
      </w:pPr>
      <w:bookmarkStart w:id="39" w:name="Q17"/>
      <w:bookmarkStart w:id="40" w:name="_Toc237933748"/>
      <w:r>
        <w:t>Q17. UC-4</w:t>
      </w:r>
      <w:r>
        <w:t>：</w:t>
      </w:r>
      <w:r>
        <w:t xml:space="preserve">Network Digital Twin </w:t>
      </w:r>
      <w:r>
        <w:t>与</w:t>
      </w:r>
      <w:r>
        <w:t xml:space="preserve"> KM </w:t>
      </w:r>
      <w:r>
        <w:t>的关系是什么？</w:t>
      </w:r>
      <w:bookmarkEnd w:id="39"/>
      <w:bookmarkEnd w:id="40"/>
    </w:p>
    <w:p w14:paraId="18F242DB" w14:textId="77777777" w:rsidR="00A5108E" w:rsidRDefault="00405DDF">
      <w:pPr>
        <w:spacing w:after="100"/>
      </w:pPr>
      <w:r>
        <w:rPr>
          <w:b/>
          <w:color w:val="2E74B5"/>
          <w:sz w:val="21"/>
        </w:rPr>
        <w:t>为什么问｜</w:t>
      </w:r>
      <w:r>
        <w:rPr>
          <w:sz w:val="21"/>
        </w:rPr>
        <w:t xml:space="preserve">NDT </w:t>
      </w:r>
      <w:r>
        <w:rPr>
          <w:sz w:val="21"/>
        </w:rPr>
        <w:t>同时包含模型、数据和语义，最容易与知识对象重复。</w:t>
      </w:r>
    </w:p>
    <w:p w14:paraId="20FB9511" w14:textId="77777777" w:rsidR="00A5108E" w:rsidRDefault="00405DDF">
      <w:pPr>
        <w:keepLines/>
        <w:spacing w:after="100"/>
      </w:pPr>
      <w:r>
        <w:rPr>
          <w:b/>
          <w:color w:val="2E74B5"/>
          <w:sz w:val="21"/>
        </w:rPr>
        <w:lastRenderedPageBreak/>
        <w:t>分析｜</w:t>
      </w:r>
      <w:r>
        <w:rPr>
          <w:sz w:val="21"/>
        </w:rPr>
        <w:t xml:space="preserve">NDT </w:t>
      </w:r>
      <w:r>
        <w:rPr>
          <w:sz w:val="21"/>
        </w:rPr>
        <w:t>管理负责孪生实例、模型、数据、同步和生命周期；</w:t>
      </w:r>
      <w:r>
        <w:rPr>
          <w:sz w:val="21"/>
        </w:rPr>
        <w:t xml:space="preserve">KM </w:t>
      </w:r>
      <w:r>
        <w:rPr>
          <w:sz w:val="21"/>
        </w:rPr>
        <w:t>可管理跨孪生可复用的语义映射、校准经验、有效性判据、模型适用条件、现实</w:t>
      </w:r>
      <w:r>
        <w:rPr>
          <w:sz w:val="21"/>
        </w:rPr>
        <w:t>—</w:t>
      </w:r>
      <w:r>
        <w:rPr>
          <w:sz w:val="21"/>
        </w:rPr>
        <w:t>孪生偏差模式和验证证据。知识对象引用</w:t>
      </w:r>
      <w:r>
        <w:rPr>
          <w:sz w:val="21"/>
        </w:rPr>
        <w:t xml:space="preserve"> NDT </w:t>
      </w:r>
      <w:r>
        <w:rPr>
          <w:sz w:val="21"/>
        </w:rPr>
        <w:t>或模型，不复制其大型工件。</w:t>
      </w:r>
    </w:p>
    <w:p w14:paraId="6E9267EB" w14:textId="77777777" w:rsidR="00A5108E" w:rsidRDefault="00405DDF">
      <w:pPr>
        <w:keepLines/>
        <w:spacing w:after="100"/>
      </w:pPr>
      <w:r>
        <w:rPr>
          <w:sz w:val="21"/>
        </w:rPr>
        <w:t>例如某传播模型在频段、环境、设备版本和数据分布条件下可靠，超出范围则不应被闭环采用。</w:t>
      </w:r>
      <w:r>
        <w:rPr>
          <w:sz w:val="21"/>
        </w:rPr>
        <w:t xml:space="preserve">KM </w:t>
      </w:r>
      <w:r>
        <w:rPr>
          <w:sz w:val="21"/>
        </w:rPr>
        <w:t>记录</w:t>
      </w:r>
      <w:r>
        <w:rPr>
          <w:sz w:val="21"/>
        </w:rPr>
        <w:t xml:space="preserve"> applicability</w:t>
      </w:r>
      <w:r>
        <w:rPr>
          <w:sz w:val="21"/>
        </w:rPr>
        <w:t>、</w:t>
      </w:r>
      <w:r>
        <w:rPr>
          <w:sz w:val="21"/>
        </w:rPr>
        <w:t>validation result</w:t>
      </w:r>
      <w:r>
        <w:rPr>
          <w:sz w:val="21"/>
        </w:rPr>
        <w:t>、</w:t>
      </w:r>
      <w:r>
        <w:rPr>
          <w:sz w:val="21"/>
        </w:rPr>
        <w:t>confidence</w:t>
      </w:r>
      <w:r>
        <w:rPr>
          <w:sz w:val="21"/>
        </w:rPr>
        <w:t>、</w:t>
      </w:r>
      <w:r>
        <w:rPr>
          <w:sz w:val="21"/>
        </w:rPr>
        <w:t xml:space="preserve">validity </w:t>
      </w:r>
      <w:r>
        <w:rPr>
          <w:sz w:val="21"/>
        </w:rPr>
        <w:t>和</w:t>
      </w:r>
      <w:r>
        <w:rPr>
          <w:sz w:val="21"/>
        </w:rPr>
        <w:t xml:space="preserve"> model/NDT references</w:t>
      </w:r>
      <w:r>
        <w:rPr>
          <w:sz w:val="21"/>
        </w:rPr>
        <w:t>；</w:t>
      </w:r>
      <w:r>
        <w:rPr>
          <w:sz w:val="21"/>
        </w:rPr>
        <w:t xml:space="preserve">NDT </w:t>
      </w:r>
      <w:r>
        <w:rPr>
          <w:sz w:val="21"/>
        </w:rPr>
        <w:t>仍通过</w:t>
      </w:r>
      <w:r>
        <w:rPr>
          <w:sz w:val="21"/>
        </w:rPr>
        <w:t xml:space="preserve"> TS 28.561 </w:t>
      </w:r>
      <w:r>
        <w:rPr>
          <w:sz w:val="21"/>
        </w:rPr>
        <w:t>相关服务管理。</w:t>
      </w:r>
      <w:r>
        <w:rPr>
          <w:sz w:val="21"/>
        </w:rPr>
        <w:t>[3GPP-02]</w:t>
      </w:r>
    </w:p>
    <w:p w14:paraId="01A98BCD" w14:textId="77777777" w:rsidR="00A5108E" w:rsidRDefault="00405DDF">
      <w:pPr>
        <w:spacing w:after="100"/>
      </w:pPr>
      <w:r>
        <w:rPr>
          <w:b/>
          <w:color w:val="2E74B5"/>
          <w:sz w:val="21"/>
        </w:rPr>
        <w:t>结论｜</w:t>
      </w:r>
      <w:r>
        <w:rPr>
          <w:b/>
          <w:sz w:val="21"/>
        </w:rPr>
        <w:t xml:space="preserve">NDT </w:t>
      </w:r>
      <w:r>
        <w:rPr>
          <w:b/>
          <w:sz w:val="21"/>
        </w:rPr>
        <w:t>是受管对象</w:t>
      </w:r>
      <w:r>
        <w:rPr>
          <w:b/>
          <w:sz w:val="21"/>
        </w:rPr>
        <w:t>/</w:t>
      </w:r>
      <w:r>
        <w:rPr>
          <w:b/>
          <w:sz w:val="21"/>
        </w:rPr>
        <w:t>能力，</w:t>
      </w:r>
      <w:r>
        <w:rPr>
          <w:b/>
          <w:sz w:val="21"/>
        </w:rPr>
        <w:t xml:space="preserve">KM </w:t>
      </w:r>
      <w:r>
        <w:rPr>
          <w:b/>
          <w:sz w:val="21"/>
        </w:rPr>
        <w:t>提供可复用语义和经验证经验；二者通过引用关联。</w:t>
      </w:r>
    </w:p>
    <w:p w14:paraId="6064DA76" w14:textId="77777777" w:rsidR="00A5108E" w:rsidRDefault="00405DDF">
      <w:pPr>
        <w:spacing w:after="40"/>
      </w:pPr>
      <w:r>
        <w:rPr>
          <w:b/>
          <w:color w:val="2E74B5"/>
          <w:sz w:val="21"/>
        </w:rPr>
        <w:t>标准化落点｜</w:t>
      </w:r>
    </w:p>
    <w:p w14:paraId="181DDA68" w14:textId="77777777" w:rsidR="00A5108E" w:rsidRDefault="00405DDF">
      <w:pPr>
        <w:numPr>
          <w:ilvl w:val="0"/>
          <w:numId w:val="1"/>
        </w:numPr>
        <w:spacing w:after="60"/>
        <w:ind w:hanging="271"/>
      </w:pPr>
      <w:r>
        <w:rPr>
          <w:sz w:val="21"/>
        </w:rPr>
        <w:t>定义</w:t>
      </w:r>
      <w:r>
        <w:rPr>
          <w:sz w:val="21"/>
        </w:rPr>
        <w:t xml:space="preserve"> ndtRef/modelRef </w:t>
      </w:r>
      <w:r>
        <w:rPr>
          <w:sz w:val="21"/>
        </w:rPr>
        <w:t>和</w:t>
      </w:r>
      <w:r>
        <w:rPr>
          <w:sz w:val="21"/>
        </w:rPr>
        <w:t xml:space="preserve"> validation profile</w:t>
      </w:r>
      <w:r>
        <w:rPr>
          <w:sz w:val="21"/>
        </w:rPr>
        <w:t>。</w:t>
      </w:r>
    </w:p>
    <w:p w14:paraId="4C50782F" w14:textId="77777777" w:rsidR="00A5108E" w:rsidRDefault="00405DDF">
      <w:pPr>
        <w:numPr>
          <w:ilvl w:val="0"/>
          <w:numId w:val="1"/>
        </w:numPr>
        <w:spacing w:after="60"/>
        <w:ind w:hanging="271"/>
      </w:pPr>
      <w:r>
        <w:rPr>
          <w:sz w:val="21"/>
        </w:rPr>
        <w:t xml:space="preserve">NDT profile </w:t>
      </w:r>
      <w:r>
        <w:rPr>
          <w:sz w:val="21"/>
        </w:rPr>
        <w:t>可作为第二阶段扩展，不阻塞通用</w:t>
      </w:r>
      <w:r>
        <w:rPr>
          <w:sz w:val="21"/>
        </w:rPr>
        <w:t xml:space="preserve"> KM MVP</w:t>
      </w:r>
      <w:r>
        <w:rPr>
          <w:sz w:val="21"/>
        </w:rPr>
        <w:t>。</w:t>
      </w:r>
    </w:p>
    <w:p w14:paraId="461F89F3" w14:textId="77777777" w:rsidR="00A5108E" w:rsidRDefault="00405DDF">
      <w:pPr>
        <w:pStyle w:val="3"/>
      </w:pPr>
      <w:bookmarkStart w:id="41" w:name="Q18"/>
      <w:bookmarkStart w:id="42" w:name="_Toc237933749"/>
      <w:r>
        <w:t>Q18. UC-5</w:t>
      </w:r>
      <w:r>
        <w:t>：跨域或跨运营商知识联邦需要标准化什么？</w:t>
      </w:r>
      <w:bookmarkEnd w:id="41"/>
      <w:bookmarkEnd w:id="42"/>
    </w:p>
    <w:p w14:paraId="42FC182D" w14:textId="77777777" w:rsidR="00A5108E" w:rsidRDefault="00405DDF">
      <w:pPr>
        <w:spacing w:after="100"/>
      </w:pPr>
      <w:r>
        <w:rPr>
          <w:b/>
          <w:color w:val="2E74B5"/>
          <w:sz w:val="21"/>
        </w:rPr>
        <w:t>为什么问｜</w:t>
      </w:r>
      <w:r>
        <w:rPr>
          <w:sz w:val="21"/>
        </w:rPr>
        <w:t xml:space="preserve">6G </w:t>
      </w:r>
      <w:r>
        <w:rPr>
          <w:sz w:val="21"/>
        </w:rPr>
        <w:t>管理域通常分层自治；集中复制所有知识既不现实也触碰主权、隐私和商业机密。</w:t>
      </w:r>
    </w:p>
    <w:p w14:paraId="5C385B93" w14:textId="77777777" w:rsidR="00A5108E" w:rsidRDefault="00405DDF">
      <w:pPr>
        <w:keepLines/>
        <w:spacing w:after="100"/>
      </w:pPr>
      <w:r>
        <w:rPr>
          <w:b/>
          <w:color w:val="2E74B5"/>
          <w:sz w:val="21"/>
        </w:rPr>
        <w:t>分析｜</w:t>
      </w:r>
      <w:r>
        <w:rPr>
          <w:sz w:val="21"/>
        </w:rPr>
        <w:t>联邦至少需要：</w:t>
      </w:r>
      <w:r>
        <w:rPr>
          <w:sz w:val="21"/>
        </w:rPr>
        <w:t>endpoint/capability discovery</w:t>
      </w:r>
      <w:r>
        <w:rPr>
          <w:sz w:val="21"/>
        </w:rPr>
        <w:t>、支持的</w:t>
      </w:r>
      <w:r>
        <w:rPr>
          <w:sz w:val="21"/>
        </w:rPr>
        <w:t xml:space="preserve"> </w:t>
      </w:r>
      <w:r>
        <w:rPr>
          <w:sz w:val="21"/>
        </w:rPr>
        <w:t xml:space="preserve">schema/profile </w:t>
      </w:r>
      <w:r>
        <w:rPr>
          <w:sz w:val="21"/>
        </w:rPr>
        <w:t>协商、查询路由、结果来源标识、访问策略、内容摘要、同步模式、缓存和</w:t>
      </w:r>
      <w:r>
        <w:rPr>
          <w:sz w:val="21"/>
        </w:rPr>
        <w:t xml:space="preserve"> freshness</w:t>
      </w:r>
      <w:r>
        <w:rPr>
          <w:sz w:val="21"/>
        </w:rPr>
        <w:t>、冲突</w:t>
      </w:r>
      <w:r>
        <w:rPr>
          <w:sz w:val="21"/>
        </w:rPr>
        <w:t>/</w:t>
      </w:r>
      <w:r>
        <w:rPr>
          <w:sz w:val="21"/>
        </w:rPr>
        <w:t>重复检测、撤销</w:t>
      </w:r>
      <w:r>
        <w:rPr>
          <w:sz w:val="21"/>
        </w:rPr>
        <w:t xml:space="preserve"> tombstone </w:t>
      </w:r>
      <w:r>
        <w:rPr>
          <w:sz w:val="21"/>
        </w:rPr>
        <w:t>传播、审计和速率限制。敏感知识可只暴露目录元数据或派生结论，不暴露证据原文。</w:t>
      </w:r>
    </w:p>
    <w:p w14:paraId="791DFF73" w14:textId="77777777" w:rsidR="00A5108E" w:rsidRDefault="00405DDF">
      <w:pPr>
        <w:keepLines/>
        <w:spacing w:after="100"/>
      </w:pPr>
      <w:r>
        <w:rPr>
          <w:sz w:val="21"/>
        </w:rPr>
        <w:t>跨运营商场景还需要合同、监管和身份信任框架，这些超出</w:t>
      </w:r>
      <w:r>
        <w:rPr>
          <w:sz w:val="21"/>
        </w:rPr>
        <w:t xml:space="preserve"> SA5 </w:t>
      </w:r>
      <w:r>
        <w:rPr>
          <w:sz w:val="21"/>
        </w:rPr>
        <w:t>单独定义能力。首个</w:t>
      </w:r>
      <w:r>
        <w:rPr>
          <w:sz w:val="21"/>
        </w:rPr>
        <w:t xml:space="preserve"> release </w:t>
      </w:r>
      <w:r>
        <w:rPr>
          <w:sz w:val="21"/>
        </w:rPr>
        <w:t>可规范单运营商多管理域联邦，并为跨组织场景定义需求和扩展点。</w:t>
      </w:r>
    </w:p>
    <w:p w14:paraId="0EDDD1F2" w14:textId="77777777" w:rsidR="00A5108E" w:rsidRDefault="00405DDF">
      <w:pPr>
        <w:spacing w:after="100"/>
      </w:pPr>
      <w:r>
        <w:rPr>
          <w:b/>
          <w:color w:val="2E74B5"/>
          <w:sz w:val="21"/>
        </w:rPr>
        <w:t>结论｜</w:t>
      </w:r>
      <w:r>
        <w:rPr>
          <w:b/>
          <w:sz w:val="21"/>
        </w:rPr>
        <w:t>联邦是目标架构，但规范应分阶段：先域内互操作，再跨组织</w:t>
      </w:r>
      <w:r>
        <w:rPr>
          <w:b/>
          <w:sz w:val="21"/>
        </w:rPr>
        <w:t xml:space="preserve"> profile</w:t>
      </w:r>
      <w:r>
        <w:rPr>
          <w:b/>
          <w:sz w:val="21"/>
        </w:rPr>
        <w:t>。</w:t>
      </w:r>
    </w:p>
    <w:p w14:paraId="6ECBEB6E" w14:textId="77777777" w:rsidR="00A5108E" w:rsidRDefault="00405DDF">
      <w:pPr>
        <w:spacing w:after="40"/>
      </w:pPr>
      <w:r>
        <w:rPr>
          <w:b/>
          <w:color w:val="2E74B5"/>
          <w:sz w:val="21"/>
        </w:rPr>
        <w:t>标准化落点｜</w:t>
      </w:r>
    </w:p>
    <w:p w14:paraId="2013D5D8" w14:textId="77777777" w:rsidR="00A5108E" w:rsidRDefault="00405DDF">
      <w:pPr>
        <w:numPr>
          <w:ilvl w:val="0"/>
          <w:numId w:val="1"/>
        </w:numPr>
        <w:spacing w:after="60"/>
        <w:ind w:hanging="271"/>
      </w:pPr>
      <w:r>
        <w:rPr>
          <w:sz w:val="21"/>
        </w:rPr>
        <w:t>Stage 2</w:t>
      </w:r>
      <w:r>
        <w:rPr>
          <w:sz w:val="21"/>
        </w:rPr>
        <w:t>：</w:t>
      </w:r>
      <w:r>
        <w:rPr>
          <w:sz w:val="21"/>
        </w:rPr>
        <w:t xml:space="preserve">KnowledgeFederationEndpoint </w:t>
      </w:r>
      <w:r>
        <w:rPr>
          <w:sz w:val="21"/>
        </w:rPr>
        <w:t>和</w:t>
      </w:r>
      <w:r>
        <w:rPr>
          <w:sz w:val="21"/>
        </w:rPr>
        <w:t xml:space="preserve"> federation policy</w:t>
      </w:r>
      <w:r>
        <w:rPr>
          <w:sz w:val="21"/>
        </w:rPr>
        <w:t>。</w:t>
      </w:r>
    </w:p>
    <w:p w14:paraId="33FF951D" w14:textId="77777777" w:rsidR="00A5108E" w:rsidRDefault="00405DDF">
      <w:pPr>
        <w:numPr>
          <w:ilvl w:val="0"/>
          <w:numId w:val="1"/>
        </w:numPr>
        <w:spacing w:after="60"/>
        <w:ind w:hanging="271"/>
      </w:pPr>
      <w:r>
        <w:rPr>
          <w:sz w:val="21"/>
        </w:rPr>
        <w:t>Stage 3</w:t>
      </w:r>
      <w:r>
        <w:rPr>
          <w:sz w:val="21"/>
        </w:rPr>
        <w:t>：</w:t>
      </w:r>
      <w:r>
        <w:rPr>
          <w:sz w:val="21"/>
        </w:rPr>
        <w:t>capability/profile discovery</w:t>
      </w:r>
      <w:r>
        <w:rPr>
          <w:sz w:val="21"/>
        </w:rPr>
        <w:t>、</w:t>
      </w:r>
      <w:r>
        <w:rPr>
          <w:sz w:val="21"/>
        </w:rPr>
        <w:t>cursor/continuation</w:t>
      </w:r>
      <w:r>
        <w:rPr>
          <w:sz w:val="21"/>
        </w:rPr>
        <w:t>、</w:t>
      </w:r>
      <w:r>
        <w:rPr>
          <w:sz w:val="21"/>
        </w:rPr>
        <w:t xml:space="preserve">tombstone </w:t>
      </w:r>
      <w:r>
        <w:rPr>
          <w:sz w:val="21"/>
        </w:rPr>
        <w:t>与</w:t>
      </w:r>
      <w:r>
        <w:rPr>
          <w:sz w:val="21"/>
        </w:rPr>
        <w:t xml:space="preserve"> partial result</w:t>
      </w:r>
      <w:r>
        <w:rPr>
          <w:sz w:val="21"/>
        </w:rPr>
        <w:t>。</w:t>
      </w:r>
    </w:p>
    <w:p w14:paraId="6F08449C" w14:textId="77777777" w:rsidR="00A5108E" w:rsidRDefault="00405DDF">
      <w:pPr>
        <w:pStyle w:val="3"/>
      </w:pPr>
      <w:bookmarkStart w:id="43" w:name="Q19"/>
      <w:bookmarkStart w:id="44" w:name="_Toc237933750"/>
      <w:r>
        <w:t xml:space="preserve">Q19. </w:t>
      </w:r>
      <w:r>
        <w:t>首个规范性</w:t>
      </w:r>
      <w:r>
        <w:t xml:space="preserve"> WI </w:t>
      </w:r>
      <w:r>
        <w:t>应收敛到哪些用例？</w:t>
      </w:r>
      <w:bookmarkEnd w:id="43"/>
      <w:bookmarkEnd w:id="44"/>
    </w:p>
    <w:p w14:paraId="2B3D1507" w14:textId="77777777" w:rsidR="00A5108E" w:rsidRDefault="00405DDF">
      <w:pPr>
        <w:spacing w:after="100"/>
      </w:pPr>
      <w:r>
        <w:rPr>
          <w:b/>
          <w:color w:val="2E74B5"/>
          <w:sz w:val="21"/>
        </w:rPr>
        <w:t>为什么问｜</w:t>
      </w:r>
      <w:r>
        <w:rPr>
          <w:sz w:val="21"/>
        </w:rPr>
        <w:t>首个</w:t>
      </w:r>
      <w:r>
        <w:rPr>
          <w:sz w:val="21"/>
        </w:rPr>
        <w:t xml:space="preserve"> WI </w:t>
      </w:r>
      <w:r>
        <w:rPr>
          <w:sz w:val="21"/>
        </w:rPr>
        <w:t>若覆盖所有语义、</w:t>
      </w:r>
      <w:r>
        <w:rPr>
          <w:sz w:val="21"/>
        </w:rPr>
        <w:t>agent</w:t>
      </w:r>
      <w:r>
        <w:rPr>
          <w:sz w:val="21"/>
        </w:rPr>
        <w:t>、</w:t>
      </w:r>
      <w:r>
        <w:rPr>
          <w:sz w:val="21"/>
        </w:rPr>
        <w:t xml:space="preserve">NDT </w:t>
      </w:r>
      <w:r>
        <w:rPr>
          <w:sz w:val="21"/>
        </w:rPr>
        <w:t>和跨运营商问题，无法按</w:t>
      </w:r>
      <w:r>
        <w:rPr>
          <w:sz w:val="21"/>
        </w:rPr>
        <w:t xml:space="preserve"> release </w:t>
      </w:r>
      <w:r>
        <w:rPr>
          <w:sz w:val="21"/>
        </w:rPr>
        <w:t>完成。</w:t>
      </w:r>
    </w:p>
    <w:p w14:paraId="615C66DD" w14:textId="77777777" w:rsidR="00A5108E" w:rsidRDefault="00405DDF">
      <w:pPr>
        <w:keepLines/>
        <w:spacing w:after="100"/>
      </w:pPr>
      <w:r>
        <w:rPr>
          <w:b/>
          <w:color w:val="2E74B5"/>
          <w:sz w:val="21"/>
        </w:rPr>
        <w:lastRenderedPageBreak/>
        <w:t>分析｜</w:t>
      </w:r>
      <w:r>
        <w:rPr>
          <w:sz w:val="21"/>
        </w:rPr>
        <w:t>建议</w:t>
      </w:r>
      <w:r>
        <w:rPr>
          <w:sz w:val="21"/>
        </w:rPr>
        <w:t xml:space="preserve"> MVP </w:t>
      </w:r>
      <w:r>
        <w:rPr>
          <w:sz w:val="21"/>
        </w:rPr>
        <w:t>采用</w:t>
      </w:r>
      <w:r>
        <w:rPr>
          <w:sz w:val="21"/>
        </w:rPr>
        <w:t xml:space="preserve"> UC-1</w:t>
      </w:r>
      <w:r>
        <w:rPr>
          <w:sz w:val="21"/>
        </w:rPr>
        <w:t>、</w:t>
      </w:r>
      <w:r>
        <w:rPr>
          <w:sz w:val="21"/>
        </w:rPr>
        <w:t>UC-2</w:t>
      </w:r>
      <w:r>
        <w:rPr>
          <w:sz w:val="21"/>
        </w:rPr>
        <w:t>、</w:t>
      </w:r>
      <w:r>
        <w:rPr>
          <w:sz w:val="21"/>
        </w:rPr>
        <w:t>UC-3</w:t>
      </w:r>
      <w:r>
        <w:rPr>
          <w:sz w:val="21"/>
        </w:rPr>
        <w:t>，它们共同覆盖对象、发现、检索、验证、生命周期、订阅、撤销、安全和审计，又能与现有</w:t>
      </w:r>
      <w:r>
        <w:rPr>
          <w:sz w:val="21"/>
        </w:rPr>
        <w:t xml:space="preserve"> SA5 </w:t>
      </w:r>
      <w:r>
        <w:rPr>
          <w:sz w:val="21"/>
        </w:rPr>
        <w:t>特性形成明确集成。</w:t>
      </w:r>
      <w:r>
        <w:rPr>
          <w:sz w:val="21"/>
        </w:rPr>
        <w:t xml:space="preserve">UC-4 </w:t>
      </w:r>
      <w:r>
        <w:rPr>
          <w:sz w:val="21"/>
        </w:rPr>
        <w:t>提供可选</w:t>
      </w:r>
      <w:r>
        <w:rPr>
          <w:sz w:val="21"/>
        </w:rPr>
        <w:t xml:space="preserve"> NDT profile</w:t>
      </w:r>
      <w:r>
        <w:rPr>
          <w:sz w:val="21"/>
        </w:rPr>
        <w:t>；</w:t>
      </w:r>
      <w:r>
        <w:rPr>
          <w:sz w:val="21"/>
        </w:rPr>
        <w:t xml:space="preserve">UC-5 </w:t>
      </w:r>
      <w:r>
        <w:rPr>
          <w:sz w:val="21"/>
        </w:rPr>
        <w:t>在研究期完成架构和需求，规范期先做域内联邦。</w:t>
      </w:r>
    </w:p>
    <w:p w14:paraId="30E30467" w14:textId="77777777" w:rsidR="00A5108E" w:rsidRDefault="00405DDF">
      <w:pPr>
        <w:keepLines/>
        <w:spacing w:after="100"/>
      </w:pPr>
      <w:r>
        <w:rPr>
          <w:sz w:val="21"/>
        </w:rPr>
        <w:t>“RAG/</w:t>
      </w:r>
      <w:r>
        <w:rPr>
          <w:sz w:val="21"/>
        </w:rPr>
        <w:t>问答体验</w:t>
      </w:r>
      <w:r>
        <w:rPr>
          <w:sz w:val="21"/>
        </w:rPr>
        <w:t>”</w:t>
      </w:r>
      <w:r>
        <w:rPr>
          <w:sz w:val="21"/>
        </w:rPr>
        <w:t>不作为规范用例，因为单个实现即可完成且难形成协议符合性；它可作为信息性示例，证明同一</w:t>
      </w:r>
      <w:r>
        <w:rPr>
          <w:sz w:val="21"/>
        </w:rPr>
        <w:t xml:space="preserve"> Knowledge MnS </w:t>
      </w:r>
      <w:r>
        <w:rPr>
          <w:sz w:val="21"/>
        </w:rPr>
        <w:t>能服务不同实现。</w:t>
      </w:r>
    </w:p>
    <w:p w14:paraId="102CAE46" w14:textId="77777777" w:rsidR="00A5108E" w:rsidRDefault="00405DDF">
      <w:pPr>
        <w:spacing w:after="100"/>
      </w:pPr>
      <w:r>
        <w:rPr>
          <w:b/>
          <w:color w:val="2E74B5"/>
          <w:sz w:val="21"/>
        </w:rPr>
        <w:t>结论｜</w:t>
      </w:r>
      <w:r>
        <w:rPr>
          <w:b/>
          <w:sz w:val="21"/>
        </w:rPr>
        <w:t>先标准化最小公共闭环，再用</w:t>
      </w:r>
      <w:r>
        <w:rPr>
          <w:b/>
          <w:sz w:val="21"/>
        </w:rPr>
        <w:t xml:space="preserve"> profile </w:t>
      </w:r>
      <w:r>
        <w:rPr>
          <w:b/>
          <w:sz w:val="21"/>
        </w:rPr>
        <w:t>扩展知识内容和跨组织联邦。</w:t>
      </w:r>
    </w:p>
    <w:p w14:paraId="1D267884" w14:textId="77777777" w:rsidR="00A5108E" w:rsidRDefault="00405DDF">
      <w:pPr>
        <w:spacing w:after="40"/>
      </w:pPr>
      <w:r>
        <w:rPr>
          <w:b/>
          <w:color w:val="2E74B5"/>
          <w:sz w:val="21"/>
        </w:rPr>
        <w:t>标准化落点｜</w:t>
      </w:r>
    </w:p>
    <w:p w14:paraId="67EA258F" w14:textId="77777777" w:rsidR="00A5108E" w:rsidRDefault="00405DDF">
      <w:pPr>
        <w:numPr>
          <w:ilvl w:val="0"/>
          <w:numId w:val="1"/>
        </w:numPr>
        <w:spacing w:after="60"/>
        <w:ind w:hanging="271"/>
      </w:pPr>
      <w:r>
        <w:rPr>
          <w:sz w:val="21"/>
        </w:rPr>
        <w:t xml:space="preserve">WID objectives </w:t>
      </w:r>
      <w:r>
        <w:rPr>
          <w:sz w:val="21"/>
        </w:rPr>
        <w:t>明确</w:t>
      </w:r>
      <w:r>
        <w:rPr>
          <w:sz w:val="21"/>
        </w:rPr>
        <w:t xml:space="preserve"> 3 </w:t>
      </w:r>
      <w:r>
        <w:rPr>
          <w:sz w:val="21"/>
        </w:rPr>
        <w:t>个</w:t>
      </w:r>
      <w:r>
        <w:rPr>
          <w:sz w:val="21"/>
        </w:rPr>
        <w:t xml:space="preserve"> normative UC</w:t>
      </w:r>
      <w:r>
        <w:rPr>
          <w:sz w:val="21"/>
        </w:rPr>
        <w:t>。</w:t>
      </w:r>
    </w:p>
    <w:p w14:paraId="1CAFD557" w14:textId="77777777" w:rsidR="00A5108E" w:rsidRDefault="00405DDF">
      <w:pPr>
        <w:numPr>
          <w:ilvl w:val="0"/>
          <w:numId w:val="1"/>
        </w:numPr>
        <w:spacing w:after="60"/>
        <w:ind w:hanging="271"/>
      </w:pPr>
      <w:r>
        <w:rPr>
          <w:sz w:val="21"/>
        </w:rPr>
        <w:t>把</w:t>
      </w:r>
      <w:r>
        <w:rPr>
          <w:sz w:val="21"/>
        </w:rPr>
        <w:t xml:space="preserve"> NDT/cross-operator </w:t>
      </w:r>
      <w:r>
        <w:rPr>
          <w:sz w:val="21"/>
        </w:rPr>
        <w:t>标记为</w:t>
      </w:r>
      <w:r>
        <w:rPr>
          <w:sz w:val="21"/>
        </w:rPr>
        <w:t xml:space="preserve"> optional work task </w:t>
      </w:r>
      <w:r>
        <w:rPr>
          <w:sz w:val="21"/>
        </w:rPr>
        <w:t>或后续</w:t>
      </w:r>
      <w:r>
        <w:rPr>
          <w:sz w:val="21"/>
        </w:rPr>
        <w:t xml:space="preserve"> WI</w:t>
      </w:r>
      <w:r>
        <w:rPr>
          <w:sz w:val="21"/>
        </w:rPr>
        <w:t>，避免范围滑移。</w:t>
      </w:r>
    </w:p>
    <w:p w14:paraId="20981DC9" w14:textId="77777777" w:rsidR="00A5108E" w:rsidRDefault="00405DDF">
      <w:pPr>
        <w:pStyle w:val="1"/>
      </w:pPr>
      <w:bookmarkStart w:id="45" w:name="_Toc237933751"/>
      <w:r>
        <w:t>5. Stage 1</w:t>
      </w:r>
      <w:r>
        <w:t>：把用例变成可验证</w:t>
      </w:r>
      <w:r>
        <w:t xml:space="preserve"> Requirements</w:t>
      </w:r>
      <w:bookmarkEnd w:id="45"/>
    </w:p>
    <w:p w14:paraId="06BB5DD2" w14:textId="77777777" w:rsidR="00A5108E" w:rsidRDefault="00405DDF">
      <w:pPr>
        <w:pStyle w:val="3"/>
      </w:pPr>
      <w:bookmarkStart w:id="46" w:name="Q20"/>
      <w:bookmarkStart w:id="47" w:name="_Toc237933752"/>
      <w:r>
        <w:t xml:space="preserve">Q20. Stage 1 </w:t>
      </w:r>
      <w:r>
        <w:t>需求应该怎样从用例推导？</w:t>
      </w:r>
      <w:bookmarkEnd w:id="46"/>
      <w:bookmarkEnd w:id="47"/>
    </w:p>
    <w:p w14:paraId="5D0B04CC" w14:textId="77777777" w:rsidR="00A5108E" w:rsidRDefault="00405DDF">
      <w:pPr>
        <w:spacing w:after="100"/>
      </w:pPr>
      <w:r>
        <w:rPr>
          <w:b/>
          <w:color w:val="2E74B5"/>
          <w:sz w:val="21"/>
        </w:rPr>
        <w:t>为什么问｜</w:t>
      </w:r>
      <w:r>
        <w:rPr>
          <w:sz w:val="21"/>
        </w:rPr>
        <w:t>需求若直接来自技术偏好，就会把</w:t>
      </w:r>
      <w:r>
        <w:rPr>
          <w:sz w:val="21"/>
        </w:rPr>
        <w:t xml:space="preserve"> Stage 2/3 </w:t>
      </w:r>
      <w:r>
        <w:rPr>
          <w:sz w:val="21"/>
        </w:rPr>
        <w:t>方案提前写死。</w:t>
      </w:r>
    </w:p>
    <w:p w14:paraId="0AC3F934" w14:textId="77777777" w:rsidR="00A5108E" w:rsidRDefault="00405DDF">
      <w:pPr>
        <w:keepLines/>
        <w:spacing w:after="100"/>
      </w:pPr>
      <w:r>
        <w:rPr>
          <w:b/>
          <w:color w:val="2E74B5"/>
          <w:sz w:val="21"/>
        </w:rPr>
        <w:t>分析｜</w:t>
      </w:r>
      <w:r>
        <w:rPr>
          <w:sz w:val="21"/>
        </w:rPr>
        <w:t>从每个主流程和失败流程提取</w:t>
      </w:r>
      <w:r>
        <w:rPr>
          <w:sz w:val="21"/>
        </w:rPr>
        <w:t>“</w:t>
      </w:r>
      <w:r>
        <w:rPr>
          <w:sz w:val="21"/>
        </w:rPr>
        <w:t>系统应能</w:t>
      </w:r>
      <w:r>
        <w:rPr>
          <w:sz w:val="21"/>
        </w:rPr>
        <w:t>……”</w:t>
      </w:r>
      <w:r>
        <w:rPr>
          <w:sz w:val="21"/>
        </w:rPr>
        <w:t>：创建</w:t>
      </w:r>
      <w:r>
        <w:rPr>
          <w:sz w:val="21"/>
        </w:rPr>
        <w:t>/</w:t>
      </w:r>
      <w:r>
        <w:rPr>
          <w:sz w:val="21"/>
        </w:rPr>
        <w:t>登记知识、表达最小元数据、验证、发布、发现、取得、订阅、撤销、审计；再从跨域和安全条件提取访问控制、隔离、保密、完整性、可用性、规模和兼容性要求。每条需求必须可追溯到至少一个</w:t>
      </w:r>
      <w:r>
        <w:rPr>
          <w:sz w:val="21"/>
        </w:rPr>
        <w:t xml:space="preserve"> UC </w:t>
      </w:r>
      <w:r>
        <w:rPr>
          <w:sz w:val="21"/>
        </w:rPr>
        <w:t>和一个可观察结果。</w:t>
      </w:r>
    </w:p>
    <w:p w14:paraId="1B3BF35E" w14:textId="77777777" w:rsidR="00A5108E" w:rsidRDefault="00405DDF">
      <w:pPr>
        <w:keepLines/>
        <w:spacing w:after="100"/>
      </w:pPr>
      <w:r>
        <w:rPr>
          <w:sz w:val="21"/>
        </w:rPr>
        <w:t xml:space="preserve">Stage 1 </w:t>
      </w:r>
      <w:r>
        <w:rPr>
          <w:sz w:val="21"/>
        </w:rPr>
        <w:t>不写</w:t>
      </w:r>
      <w:r>
        <w:rPr>
          <w:sz w:val="21"/>
        </w:rPr>
        <w:t xml:space="preserve"> POST </w:t>
      </w:r>
      <w:r>
        <w:rPr>
          <w:sz w:val="21"/>
        </w:rPr>
        <w:t>路径、</w:t>
      </w:r>
      <w:r>
        <w:rPr>
          <w:sz w:val="21"/>
        </w:rPr>
        <w:t xml:space="preserve">JSON </w:t>
      </w:r>
      <w:r>
        <w:rPr>
          <w:sz w:val="21"/>
        </w:rPr>
        <w:t>字段、</w:t>
      </w:r>
      <w:r>
        <w:rPr>
          <w:sz w:val="21"/>
        </w:rPr>
        <w:t xml:space="preserve">YANG </w:t>
      </w:r>
      <w:r>
        <w:rPr>
          <w:sz w:val="21"/>
        </w:rPr>
        <w:t>节点、图数据库或</w:t>
      </w:r>
      <w:r>
        <w:rPr>
          <w:sz w:val="21"/>
        </w:rPr>
        <w:t xml:space="preserve"> RDF</w:t>
      </w:r>
      <w:r>
        <w:rPr>
          <w:sz w:val="21"/>
        </w:rPr>
        <w:t>；这些属于</w:t>
      </w:r>
      <w:r>
        <w:rPr>
          <w:sz w:val="21"/>
        </w:rPr>
        <w:t xml:space="preserve"> Stage 2/3</w:t>
      </w:r>
      <w:r>
        <w:rPr>
          <w:sz w:val="21"/>
        </w:rPr>
        <w:t>。需求使用</w:t>
      </w:r>
      <w:r>
        <w:rPr>
          <w:sz w:val="21"/>
        </w:rPr>
        <w:t xml:space="preserve"> shall/should </w:t>
      </w:r>
      <w:r>
        <w:rPr>
          <w:sz w:val="21"/>
        </w:rPr>
        <w:t>语义时，应有唯一编号、前置条件和验证方法。</w:t>
      </w:r>
    </w:p>
    <w:p w14:paraId="65F42ED1" w14:textId="77777777" w:rsidR="00A5108E" w:rsidRDefault="00405DDF">
      <w:pPr>
        <w:spacing w:after="100"/>
      </w:pPr>
      <w:r>
        <w:rPr>
          <w:b/>
          <w:color w:val="2E74B5"/>
          <w:sz w:val="21"/>
        </w:rPr>
        <w:t>结论｜</w:t>
      </w:r>
      <w:r>
        <w:rPr>
          <w:b/>
          <w:sz w:val="21"/>
        </w:rPr>
        <w:t xml:space="preserve">Stage 1 </w:t>
      </w:r>
      <w:r>
        <w:rPr>
          <w:b/>
          <w:sz w:val="21"/>
        </w:rPr>
        <w:t>是能力合同，不是</w:t>
      </w:r>
      <w:r>
        <w:rPr>
          <w:b/>
          <w:sz w:val="21"/>
        </w:rPr>
        <w:t xml:space="preserve"> API </w:t>
      </w:r>
      <w:r>
        <w:rPr>
          <w:b/>
          <w:sz w:val="21"/>
        </w:rPr>
        <w:t>设计。</w:t>
      </w:r>
    </w:p>
    <w:p w14:paraId="63B507AD" w14:textId="77777777" w:rsidR="00A5108E" w:rsidRDefault="00405DDF">
      <w:pPr>
        <w:spacing w:after="40"/>
      </w:pPr>
      <w:r>
        <w:rPr>
          <w:b/>
          <w:color w:val="2E74B5"/>
          <w:sz w:val="21"/>
        </w:rPr>
        <w:t>标准化落点｜</w:t>
      </w:r>
    </w:p>
    <w:p w14:paraId="32F46C70" w14:textId="77777777" w:rsidR="00A5108E" w:rsidRDefault="00405DDF">
      <w:pPr>
        <w:numPr>
          <w:ilvl w:val="0"/>
          <w:numId w:val="1"/>
        </w:numPr>
        <w:spacing w:after="60"/>
        <w:ind w:hanging="271"/>
      </w:pPr>
      <w:r>
        <w:rPr>
          <w:sz w:val="21"/>
        </w:rPr>
        <w:t>建立</w:t>
      </w:r>
      <w:r>
        <w:rPr>
          <w:sz w:val="21"/>
        </w:rPr>
        <w:t xml:space="preserve"> KM-FR</w:t>
      </w:r>
      <w:r>
        <w:rPr>
          <w:sz w:val="21"/>
        </w:rPr>
        <w:t>、</w:t>
      </w:r>
      <w:r>
        <w:rPr>
          <w:sz w:val="21"/>
        </w:rPr>
        <w:t>KM-SEC</w:t>
      </w:r>
      <w:r>
        <w:rPr>
          <w:sz w:val="21"/>
        </w:rPr>
        <w:t>、</w:t>
      </w:r>
      <w:r>
        <w:rPr>
          <w:sz w:val="21"/>
        </w:rPr>
        <w:t xml:space="preserve">KM-NFR </w:t>
      </w:r>
      <w:r>
        <w:rPr>
          <w:sz w:val="21"/>
        </w:rPr>
        <w:t>三组需求。</w:t>
      </w:r>
    </w:p>
    <w:p w14:paraId="65F0D070" w14:textId="77777777" w:rsidR="00A5108E" w:rsidRDefault="00405DDF">
      <w:pPr>
        <w:numPr>
          <w:ilvl w:val="0"/>
          <w:numId w:val="1"/>
        </w:numPr>
        <w:spacing w:after="60"/>
        <w:ind w:hanging="271"/>
      </w:pPr>
      <w:r>
        <w:rPr>
          <w:sz w:val="21"/>
        </w:rPr>
        <w:t>在</w:t>
      </w:r>
      <w:r>
        <w:rPr>
          <w:sz w:val="21"/>
        </w:rPr>
        <w:t xml:space="preserve"> TR </w:t>
      </w:r>
      <w:r>
        <w:rPr>
          <w:sz w:val="21"/>
        </w:rPr>
        <w:t>先用</w:t>
      </w:r>
      <w:r>
        <w:rPr>
          <w:sz w:val="21"/>
        </w:rPr>
        <w:t xml:space="preserve"> potential requirement</w:t>
      </w:r>
      <w:r>
        <w:rPr>
          <w:sz w:val="21"/>
        </w:rPr>
        <w:t>，</w:t>
      </w:r>
      <w:r>
        <w:rPr>
          <w:sz w:val="21"/>
        </w:rPr>
        <w:t xml:space="preserve">WI </w:t>
      </w:r>
      <w:r>
        <w:rPr>
          <w:sz w:val="21"/>
        </w:rPr>
        <w:t>后转入规范性</w:t>
      </w:r>
      <w:r>
        <w:rPr>
          <w:sz w:val="21"/>
        </w:rPr>
        <w:t xml:space="preserve"> TS</w:t>
      </w:r>
      <w:r>
        <w:rPr>
          <w:sz w:val="21"/>
        </w:rPr>
        <w:t>。</w:t>
      </w:r>
    </w:p>
    <w:p w14:paraId="62794B07" w14:textId="77777777" w:rsidR="00A5108E" w:rsidRDefault="00405DDF">
      <w:pPr>
        <w:pStyle w:val="3"/>
      </w:pPr>
      <w:bookmarkStart w:id="48" w:name="Q21"/>
      <w:bookmarkStart w:id="49" w:name="_Toc237933753"/>
      <w:r>
        <w:t xml:space="preserve">Q21. </w:t>
      </w:r>
      <w:r>
        <w:t>最小功能需求集合是什么？</w:t>
      </w:r>
      <w:bookmarkEnd w:id="48"/>
      <w:bookmarkEnd w:id="49"/>
    </w:p>
    <w:p w14:paraId="62402C6C" w14:textId="77777777" w:rsidR="00A5108E" w:rsidRDefault="00405DDF">
      <w:pPr>
        <w:spacing w:after="100"/>
      </w:pPr>
      <w:r>
        <w:rPr>
          <w:b/>
          <w:color w:val="2E74B5"/>
          <w:sz w:val="21"/>
        </w:rPr>
        <w:t>为什么问｜</w:t>
      </w:r>
      <w:r>
        <w:rPr>
          <w:sz w:val="21"/>
        </w:rPr>
        <w:t>它决定首个</w:t>
      </w:r>
      <w:r>
        <w:rPr>
          <w:sz w:val="21"/>
        </w:rPr>
        <w:t xml:space="preserve"> WI </w:t>
      </w:r>
      <w:r>
        <w:rPr>
          <w:sz w:val="21"/>
        </w:rPr>
        <w:t>是否真正形成端到端互操作，而不是只定义一个名词。</w:t>
      </w:r>
    </w:p>
    <w:p w14:paraId="52F5261E" w14:textId="77777777" w:rsidR="00A5108E" w:rsidRDefault="00405DDF">
      <w:pPr>
        <w:keepLines/>
        <w:spacing w:after="100"/>
      </w:pPr>
      <w:r>
        <w:rPr>
          <w:b/>
          <w:color w:val="2E74B5"/>
          <w:sz w:val="21"/>
        </w:rPr>
        <w:lastRenderedPageBreak/>
        <w:t>分析｜</w:t>
      </w:r>
      <w:r>
        <w:rPr>
          <w:sz w:val="21"/>
        </w:rPr>
        <w:t>最小功能集合包括：唯一标识与版本；内容或外部引用；类型</w:t>
      </w:r>
      <w:r>
        <w:rPr>
          <w:sz w:val="21"/>
        </w:rPr>
        <w:t>/</w:t>
      </w:r>
      <w:r>
        <w:rPr>
          <w:sz w:val="21"/>
        </w:rPr>
        <w:t>语义</w:t>
      </w:r>
      <w:r>
        <w:rPr>
          <w:sz w:val="21"/>
        </w:rPr>
        <w:t xml:space="preserve"> </w:t>
      </w:r>
      <w:r>
        <w:rPr>
          <w:sz w:val="21"/>
        </w:rPr>
        <w:t>profile</w:t>
      </w:r>
      <w:r>
        <w:rPr>
          <w:sz w:val="21"/>
        </w:rPr>
        <w:t>；适用范围和有效期；证据</w:t>
      </w:r>
      <w:r>
        <w:rPr>
          <w:sz w:val="21"/>
        </w:rPr>
        <w:t>/</w:t>
      </w:r>
      <w:r>
        <w:rPr>
          <w:sz w:val="21"/>
        </w:rPr>
        <w:t>溯源；质量</w:t>
      </w:r>
      <w:r>
        <w:rPr>
          <w:sz w:val="21"/>
        </w:rPr>
        <w:t>/</w:t>
      </w:r>
      <w:r>
        <w:rPr>
          <w:sz w:val="21"/>
        </w:rPr>
        <w:t>置信度；创建、更新元数据、验证、发布、替代、撤销、退役；按组合条件发现与检索；变更订阅；访问控制与审计；冲突</w:t>
      </w:r>
      <w:r>
        <w:rPr>
          <w:sz w:val="21"/>
        </w:rPr>
        <w:t>/</w:t>
      </w:r>
      <w:r>
        <w:rPr>
          <w:sz w:val="21"/>
        </w:rPr>
        <w:t>重复指示；</w:t>
      </w:r>
      <w:r>
        <w:rPr>
          <w:sz w:val="21"/>
        </w:rPr>
        <w:t xml:space="preserve">profile </w:t>
      </w:r>
      <w:r>
        <w:rPr>
          <w:sz w:val="21"/>
        </w:rPr>
        <w:t>能力发现；大对象和分页。</w:t>
      </w:r>
    </w:p>
    <w:p w14:paraId="21C4228B" w14:textId="77777777" w:rsidR="00A5108E" w:rsidRDefault="00405DDF">
      <w:pPr>
        <w:keepLines/>
        <w:spacing w:after="100"/>
      </w:pPr>
      <w:r>
        <w:rPr>
          <w:sz w:val="21"/>
        </w:rPr>
        <w:t>创建和更新必须区分</w:t>
      </w:r>
      <w:r>
        <w:rPr>
          <w:sz w:val="21"/>
        </w:rPr>
        <w:t>“</w:t>
      </w:r>
      <w:r>
        <w:rPr>
          <w:sz w:val="21"/>
        </w:rPr>
        <w:t>新增不可变版本</w:t>
      </w:r>
      <w:r>
        <w:rPr>
          <w:sz w:val="21"/>
        </w:rPr>
        <w:t>”</w:t>
      </w:r>
      <w:r>
        <w:rPr>
          <w:sz w:val="21"/>
        </w:rPr>
        <w:t>与</w:t>
      </w:r>
      <w:r>
        <w:rPr>
          <w:sz w:val="21"/>
        </w:rPr>
        <w:t>“</w:t>
      </w:r>
      <w:r>
        <w:rPr>
          <w:sz w:val="21"/>
        </w:rPr>
        <w:t>修改可变治理元数据</w:t>
      </w:r>
      <w:r>
        <w:rPr>
          <w:sz w:val="21"/>
        </w:rPr>
        <w:t>”</w:t>
      </w:r>
      <w:r>
        <w:rPr>
          <w:sz w:val="21"/>
        </w:rPr>
        <w:t>。</w:t>
      </w:r>
      <w:r>
        <w:rPr>
          <w:sz w:val="21"/>
        </w:rPr>
        <w:t xml:space="preserve">ACTIVE </w:t>
      </w:r>
      <w:r>
        <w:rPr>
          <w:sz w:val="21"/>
        </w:rPr>
        <w:t>内容不得静默变更；若内容变化生成新版本，并通过</w:t>
      </w:r>
      <w:r>
        <w:rPr>
          <w:sz w:val="21"/>
        </w:rPr>
        <w:t xml:space="preserve"> supersedes </w:t>
      </w:r>
      <w:r>
        <w:rPr>
          <w:sz w:val="21"/>
        </w:rPr>
        <w:t>指向旧版本。</w:t>
      </w:r>
    </w:p>
    <w:p w14:paraId="7C6DF992" w14:textId="77777777" w:rsidR="00A5108E" w:rsidRDefault="00405DDF">
      <w:pPr>
        <w:spacing w:after="100"/>
      </w:pPr>
      <w:r>
        <w:rPr>
          <w:b/>
          <w:color w:val="2E74B5"/>
          <w:sz w:val="21"/>
        </w:rPr>
        <w:t>结论｜</w:t>
      </w:r>
      <w:r>
        <w:rPr>
          <w:b/>
          <w:sz w:val="21"/>
        </w:rPr>
        <w:t>功能需求必须覆盖对象全生命周期、消费流程和治理，不只覆盖</w:t>
      </w:r>
      <w:r>
        <w:rPr>
          <w:b/>
          <w:sz w:val="21"/>
        </w:rPr>
        <w:t xml:space="preserve"> CRUD</w:t>
      </w:r>
      <w:r>
        <w:rPr>
          <w:b/>
          <w:sz w:val="21"/>
        </w:rPr>
        <w:t>。</w:t>
      </w:r>
    </w:p>
    <w:p w14:paraId="220C5665" w14:textId="77777777" w:rsidR="00A5108E" w:rsidRDefault="00405DDF">
      <w:pPr>
        <w:spacing w:after="40"/>
      </w:pPr>
      <w:r>
        <w:rPr>
          <w:b/>
          <w:color w:val="2E74B5"/>
          <w:sz w:val="21"/>
        </w:rPr>
        <w:t>标准化落点｜</w:t>
      </w:r>
    </w:p>
    <w:p w14:paraId="4E5B1A03" w14:textId="77777777" w:rsidR="00A5108E" w:rsidRDefault="00405DDF">
      <w:pPr>
        <w:numPr>
          <w:ilvl w:val="0"/>
          <w:numId w:val="1"/>
        </w:numPr>
        <w:spacing w:after="60"/>
        <w:ind w:hanging="271"/>
      </w:pPr>
      <w:r>
        <w:rPr>
          <w:sz w:val="21"/>
        </w:rPr>
        <w:t>附录</w:t>
      </w:r>
      <w:r>
        <w:rPr>
          <w:sz w:val="21"/>
        </w:rPr>
        <w:t xml:space="preserve"> B </w:t>
      </w:r>
      <w:r>
        <w:rPr>
          <w:sz w:val="21"/>
        </w:rPr>
        <w:t>给出</w:t>
      </w:r>
      <w:r>
        <w:rPr>
          <w:sz w:val="21"/>
        </w:rPr>
        <w:t xml:space="preserve"> 40 </w:t>
      </w:r>
      <w:r>
        <w:rPr>
          <w:sz w:val="21"/>
        </w:rPr>
        <w:t>条候选需求及验证方式。</w:t>
      </w:r>
    </w:p>
    <w:p w14:paraId="1801BD35" w14:textId="77777777" w:rsidR="00A5108E" w:rsidRDefault="00405DDF">
      <w:pPr>
        <w:numPr>
          <w:ilvl w:val="0"/>
          <w:numId w:val="1"/>
        </w:numPr>
        <w:spacing w:after="60"/>
        <w:ind w:hanging="271"/>
      </w:pPr>
      <w:r>
        <w:rPr>
          <w:sz w:val="21"/>
        </w:rPr>
        <w:t xml:space="preserve">WID scope </w:t>
      </w:r>
      <w:r>
        <w:rPr>
          <w:sz w:val="21"/>
        </w:rPr>
        <w:t>用这些需求反推工作任务和受影响规范。</w:t>
      </w:r>
    </w:p>
    <w:p w14:paraId="15C4651C" w14:textId="77777777" w:rsidR="00A5108E" w:rsidRDefault="00405DDF">
      <w:pPr>
        <w:pStyle w:val="3"/>
      </w:pPr>
      <w:bookmarkStart w:id="50" w:name="Q22"/>
      <w:bookmarkStart w:id="51" w:name="_Toc237933754"/>
      <w:r>
        <w:t xml:space="preserve">Q22. </w:t>
      </w:r>
      <w:r>
        <w:t>安全、隐私与信任要求如何写才不越过</w:t>
      </w:r>
      <w:r>
        <w:t xml:space="preserve"> SA3</w:t>
      </w:r>
      <w:r>
        <w:t>？</w:t>
      </w:r>
      <w:bookmarkEnd w:id="50"/>
      <w:bookmarkEnd w:id="51"/>
    </w:p>
    <w:p w14:paraId="2A67A842" w14:textId="77777777" w:rsidR="00A5108E" w:rsidRDefault="00405DDF">
      <w:pPr>
        <w:spacing w:after="100"/>
      </w:pPr>
      <w:r>
        <w:rPr>
          <w:b/>
          <w:color w:val="2E74B5"/>
          <w:sz w:val="21"/>
        </w:rPr>
        <w:t>为什么问｜</w:t>
      </w:r>
      <w:r>
        <w:rPr>
          <w:sz w:val="21"/>
        </w:rPr>
        <w:t>知识可能包含拓扑、弱点、策略、用户数据和供应商经验，泄露或污染会直接放大自动化风险。</w:t>
      </w:r>
    </w:p>
    <w:p w14:paraId="65AEB195" w14:textId="77777777" w:rsidR="00A5108E" w:rsidRDefault="00405DDF">
      <w:pPr>
        <w:keepLines/>
        <w:spacing w:after="100"/>
      </w:pPr>
      <w:r>
        <w:rPr>
          <w:b/>
          <w:color w:val="2E74B5"/>
          <w:sz w:val="21"/>
        </w:rPr>
        <w:t>分析｜</w:t>
      </w:r>
      <w:r>
        <w:rPr>
          <w:sz w:val="21"/>
        </w:rPr>
        <w:t xml:space="preserve">SA5 </w:t>
      </w:r>
      <w:r>
        <w:rPr>
          <w:sz w:val="21"/>
        </w:rPr>
        <w:t>应规定管理能力必须支持认证主体、授权决策输入、最小权限、域</w:t>
      </w:r>
      <w:r>
        <w:rPr>
          <w:sz w:val="21"/>
        </w:rPr>
        <w:t>/</w:t>
      </w:r>
      <w:r>
        <w:rPr>
          <w:sz w:val="21"/>
        </w:rPr>
        <w:t>租户隔离、完整性和来源验证、传输</w:t>
      </w:r>
      <w:r>
        <w:rPr>
          <w:sz w:val="21"/>
        </w:rPr>
        <w:t>/</w:t>
      </w:r>
      <w:r>
        <w:rPr>
          <w:sz w:val="21"/>
        </w:rPr>
        <w:t>存储保护需求、敏感标记、审计、撤销和保留策略；具体认证算法、凭证框架和安全架构与</w:t>
      </w:r>
      <w:r>
        <w:rPr>
          <w:sz w:val="21"/>
        </w:rPr>
        <w:t xml:space="preserve"> SA3 </w:t>
      </w:r>
      <w:r>
        <w:rPr>
          <w:sz w:val="21"/>
        </w:rPr>
        <w:t>协同。</w:t>
      </w:r>
    </w:p>
    <w:p w14:paraId="79DF9783" w14:textId="77777777" w:rsidR="00A5108E" w:rsidRDefault="00405DDF">
      <w:pPr>
        <w:keepLines/>
        <w:spacing w:after="100"/>
      </w:pPr>
      <w:r>
        <w:rPr>
          <w:sz w:val="21"/>
        </w:rPr>
        <w:t>隐私要求应支持数据最小化、</w:t>
      </w:r>
      <w:r>
        <w:rPr>
          <w:sz w:val="21"/>
        </w:rPr>
        <w:t>purpose/consent reference</w:t>
      </w:r>
      <w:r>
        <w:rPr>
          <w:sz w:val="21"/>
        </w:rPr>
        <w:t>、脱敏证据、跨域披露级别和可删除性。</w:t>
      </w:r>
      <w:r>
        <w:rPr>
          <w:sz w:val="21"/>
        </w:rPr>
        <w:t xml:space="preserve">provenance </w:t>
      </w:r>
      <w:r>
        <w:rPr>
          <w:sz w:val="21"/>
        </w:rPr>
        <w:t>不应强制暴露敏感原始数据；可使用受保护</w:t>
      </w:r>
      <w:r>
        <w:rPr>
          <w:sz w:val="21"/>
        </w:rPr>
        <w:t xml:space="preserve"> URI</w:t>
      </w:r>
      <w:r>
        <w:rPr>
          <w:sz w:val="21"/>
        </w:rPr>
        <w:t>、</w:t>
      </w:r>
      <w:r>
        <w:rPr>
          <w:sz w:val="21"/>
        </w:rPr>
        <w:t xml:space="preserve">digest </w:t>
      </w:r>
      <w:r>
        <w:rPr>
          <w:sz w:val="21"/>
        </w:rPr>
        <w:t>和证明。对自动动作，知识可信度不能替代</w:t>
      </w:r>
      <w:r>
        <w:rPr>
          <w:sz w:val="21"/>
        </w:rPr>
        <w:t xml:space="preserve"> authorization</w:t>
      </w:r>
      <w:r>
        <w:rPr>
          <w:sz w:val="21"/>
        </w:rPr>
        <w:t>。</w:t>
      </w:r>
    </w:p>
    <w:p w14:paraId="11C47C7F" w14:textId="77777777" w:rsidR="00A5108E" w:rsidRDefault="00405DDF">
      <w:pPr>
        <w:spacing w:after="100"/>
      </w:pPr>
      <w:r>
        <w:rPr>
          <w:b/>
          <w:color w:val="2E74B5"/>
          <w:sz w:val="21"/>
        </w:rPr>
        <w:t>结论｜</w:t>
      </w:r>
      <w:r>
        <w:rPr>
          <w:b/>
          <w:sz w:val="21"/>
        </w:rPr>
        <w:t>把安全写成可执行治理条件，并通过</w:t>
      </w:r>
      <w:r>
        <w:rPr>
          <w:b/>
          <w:sz w:val="21"/>
        </w:rPr>
        <w:t xml:space="preserve"> SA3 liaison </w:t>
      </w:r>
      <w:r>
        <w:rPr>
          <w:b/>
          <w:sz w:val="21"/>
        </w:rPr>
        <w:t>选择机制；默认拒绝未经授权的知识发布和消费。</w:t>
      </w:r>
    </w:p>
    <w:p w14:paraId="39E8CA03" w14:textId="77777777" w:rsidR="00A5108E" w:rsidRDefault="00405DDF">
      <w:pPr>
        <w:spacing w:after="40"/>
      </w:pPr>
      <w:r>
        <w:rPr>
          <w:b/>
          <w:color w:val="2E74B5"/>
          <w:sz w:val="21"/>
        </w:rPr>
        <w:t>标准化落点｜</w:t>
      </w:r>
    </w:p>
    <w:p w14:paraId="329A9F92" w14:textId="77777777" w:rsidR="00A5108E" w:rsidRDefault="00405DDF">
      <w:pPr>
        <w:numPr>
          <w:ilvl w:val="0"/>
          <w:numId w:val="1"/>
        </w:numPr>
        <w:spacing w:after="60"/>
        <w:ind w:hanging="271"/>
      </w:pPr>
      <w:r>
        <w:rPr>
          <w:sz w:val="21"/>
        </w:rPr>
        <w:t>Stage 1</w:t>
      </w:r>
      <w:r>
        <w:rPr>
          <w:sz w:val="21"/>
        </w:rPr>
        <w:t>：</w:t>
      </w:r>
      <w:r>
        <w:rPr>
          <w:sz w:val="21"/>
        </w:rPr>
        <w:t>identity</w:t>
      </w:r>
      <w:r>
        <w:rPr>
          <w:sz w:val="21"/>
        </w:rPr>
        <w:t>、</w:t>
      </w:r>
      <w:r>
        <w:rPr>
          <w:sz w:val="21"/>
        </w:rPr>
        <w:t>authorization</w:t>
      </w:r>
      <w:r>
        <w:rPr>
          <w:sz w:val="21"/>
        </w:rPr>
        <w:t>、</w:t>
      </w:r>
      <w:r>
        <w:rPr>
          <w:sz w:val="21"/>
        </w:rPr>
        <w:t>integrity</w:t>
      </w:r>
      <w:r>
        <w:rPr>
          <w:sz w:val="21"/>
        </w:rPr>
        <w:t>、</w:t>
      </w:r>
      <w:r>
        <w:rPr>
          <w:sz w:val="21"/>
        </w:rPr>
        <w:t>confidentiality</w:t>
      </w:r>
      <w:r>
        <w:rPr>
          <w:sz w:val="21"/>
        </w:rPr>
        <w:t>、</w:t>
      </w:r>
      <w:r>
        <w:rPr>
          <w:sz w:val="21"/>
        </w:rPr>
        <w:t>audit</w:t>
      </w:r>
      <w:r>
        <w:rPr>
          <w:sz w:val="21"/>
        </w:rPr>
        <w:t>、</w:t>
      </w:r>
      <w:r>
        <w:rPr>
          <w:sz w:val="21"/>
        </w:rPr>
        <w:t>privacy</w:t>
      </w:r>
      <w:r>
        <w:rPr>
          <w:sz w:val="21"/>
        </w:rPr>
        <w:t>、</w:t>
      </w:r>
      <w:r>
        <w:rPr>
          <w:sz w:val="21"/>
        </w:rPr>
        <w:t>revocation requirements</w:t>
      </w:r>
      <w:r>
        <w:rPr>
          <w:sz w:val="21"/>
        </w:rPr>
        <w:t>。</w:t>
      </w:r>
    </w:p>
    <w:p w14:paraId="70E86CA4" w14:textId="77777777" w:rsidR="00A5108E" w:rsidRDefault="00405DDF">
      <w:pPr>
        <w:numPr>
          <w:ilvl w:val="0"/>
          <w:numId w:val="1"/>
        </w:numPr>
        <w:spacing w:after="60"/>
        <w:ind w:hanging="271"/>
      </w:pPr>
      <w:r>
        <w:rPr>
          <w:sz w:val="21"/>
        </w:rPr>
        <w:t>Stage 2</w:t>
      </w:r>
      <w:r>
        <w:rPr>
          <w:sz w:val="21"/>
        </w:rPr>
        <w:t>：</w:t>
      </w:r>
      <w:r>
        <w:rPr>
          <w:sz w:val="21"/>
        </w:rPr>
        <w:t>securityClass</w:t>
      </w:r>
      <w:r>
        <w:rPr>
          <w:sz w:val="21"/>
        </w:rPr>
        <w:t>、</w:t>
      </w:r>
      <w:r>
        <w:rPr>
          <w:sz w:val="21"/>
        </w:rPr>
        <w:t>accessPolicyRef</w:t>
      </w:r>
      <w:r>
        <w:rPr>
          <w:sz w:val="21"/>
        </w:rPr>
        <w:t>、</w:t>
      </w:r>
      <w:r>
        <w:rPr>
          <w:sz w:val="21"/>
        </w:rPr>
        <w:t>purposeRef</w:t>
      </w:r>
      <w:r>
        <w:rPr>
          <w:sz w:val="21"/>
        </w:rPr>
        <w:t>、</w:t>
      </w:r>
      <w:r>
        <w:rPr>
          <w:sz w:val="21"/>
        </w:rPr>
        <w:t>integrityProofRef</w:t>
      </w:r>
      <w:r>
        <w:rPr>
          <w:sz w:val="21"/>
        </w:rPr>
        <w:t>、</w:t>
      </w:r>
      <w:r>
        <w:rPr>
          <w:sz w:val="21"/>
        </w:rPr>
        <w:t>authority</w:t>
      </w:r>
      <w:r>
        <w:rPr>
          <w:sz w:val="21"/>
        </w:rPr>
        <w:t>。</w:t>
      </w:r>
    </w:p>
    <w:p w14:paraId="1F9CD028" w14:textId="77777777" w:rsidR="00A5108E" w:rsidRDefault="00405DDF">
      <w:pPr>
        <w:pStyle w:val="3"/>
      </w:pPr>
      <w:bookmarkStart w:id="52" w:name="Q23"/>
      <w:bookmarkStart w:id="53" w:name="_Toc237933755"/>
      <w:r>
        <w:lastRenderedPageBreak/>
        <w:t xml:space="preserve">Q23. </w:t>
      </w:r>
      <w:r>
        <w:t>质量、置信度和新鲜度应该如何规范？</w:t>
      </w:r>
      <w:bookmarkEnd w:id="52"/>
      <w:bookmarkEnd w:id="53"/>
    </w:p>
    <w:p w14:paraId="5DEA5CAE" w14:textId="77777777" w:rsidR="00A5108E" w:rsidRDefault="00405DDF">
      <w:pPr>
        <w:spacing w:after="100"/>
      </w:pPr>
      <w:r>
        <w:rPr>
          <w:b/>
          <w:color w:val="2E74B5"/>
          <w:sz w:val="21"/>
        </w:rPr>
        <w:t>为什么问｜</w:t>
      </w:r>
      <w:r>
        <w:rPr>
          <w:sz w:val="21"/>
        </w:rPr>
        <w:t>若各厂商给出的</w:t>
      </w:r>
      <w:r>
        <w:rPr>
          <w:sz w:val="21"/>
        </w:rPr>
        <w:t xml:space="preserve"> 0.9 </w:t>
      </w:r>
      <w:r>
        <w:rPr>
          <w:sz w:val="21"/>
        </w:rPr>
        <w:t>置信度含义不同，消费者无法安全比较。</w:t>
      </w:r>
    </w:p>
    <w:p w14:paraId="02F26A5D" w14:textId="77777777" w:rsidR="00A5108E" w:rsidRDefault="00405DDF">
      <w:pPr>
        <w:keepLines/>
        <w:spacing w:after="100"/>
      </w:pPr>
      <w:r>
        <w:rPr>
          <w:b/>
          <w:color w:val="2E74B5"/>
          <w:sz w:val="21"/>
        </w:rPr>
        <w:t>分析｜</w:t>
      </w:r>
      <w:r>
        <w:rPr>
          <w:sz w:val="21"/>
        </w:rPr>
        <w:t>规范不应规定统一算法，但必须规定声明语义：度量名称、取值范围、计算</w:t>
      </w:r>
      <w:r>
        <w:rPr>
          <w:sz w:val="21"/>
        </w:rPr>
        <w:t>/</w:t>
      </w:r>
      <w:r>
        <w:rPr>
          <w:sz w:val="21"/>
        </w:rPr>
        <w:t>验证方法标识、样本</w:t>
      </w:r>
      <w:r>
        <w:rPr>
          <w:sz w:val="21"/>
        </w:rPr>
        <w:t>/</w:t>
      </w:r>
      <w:r>
        <w:rPr>
          <w:sz w:val="21"/>
        </w:rPr>
        <w:t>证据范围、评估时间、适用</w:t>
      </w:r>
      <w:r>
        <w:rPr>
          <w:sz w:val="21"/>
        </w:rPr>
        <w:t xml:space="preserve"> profile</w:t>
      </w:r>
      <w:r>
        <w:rPr>
          <w:sz w:val="21"/>
        </w:rPr>
        <w:t>、责任主体。</w:t>
      </w:r>
      <w:r>
        <w:rPr>
          <w:sz w:val="21"/>
        </w:rPr>
        <w:t xml:space="preserve">confidence </w:t>
      </w:r>
      <w:r>
        <w:rPr>
          <w:sz w:val="21"/>
        </w:rPr>
        <w:t>可以是概率、等级或区间；</w:t>
      </w:r>
      <w:r>
        <w:rPr>
          <w:sz w:val="21"/>
        </w:rPr>
        <w:t xml:space="preserve">consumer </w:t>
      </w:r>
      <w:r>
        <w:rPr>
          <w:sz w:val="21"/>
        </w:rPr>
        <w:t>只能在相同</w:t>
      </w:r>
      <w:r>
        <w:rPr>
          <w:sz w:val="21"/>
        </w:rPr>
        <w:t xml:space="preserve"> qualityMetric/profile </w:t>
      </w:r>
      <w:r>
        <w:rPr>
          <w:sz w:val="21"/>
        </w:rPr>
        <w:t>下比较。</w:t>
      </w:r>
    </w:p>
    <w:p w14:paraId="28E71B86" w14:textId="77777777" w:rsidR="00A5108E" w:rsidRDefault="00405DDF">
      <w:pPr>
        <w:keepLines/>
        <w:spacing w:after="100"/>
      </w:pPr>
      <w:r>
        <w:rPr>
          <w:sz w:val="21"/>
        </w:rPr>
        <w:t xml:space="preserve">freshness </w:t>
      </w:r>
      <w:r>
        <w:rPr>
          <w:sz w:val="21"/>
        </w:rPr>
        <w:t>与</w:t>
      </w:r>
      <w:r>
        <w:rPr>
          <w:sz w:val="21"/>
        </w:rPr>
        <w:t xml:space="preserve"> validity </w:t>
      </w:r>
      <w:r>
        <w:rPr>
          <w:sz w:val="21"/>
        </w:rPr>
        <w:t>不同：</w:t>
      </w:r>
      <w:r>
        <w:rPr>
          <w:sz w:val="21"/>
        </w:rPr>
        <w:t xml:space="preserve">freshness </w:t>
      </w:r>
      <w:r>
        <w:rPr>
          <w:sz w:val="21"/>
        </w:rPr>
        <w:t>描述距最近验证</w:t>
      </w:r>
      <w:r>
        <w:rPr>
          <w:sz w:val="21"/>
        </w:rPr>
        <w:t>/</w:t>
      </w:r>
      <w:r>
        <w:rPr>
          <w:sz w:val="21"/>
        </w:rPr>
        <w:t>更新的时间，</w:t>
      </w:r>
      <w:r>
        <w:rPr>
          <w:sz w:val="21"/>
        </w:rPr>
        <w:t xml:space="preserve">validity </w:t>
      </w:r>
      <w:r>
        <w:rPr>
          <w:sz w:val="21"/>
        </w:rPr>
        <w:t>表示允许使用的时间窗；</w:t>
      </w:r>
      <w:r>
        <w:rPr>
          <w:sz w:val="21"/>
        </w:rPr>
        <w:t xml:space="preserve">quality </w:t>
      </w:r>
      <w:r>
        <w:rPr>
          <w:sz w:val="21"/>
        </w:rPr>
        <w:t>可包含完整性、一致性、覆盖率和可信源等级。没有声明方法的分数只能作为非可比较</w:t>
      </w:r>
      <w:r>
        <w:rPr>
          <w:sz w:val="21"/>
        </w:rPr>
        <w:t xml:space="preserve"> label</w:t>
      </w:r>
      <w:r>
        <w:rPr>
          <w:sz w:val="21"/>
        </w:rPr>
        <w:t>。</w:t>
      </w:r>
    </w:p>
    <w:p w14:paraId="45179DD4" w14:textId="77777777" w:rsidR="00A5108E" w:rsidRDefault="00405DDF">
      <w:pPr>
        <w:spacing w:after="100"/>
      </w:pPr>
      <w:r>
        <w:rPr>
          <w:b/>
          <w:color w:val="2E74B5"/>
          <w:sz w:val="21"/>
        </w:rPr>
        <w:t>结论｜</w:t>
      </w:r>
      <w:r>
        <w:rPr>
          <w:b/>
          <w:sz w:val="21"/>
        </w:rPr>
        <w:t>标准化质量声明的结构与可比较条件，不标准化质量算法。</w:t>
      </w:r>
    </w:p>
    <w:p w14:paraId="360E96B2" w14:textId="77777777" w:rsidR="00A5108E" w:rsidRDefault="00405DDF">
      <w:pPr>
        <w:spacing w:after="40"/>
      </w:pPr>
      <w:r>
        <w:rPr>
          <w:b/>
          <w:color w:val="2E74B5"/>
          <w:sz w:val="21"/>
        </w:rPr>
        <w:t>标准化落点｜</w:t>
      </w:r>
    </w:p>
    <w:p w14:paraId="68B80BD8" w14:textId="77777777" w:rsidR="00A5108E" w:rsidRDefault="00405DDF">
      <w:pPr>
        <w:numPr>
          <w:ilvl w:val="0"/>
          <w:numId w:val="1"/>
        </w:numPr>
        <w:spacing w:after="60"/>
        <w:ind w:hanging="271"/>
      </w:pPr>
      <w:r>
        <w:rPr>
          <w:sz w:val="21"/>
        </w:rPr>
        <w:t xml:space="preserve">KnowledgeQualityClaim </w:t>
      </w:r>
      <w:r>
        <w:rPr>
          <w:sz w:val="21"/>
        </w:rPr>
        <w:t>与</w:t>
      </w:r>
      <w:r>
        <w:rPr>
          <w:sz w:val="21"/>
        </w:rPr>
        <w:t xml:space="preserve"> KnowledgeValidationResult</w:t>
      </w:r>
      <w:r>
        <w:rPr>
          <w:sz w:val="21"/>
        </w:rPr>
        <w:t>。</w:t>
      </w:r>
    </w:p>
    <w:p w14:paraId="77AB4DDC" w14:textId="77777777" w:rsidR="00A5108E" w:rsidRDefault="00405DDF">
      <w:pPr>
        <w:numPr>
          <w:ilvl w:val="0"/>
          <w:numId w:val="1"/>
        </w:numPr>
        <w:spacing w:after="60"/>
        <w:ind w:hanging="271"/>
      </w:pPr>
      <w:r>
        <w:rPr>
          <w:sz w:val="21"/>
        </w:rPr>
        <w:t>发现过滤器支持</w:t>
      </w:r>
      <w:r>
        <w:rPr>
          <w:sz w:val="21"/>
        </w:rPr>
        <w:t xml:space="preserve"> metric/profile/value</w:t>
      </w:r>
      <w:r>
        <w:rPr>
          <w:sz w:val="21"/>
        </w:rPr>
        <w:t>，但要求消费者检查可比性。</w:t>
      </w:r>
    </w:p>
    <w:p w14:paraId="01D6DC73" w14:textId="77777777" w:rsidR="00A5108E" w:rsidRDefault="00405DDF">
      <w:pPr>
        <w:pStyle w:val="3"/>
      </w:pPr>
      <w:bookmarkStart w:id="54" w:name="Q24"/>
      <w:bookmarkStart w:id="55" w:name="_Toc237933756"/>
      <w:r>
        <w:t xml:space="preserve">Q24. </w:t>
      </w:r>
      <w:r>
        <w:t>非功能需求与</w:t>
      </w:r>
      <w:r>
        <w:t xml:space="preserve"> KPI </w:t>
      </w:r>
      <w:r>
        <w:t>应该是什么？</w:t>
      </w:r>
      <w:bookmarkEnd w:id="54"/>
      <w:bookmarkEnd w:id="55"/>
    </w:p>
    <w:p w14:paraId="2AD3CE11" w14:textId="77777777" w:rsidR="00A5108E" w:rsidRDefault="00405DDF">
      <w:pPr>
        <w:spacing w:after="100"/>
      </w:pPr>
      <w:r>
        <w:rPr>
          <w:b/>
          <w:color w:val="2E74B5"/>
          <w:sz w:val="21"/>
        </w:rPr>
        <w:t>为什么问｜</w:t>
      </w:r>
      <w:r>
        <w:rPr>
          <w:sz w:val="21"/>
        </w:rPr>
        <w:t>没有规模、时延、可用性和一致性条件，</w:t>
      </w:r>
      <w:r>
        <w:rPr>
          <w:sz w:val="21"/>
        </w:rPr>
        <w:t xml:space="preserve">Stage 3 </w:t>
      </w:r>
      <w:r>
        <w:rPr>
          <w:sz w:val="21"/>
        </w:rPr>
        <w:t>无法做工程取舍。</w:t>
      </w:r>
    </w:p>
    <w:p w14:paraId="1A95350D" w14:textId="77777777" w:rsidR="00A5108E" w:rsidRDefault="00405DDF">
      <w:pPr>
        <w:keepLines/>
        <w:spacing w:after="100"/>
      </w:pPr>
      <w:r>
        <w:rPr>
          <w:b/>
          <w:color w:val="2E74B5"/>
          <w:sz w:val="21"/>
        </w:rPr>
        <w:t>分析｜</w:t>
      </w:r>
      <w:r>
        <w:rPr>
          <w:sz w:val="21"/>
        </w:rPr>
        <w:t>需要定义场景化</w:t>
      </w:r>
      <w:r>
        <w:rPr>
          <w:sz w:val="21"/>
        </w:rPr>
        <w:t xml:space="preserve"> KPI</w:t>
      </w:r>
      <w:r>
        <w:rPr>
          <w:sz w:val="21"/>
        </w:rPr>
        <w:t>，而不是一个全球固定数字：目录规模、单对象元数据大小、外部</w:t>
      </w:r>
      <w:r>
        <w:rPr>
          <w:sz w:val="21"/>
        </w:rPr>
        <w:t xml:space="preserve"> payload </w:t>
      </w:r>
      <w:r>
        <w:rPr>
          <w:sz w:val="21"/>
        </w:rPr>
        <w:t>大小、查询条件复杂度、分页上限、通知时延、更新传播时延、缓存失效、可用性、恢复点、审计保留和跨域一致性级别。</w:t>
      </w:r>
    </w:p>
    <w:p w14:paraId="6920FA27" w14:textId="77777777" w:rsidR="00A5108E" w:rsidRDefault="00405DDF">
      <w:pPr>
        <w:keepLines/>
        <w:spacing w:after="100"/>
      </w:pPr>
      <w:r>
        <w:rPr>
          <w:sz w:val="21"/>
        </w:rPr>
        <w:t>首个规范可定义</w:t>
      </w:r>
      <w:r>
        <w:rPr>
          <w:sz w:val="21"/>
        </w:rPr>
        <w:t xml:space="preserve"> capability </w:t>
      </w:r>
      <w:r>
        <w:rPr>
          <w:sz w:val="21"/>
        </w:rPr>
        <w:t>参数和</w:t>
      </w:r>
      <w:r>
        <w:rPr>
          <w:sz w:val="21"/>
        </w:rPr>
        <w:t xml:space="preserve"> performance measurement </w:t>
      </w:r>
      <w:r>
        <w:rPr>
          <w:sz w:val="21"/>
        </w:rPr>
        <w:t>口径，由部署</w:t>
      </w:r>
      <w:r>
        <w:rPr>
          <w:sz w:val="21"/>
        </w:rPr>
        <w:t xml:space="preserve"> profile </w:t>
      </w:r>
      <w:r>
        <w:rPr>
          <w:sz w:val="21"/>
        </w:rPr>
        <w:t>填具体阈值。例如</w:t>
      </w:r>
      <w:r>
        <w:rPr>
          <w:sz w:val="21"/>
        </w:rPr>
        <w:t xml:space="preserve"> </w:t>
      </w:r>
      <w:r>
        <w:rPr>
          <w:sz w:val="21"/>
        </w:rPr>
        <w:t xml:space="preserve">consumer </w:t>
      </w:r>
      <w:r>
        <w:rPr>
          <w:sz w:val="21"/>
        </w:rPr>
        <w:t>能发现</w:t>
      </w:r>
      <w:r>
        <w:rPr>
          <w:sz w:val="21"/>
        </w:rPr>
        <w:t xml:space="preserve"> producer </w:t>
      </w:r>
      <w:r>
        <w:rPr>
          <w:sz w:val="21"/>
        </w:rPr>
        <w:t>的</w:t>
      </w:r>
      <w:r>
        <w:rPr>
          <w:sz w:val="21"/>
        </w:rPr>
        <w:t xml:space="preserve"> maxPageSize</w:t>
      </w:r>
      <w:r>
        <w:rPr>
          <w:sz w:val="21"/>
        </w:rPr>
        <w:t>、</w:t>
      </w:r>
      <w:r>
        <w:rPr>
          <w:sz w:val="21"/>
        </w:rPr>
        <w:t>supportedProfiles</w:t>
      </w:r>
      <w:r>
        <w:rPr>
          <w:sz w:val="21"/>
        </w:rPr>
        <w:t>、</w:t>
      </w:r>
      <w:r>
        <w:rPr>
          <w:sz w:val="21"/>
        </w:rPr>
        <w:t>maxInlinePayload</w:t>
      </w:r>
      <w:r>
        <w:rPr>
          <w:sz w:val="21"/>
        </w:rPr>
        <w:t>、</w:t>
      </w:r>
      <w:r>
        <w:rPr>
          <w:sz w:val="21"/>
        </w:rPr>
        <w:t xml:space="preserve">consistencyModes </w:t>
      </w:r>
      <w:r>
        <w:rPr>
          <w:sz w:val="21"/>
        </w:rPr>
        <w:t>和</w:t>
      </w:r>
      <w:r>
        <w:rPr>
          <w:sz w:val="21"/>
        </w:rPr>
        <w:t xml:space="preserve"> notificationModes</w:t>
      </w:r>
      <w:r>
        <w:rPr>
          <w:sz w:val="21"/>
        </w:rPr>
        <w:t>。</w:t>
      </w:r>
    </w:p>
    <w:p w14:paraId="3129A07B" w14:textId="77777777" w:rsidR="00A5108E" w:rsidRDefault="00405DDF">
      <w:pPr>
        <w:spacing w:after="100"/>
      </w:pPr>
      <w:r>
        <w:rPr>
          <w:b/>
          <w:color w:val="2E74B5"/>
          <w:sz w:val="21"/>
        </w:rPr>
        <w:t>结论｜</w:t>
      </w:r>
      <w:r>
        <w:rPr>
          <w:b/>
          <w:sz w:val="21"/>
        </w:rPr>
        <w:t>规范定义度量与能力协商，部署</w:t>
      </w:r>
      <w:r>
        <w:rPr>
          <w:b/>
          <w:sz w:val="21"/>
        </w:rPr>
        <w:t>/</w:t>
      </w:r>
      <w:r>
        <w:rPr>
          <w:b/>
          <w:sz w:val="21"/>
        </w:rPr>
        <w:t>业务</w:t>
      </w:r>
      <w:r>
        <w:rPr>
          <w:b/>
          <w:sz w:val="21"/>
        </w:rPr>
        <w:t xml:space="preserve"> profile </w:t>
      </w:r>
      <w:r>
        <w:rPr>
          <w:b/>
          <w:sz w:val="21"/>
        </w:rPr>
        <w:t>定阈值。</w:t>
      </w:r>
    </w:p>
    <w:p w14:paraId="24FE6142" w14:textId="77777777" w:rsidR="00A5108E" w:rsidRDefault="00405DDF">
      <w:pPr>
        <w:spacing w:after="40"/>
      </w:pPr>
      <w:r>
        <w:rPr>
          <w:b/>
          <w:color w:val="2E74B5"/>
          <w:sz w:val="21"/>
        </w:rPr>
        <w:t>标准化落点｜</w:t>
      </w:r>
    </w:p>
    <w:p w14:paraId="4DE5DAE5" w14:textId="77777777" w:rsidR="00A5108E" w:rsidRDefault="00405DDF">
      <w:pPr>
        <w:numPr>
          <w:ilvl w:val="0"/>
          <w:numId w:val="1"/>
        </w:numPr>
        <w:spacing w:after="60"/>
        <w:ind w:hanging="271"/>
      </w:pPr>
      <w:r>
        <w:rPr>
          <w:sz w:val="21"/>
        </w:rPr>
        <w:t>Stage 1</w:t>
      </w:r>
      <w:r>
        <w:rPr>
          <w:sz w:val="21"/>
        </w:rPr>
        <w:t>：</w:t>
      </w:r>
      <w:r>
        <w:rPr>
          <w:sz w:val="21"/>
        </w:rPr>
        <w:t>scalability</w:t>
      </w:r>
      <w:r>
        <w:rPr>
          <w:sz w:val="21"/>
        </w:rPr>
        <w:t>、</w:t>
      </w:r>
      <w:r>
        <w:rPr>
          <w:sz w:val="21"/>
        </w:rPr>
        <w:t>availability</w:t>
      </w:r>
      <w:r>
        <w:rPr>
          <w:sz w:val="21"/>
        </w:rPr>
        <w:t>、</w:t>
      </w:r>
      <w:r>
        <w:rPr>
          <w:sz w:val="21"/>
        </w:rPr>
        <w:t>latency</w:t>
      </w:r>
      <w:r>
        <w:rPr>
          <w:sz w:val="21"/>
        </w:rPr>
        <w:t>、</w:t>
      </w:r>
      <w:r>
        <w:rPr>
          <w:sz w:val="21"/>
        </w:rPr>
        <w:t>consistency</w:t>
      </w:r>
      <w:r>
        <w:rPr>
          <w:sz w:val="21"/>
        </w:rPr>
        <w:t>、</w:t>
      </w:r>
      <w:r>
        <w:rPr>
          <w:sz w:val="21"/>
        </w:rPr>
        <w:t>backward compatibility</w:t>
      </w:r>
      <w:r>
        <w:rPr>
          <w:sz w:val="21"/>
        </w:rPr>
        <w:t>。</w:t>
      </w:r>
    </w:p>
    <w:p w14:paraId="060B6CB2" w14:textId="77777777" w:rsidR="00A5108E" w:rsidRDefault="00405DDF">
      <w:pPr>
        <w:numPr>
          <w:ilvl w:val="0"/>
          <w:numId w:val="1"/>
        </w:numPr>
        <w:spacing w:after="60"/>
        <w:ind w:hanging="271"/>
      </w:pPr>
      <w:r>
        <w:rPr>
          <w:sz w:val="21"/>
        </w:rPr>
        <w:t>Stage 3</w:t>
      </w:r>
      <w:r>
        <w:rPr>
          <w:sz w:val="21"/>
        </w:rPr>
        <w:t>：</w:t>
      </w:r>
      <w:r>
        <w:rPr>
          <w:sz w:val="21"/>
        </w:rPr>
        <w:t>capabilities resource</w:t>
      </w:r>
      <w:r>
        <w:rPr>
          <w:sz w:val="21"/>
        </w:rPr>
        <w:t>、限流</w:t>
      </w:r>
      <w:r>
        <w:rPr>
          <w:sz w:val="21"/>
        </w:rPr>
        <w:t>/</w:t>
      </w:r>
      <w:r>
        <w:rPr>
          <w:sz w:val="21"/>
        </w:rPr>
        <w:t>超时</w:t>
      </w:r>
      <w:r>
        <w:rPr>
          <w:sz w:val="21"/>
        </w:rPr>
        <w:t xml:space="preserve">/partial result </w:t>
      </w:r>
      <w:r>
        <w:rPr>
          <w:sz w:val="21"/>
        </w:rPr>
        <w:t>行为。</w:t>
      </w:r>
    </w:p>
    <w:p w14:paraId="7F55928C" w14:textId="77777777" w:rsidR="00A5108E" w:rsidRDefault="00405DDF">
      <w:pPr>
        <w:pStyle w:val="1"/>
      </w:pPr>
      <w:bookmarkStart w:id="56" w:name="_Toc237933757"/>
      <w:r>
        <w:lastRenderedPageBreak/>
        <w:t>6. Stage 2</w:t>
      </w:r>
      <w:r>
        <w:t>：架构、功能、</w:t>
      </w:r>
      <w:r>
        <w:t>MnS</w:t>
      </w:r>
      <w:r>
        <w:t>、信息模型与过程</w:t>
      </w:r>
      <w:bookmarkEnd w:id="56"/>
    </w:p>
    <w:p w14:paraId="10E3F34F" w14:textId="77777777" w:rsidR="00A5108E" w:rsidRDefault="00405DDF">
      <w:pPr>
        <w:pStyle w:val="3"/>
      </w:pPr>
      <w:bookmarkStart w:id="57" w:name="Q25"/>
      <w:bookmarkStart w:id="58" w:name="_Toc237933758"/>
      <w:r>
        <w:t xml:space="preserve">Q25. Stage 2 </w:t>
      </w:r>
      <w:r>
        <w:t>架构应遵循哪些原则？</w:t>
      </w:r>
      <w:bookmarkEnd w:id="57"/>
      <w:bookmarkEnd w:id="58"/>
    </w:p>
    <w:p w14:paraId="13F9C74A" w14:textId="77777777" w:rsidR="00A5108E" w:rsidRDefault="00405DDF">
      <w:pPr>
        <w:spacing w:after="100"/>
      </w:pPr>
      <w:r>
        <w:rPr>
          <w:b/>
          <w:color w:val="2E74B5"/>
          <w:sz w:val="21"/>
        </w:rPr>
        <w:t>为什么问｜</w:t>
      </w:r>
      <w:r>
        <w:rPr>
          <w:sz w:val="21"/>
        </w:rPr>
        <w:t>架构原则是后续角色、接口和对象取舍的约束。</w:t>
      </w:r>
    </w:p>
    <w:p w14:paraId="705F0E16" w14:textId="77777777" w:rsidR="00A5108E" w:rsidRDefault="00405DDF">
      <w:pPr>
        <w:keepLines/>
        <w:spacing w:after="100"/>
      </w:pPr>
      <w:r>
        <w:rPr>
          <w:b/>
          <w:color w:val="2E74B5"/>
          <w:sz w:val="21"/>
        </w:rPr>
        <w:t>分析｜</w:t>
      </w:r>
      <w:r>
        <w:rPr>
          <w:sz w:val="21"/>
        </w:rPr>
        <w:t>建议采用：服务化与能力暴露；逻辑功能与物理部署解耦；联邦优先而非中心强制；内容与治理元数据分离；对象版本不可变；显式</w:t>
      </w:r>
      <w:r>
        <w:rPr>
          <w:sz w:val="21"/>
        </w:rPr>
        <w:t xml:space="preserve"> authority</w:t>
      </w:r>
      <w:r>
        <w:rPr>
          <w:sz w:val="21"/>
        </w:rPr>
        <w:t>；默认安全；与现有</w:t>
      </w:r>
      <w:r>
        <w:rPr>
          <w:sz w:val="21"/>
        </w:rPr>
        <w:t xml:space="preserve"> MnS/NRM/notification </w:t>
      </w:r>
      <w:r>
        <w:rPr>
          <w:sz w:val="21"/>
        </w:rPr>
        <w:t>复用；表示方式可扩展；</w:t>
      </w:r>
      <w:r>
        <w:rPr>
          <w:sz w:val="21"/>
        </w:rPr>
        <w:t xml:space="preserve">consumer </w:t>
      </w:r>
      <w:r>
        <w:rPr>
          <w:sz w:val="21"/>
        </w:rPr>
        <w:t>可验证所用知识版本。</w:t>
      </w:r>
    </w:p>
    <w:p w14:paraId="09AC68A4" w14:textId="77777777" w:rsidR="00A5108E" w:rsidRDefault="00405DDF">
      <w:pPr>
        <w:keepLines/>
        <w:spacing w:after="100"/>
      </w:pPr>
      <w:r>
        <w:rPr>
          <w:sz w:val="21"/>
        </w:rPr>
        <w:t xml:space="preserve">KMF </w:t>
      </w:r>
      <w:r>
        <w:rPr>
          <w:sz w:val="21"/>
        </w:rPr>
        <w:t>可分布在</w:t>
      </w:r>
      <w:r>
        <w:rPr>
          <w:sz w:val="21"/>
        </w:rPr>
        <w:t xml:space="preserve"> domain/</w:t>
      </w:r>
      <w:r>
        <w:rPr>
          <w:sz w:val="21"/>
        </w:rPr>
        <w:t>跨域管理层；</w:t>
      </w:r>
      <w:r>
        <w:rPr>
          <w:sz w:val="21"/>
        </w:rPr>
        <w:t xml:space="preserve">Repository/graph/reasoner </w:t>
      </w:r>
      <w:r>
        <w:rPr>
          <w:sz w:val="21"/>
        </w:rPr>
        <w:t>是内部组件，不出现在规范参考架构的强制接口上。知识内容可</w:t>
      </w:r>
      <w:r>
        <w:rPr>
          <w:sz w:val="21"/>
        </w:rPr>
        <w:t xml:space="preserve"> inline</w:t>
      </w:r>
      <w:r>
        <w:rPr>
          <w:sz w:val="21"/>
        </w:rPr>
        <w:t>，也可由</w:t>
      </w:r>
      <w:r>
        <w:rPr>
          <w:sz w:val="21"/>
        </w:rPr>
        <w:t xml:space="preserve"> contentUri </w:t>
      </w:r>
      <w:r>
        <w:rPr>
          <w:sz w:val="21"/>
        </w:rPr>
        <w:t>引用外部受管工件并带</w:t>
      </w:r>
      <w:r>
        <w:rPr>
          <w:sz w:val="21"/>
        </w:rPr>
        <w:t xml:space="preserve"> digest</w:t>
      </w:r>
      <w:r>
        <w:rPr>
          <w:sz w:val="21"/>
        </w:rPr>
        <w:t>。</w:t>
      </w:r>
    </w:p>
    <w:p w14:paraId="36371ECA" w14:textId="77777777" w:rsidR="00A5108E" w:rsidRDefault="00405DDF">
      <w:pPr>
        <w:spacing w:after="100"/>
      </w:pPr>
      <w:r>
        <w:rPr>
          <w:b/>
          <w:color w:val="2E74B5"/>
          <w:sz w:val="21"/>
        </w:rPr>
        <w:t>结论｜</w:t>
      </w:r>
      <w:r>
        <w:rPr>
          <w:b/>
          <w:sz w:val="21"/>
        </w:rPr>
        <w:t xml:space="preserve">Stage 2 </w:t>
      </w:r>
      <w:r>
        <w:rPr>
          <w:b/>
          <w:sz w:val="21"/>
        </w:rPr>
        <w:t>应呈现最小稳定逻辑架构，而不是平台部署图。</w:t>
      </w:r>
    </w:p>
    <w:p w14:paraId="7BA50299" w14:textId="77777777" w:rsidR="00A5108E" w:rsidRDefault="00405DDF">
      <w:pPr>
        <w:spacing w:after="40"/>
      </w:pPr>
      <w:r>
        <w:rPr>
          <w:b/>
          <w:color w:val="2E74B5"/>
          <w:sz w:val="21"/>
        </w:rPr>
        <w:t>标准化落点｜</w:t>
      </w:r>
    </w:p>
    <w:p w14:paraId="046191E9" w14:textId="77777777" w:rsidR="00A5108E" w:rsidRDefault="00405DDF">
      <w:pPr>
        <w:numPr>
          <w:ilvl w:val="0"/>
          <w:numId w:val="1"/>
        </w:numPr>
        <w:spacing w:after="60"/>
        <w:ind w:hanging="271"/>
      </w:pPr>
      <w:r>
        <w:rPr>
          <w:sz w:val="21"/>
        </w:rPr>
        <w:t xml:space="preserve">TR </w:t>
      </w:r>
      <w:r>
        <w:rPr>
          <w:sz w:val="21"/>
        </w:rPr>
        <w:t>比较</w:t>
      </w:r>
      <w:r>
        <w:rPr>
          <w:sz w:val="21"/>
        </w:rPr>
        <w:t xml:space="preserve"> centralized</w:t>
      </w:r>
      <w:r>
        <w:rPr>
          <w:sz w:val="21"/>
        </w:rPr>
        <w:t>、</w:t>
      </w:r>
      <w:r>
        <w:rPr>
          <w:sz w:val="21"/>
        </w:rPr>
        <w:t>hierarchical</w:t>
      </w:r>
      <w:r>
        <w:rPr>
          <w:sz w:val="21"/>
        </w:rPr>
        <w:t>、</w:t>
      </w:r>
      <w:r>
        <w:rPr>
          <w:sz w:val="21"/>
        </w:rPr>
        <w:t xml:space="preserve">federated </w:t>
      </w:r>
      <w:r>
        <w:rPr>
          <w:sz w:val="21"/>
        </w:rPr>
        <w:t>选项并选择</w:t>
      </w:r>
      <w:r>
        <w:rPr>
          <w:sz w:val="21"/>
        </w:rPr>
        <w:t xml:space="preserve"> federated logical capability</w:t>
      </w:r>
      <w:r>
        <w:rPr>
          <w:sz w:val="21"/>
        </w:rPr>
        <w:t>。</w:t>
      </w:r>
    </w:p>
    <w:p w14:paraId="2E274188" w14:textId="77777777" w:rsidR="00A5108E" w:rsidRDefault="00405DDF">
      <w:pPr>
        <w:numPr>
          <w:ilvl w:val="0"/>
          <w:numId w:val="1"/>
        </w:numPr>
        <w:spacing w:after="60"/>
        <w:ind w:hanging="271"/>
      </w:pPr>
      <w:r>
        <w:rPr>
          <w:sz w:val="21"/>
        </w:rPr>
        <w:t xml:space="preserve">TS </w:t>
      </w:r>
      <w:r>
        <w:rPr>
          <w:sz w:val="21"/>
        </w:rPr>
        <w:t>定义</w:t>
      </w:r>
      <w:r>
        <w:rPr>
          <w:sz w:val="21"/>
        </w:rPr>
        <w:t xml:space="preserve"> KMF</w:t>
      </w:r>
      <w:r>
        <w:rPr>
          <w:sz w:val="21"/>
        </w:rPr>
        <w:t>、角色、</w:t>
      </w:r>
      <w:r>
        <w:rPr>
          <w:sz w:val="21"/>
        </w:rPr>
        <w:t xml:space="preserve">MnS </w:t>
      </w:r>
      <w:r>
        <w:rPr>
          <w:sz w:val="21"/>
        </w:rPr>
        <w:t>与能力发现。</w:t>
      </w:r>
    </w:p>
    <w:p w14:paraId="3309C67D" w14:textId="77777777" w:rsidR="00A5108E" w:rsidRDefault="00405DDF">
      <w:pPr>
        <w:jc w:val="center"/>
      </w:pPr>
      <w:r>
        <w:rPr>
          <w:noProof/>
        </w:rPr>
        <w:drawing>
          <wp:inline distT="0" distB="0" distL="0" distR="0" wp14:anchorId="542B0E1B" wp14:editId="12C90AB6">
            <wp:extent cx="5806440" cy="3701606"/>
            <wp:effectExtent l="0" t="0" r="0" b="0"/>
            <wp:docPr id="2" name="Picture 2" descr="上方为 Intent、闭环、NDT 和管理智能体等消费者；中间为逻辑 KMF 与生命周期、发现、检索、订阅、验证、联邦等 MnS；下方为通用知识对象封装和 MDA、NWDAF、NRM、AI/ML、NDT 等来源。" title="建议的知识管理逻辑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_architecture.png"/>
                    <pic:cNvPicPr/>
                  </pic:nvPicPr>
                  <pic:blipFill>
                    <a:blip r:embed="rId9"/>
                    <a:stretch>
                      <a:fillRect/>
                    </a:stretch>
                  </pic:blipFill>
                  <pic:spPr>
                    <a:xfrm>
                      <a:off x="0" y="0"/>
                      <a:ext cx="5806440" cy="3701606"/>
                    </a:xfrm>
                    <a:prstGeom prst="rect">
                      <a:avLst/>
                    </a:prstGeom>
                  </pic:spPr>
                </pic:pic>
              </a:graphicData>
            </a:graphic>
          </wp:inline>
        </w:drawing>
      </w:r>
    </w:p>
    <w:p w14:paraId="19107936" w14:textId="77777777" w:rsidR="00A5108E" w:rsidRDefault="00405DDF">
      <w:pPr>
        <w:pStyle w:val="af7"/>
        <w:jc w:val="center"/>
      </w:pPr>
      <w:r>
        <w:lastRenderedPageBreak/>
        <w:t>图</w:t>
      </w:r>
      <w:r>
        <w:t xml:space="preserve"> 6-1  </w:t>
      </w:r>
      <w:r>
        <w:t>逻辑</w:t>
      </w:r>
      <w:r>
        <w:t xml:space="preserve"> KMF </w:t>
      </w:r>
      <w:r>
        <w:t>可嵌入既有管理功能，也可多实例联邦；内部存储与推理实现不受约束</w:t>
      </w:r>
    </w:p>
    <w:p w14:paraId="2806D141" w14:textId="77777777" w:rsidR="00A5108E" w:rsidRDefault="00405DDF">
      <w:pPr>
        <w:pStyle w:val="3"/>
      </w:pPr>
      <w:bookmarkStart w:id="59" w:name="Q26"/>
      <w:bookmarkStart w:id="60" w:name="_Toc237933759"/>
      <w:r>
        <w:t xml:space="preserve">Q26. </w:t>
      </w:r>
      <w:r>
        <w:t>需要哪些角色与责任？</w:t>
      </w:r>
      <w:bookmarkEnd w:id="59"/>
      <w:bookmarkEnd w:id="60"/>
    </w:p>
    <w:p w14:paraId="28966CC7" w14:textId="77777777" w:rsidR="00A5108E" w:rsidRDefault="00405DDF">
      <w:pPr>
        <w:spacing w:after="100"/>
      </w:pPr>
      <w:r>
        <w:rPr>
          <w:b/>
          <w:color w:val="2E74B5"/>
          <w:sz w:val="21"/>
        </w:rPr>
        <w:t>为什么问｜</w:t>
      </w:r>
      <w:r>
        <w:rPr>
          <w:sz w:val="21"/>
        </w:rPr>
        <w:t>对象治理失败通常不是</w:t>
      </w:r>
      <w:r>
        <w:rPr>
          <w:sz w:val="21"/>
        </w:rPr>
        <w:t xml:space="preserve"> API </w:t>
      </w:r>
      <w:r>
        <w:rPr>
          <w:sz w:val="21"/>
        </w:rPr>
        <w:t>问题，而是</w:t>
      </w:r>
      <w:r>
        <w:rPr>
          <w:sz w:val="21"/>
        </w:rPr>
        <w:t xml:space="preserve"> producer</w:t>
      </w:r>
      <w:r>
        <w:rPr>
          <w:sz w:val="21"/>
        </w:rPr>
        <w:t>、</w:t>
      </w:r>
      <w:r>
        <w:rPr>
          <w:sz w:val="21"/>
        </w:rPr>
        <w:t xml:space="preserve">validator </w:t>
      </w:r>
      <w:r>
        <w:rPr>
          <w:sz w:val="21"/>
        </w:rPr>
        <w:t>和</w:t>
      </w:r>
      <w:r>
        <w:rPr>
          <w:sz w:val="21"/>
        </w:rPr>
        <w:t xml:space="preserve"> authority </w:t>
      </w:r>
      <w:r>
        <w:rPr>
          <w:sz w:val="21"/>
        </w:rPr>
        <w:t>职责没有分开。</w:t>
      </w:r>
    </w:p>
    <w:p w14:paraId="2DD7D0AE" w14:textId="77777777" w:rsidR="00A5108E" w:rsidRDefault="00405DDF">
      <w:pPr>
        <w:keepLines/>
        <w:spacing w:after="100"/>
      </w:pPr>
      <w:r>
        <w:rPr>
          <w:b/>
          <w:color w:val="2E74B5"/>
          <w:sz w:val="21"/>
        </w:rPr>
        <w:t>分析｜</w:t>
      </w:r>
      <w:r>
        <w:rPr>
          <w:sz w:val="21"/>
        </w:rPr>
        <w:t>建议角色包括：</w:t>
      </w:r>
      <w:r>
        <w:rPr>
          <w:sz w:val="21"/>
        </w:rPr>
        <w:t>Knowledge Producer</w:t>
      </w:r>
      <w:r>
        <w:rPr>
          <w:sz w:val="21"/>
        </w:rPr>
        <w:t>（创建</w:t>
      </w:r>
      <w:r>
        <w:rPr>
          <w:sz w:val="21"/>
        </w:rPr>
        <w:t>/</w:t>
      </w:r>
      <w:r>
        <w:rPr>
          <w:sz w:val="21"/>
        </w:rPr>
        <w:t>提交）；</w:t>
      </w:r>
      <w:r>
        <w:rPr>
          <w:sz w:val="21"/>
        </w:rPr>
        <w:t>Curator</w:t>
      </w:r>
      <w:r>
        <w:rPr>
          <w:sz w:val="21"/>
        </w:rPr>
        <w:t>（补充语义和整理）；</w:t>
      </w:r>
      <w:r>
        <w:rPr>
          <w:sz w:val="21"/>
        </w:rPr>
        <w:t>Validator</w:t>
      </w:r>
      <w:r>
        <w:rPr>
          <w:sz w:val="21"/>
        </w:rPr>
        <w:t>（按</w:t>
      </w:r>
      <w:r>
        <w:rPr>
          <w:sz w:val="21"/>
        </w:rPr>
        <w:t xml:space="preserve"> profile </w:t>
      </w:r>
      <w:r>
        <w:rPr>
          <w:sz w:val="21"/>
        </w:rPr>
        <w:t>评估）；</w:t>
      </w:r>
      <w:r>
        <w:rPr>
          <w:sz w:val="21"/>
        </w:rPr>
        <w:t>Authority/Governor</w:t>
      </w:r>
      <w:r>
        <w:rPr>
          <w:sz w:val="21"/>
        </w:rPr>
        <w:t>（批准发布、撤销和策略）；</w:t>
      </w:r>
      <w:r>
        <w:rPr>
          <w:sz w:val="21"/>
        </w:rPr>
        <w:t>Consumer</w:t>
      </w:r>
      <w:r>
        <w:rPr>
          <w:sz w:val="21"/>
        </w:rPr>
        <w:t>（发现</w:t>
      </w:r>
      <w:r>
        <w:rPr>
          <w:sz w:val="21"/>
        </w:rPr>
        <w:t>/</w:t>
      </w:r>
      <w:r>
        <w:rPr>
          <w:sz w:val="21"/>
        </w:rPr>
        <w:t>取得</w:t>
      </w:r>
      <w:r>
        <w:rPr>
          <w:sz w:val="21"/>
        </w:rPr>
        <w:t>/</w:t>
      </w:r>
      <w:r>
        <w:rPr>
          <w:sz w:val="21"/>
        </w:rPr>
        <w:t>使用并记录引用）；</w:t>
      </w:r>
      <w:r>
        <w:rPr>
          <w:sz w:val="21"/>
        </w:rPr>
        <w:t>Federation Gateway</w:t>
      </w:r>
      <w:r>
        <w:rPr>
          <w:sz w:val="21"/>
        </w:rPr>
        <w:t>（跨域能力与查询转发）；</w:t>
      </w:r>
      <w:r>
        <w:rPr>
          <w:sz w:val="21"/>
        </w:rPr>
        <w:t>Repository Adapter</w:t>
      </w:r>
      <w:r>
        <w:rPr>
          <w:sz w:val="21"/>
        </w:rPr>
        <w:t>（对接内部存储，非标准角色可选）。</w:t>
      </w:r>
    </w:p>
    <w:p w14:paraId="4B6D7A81" w14:textId="77777777" w:rsidR="00A5108E" w:rsidRDefault="00405DDF">
      <w:pPr>
        <w:keepLines/>
        <w:spacing w:after="100"/>
      </w:pPr>
      <w:r>
        <w:rPr>
          <w:sz w:val="21"/>
        </w:rPr>
        <w:t>同一实体可以承担多角色，但授权必须分开表达。高风险知识不允许</w:t>
      </w:r>
      <w:r>
        <w:rPr>
          <w:sz w:val="21"/>
        </w:rPr>
        <w:t xml:space="preserve"> producer </w:t>
      </w:r>
      <w:r>
        <w:rPr>
          <w:sz w:val="21"/>
        </w:rPr>
        <w:t>自行成为最终</w:t>
      </w:r>
      <w:r>
        <w:rPr>
          <w:sz w:val="21"/>
        </w:rPr>
        <w:t xml:space="preserve"> authority</w:t>
      </w:r>
      <w:r>
        <w:rPr>
          <w:sz w:val="21"/>
        </w:rPr>
        <w:t>；低风险域内知识可按策略自动验证和发布。</w:t>
      </w:r>
    </w:p>
    <w:p w14:paraId="420171CB" w14:textId="77777777" w:rsidR="00A5108E" w:rsidRDefault="00405DDF">
      <w:pPr>
        <w:spacing w:after="100"/>
      </w:pPr>
      <w:r>
        <w:rPr>
          <w:b/>
          <w:color w:val="2E74B5"/>
          <w:sz w:val="21"/>
        </w:rPr>
        <w:t>结论｜</w:t>
      </w:r>
      <w:r>
        <w:rPr>
          <w:b/>
          <w:sz w:val="21"/>
        </w:rPr>
        <w:t>角色模型需要支持职责分离和基于风险的治理。</w:t>
      </w:r>
    </w:p>
    <w:p w14:paraId="4C7744CC" w14:textId="77777777" w:rsidR="00A5108E" w:rsidRDefault="00405DDF">
      <w:pPr>
        <w:spacing w:after="40"/>
      </w:pPr>
      <w:r>
        <w:rPr>
          <w:b/>
          <w:color w:val="2E74B5"/>
          <w:sz w:val="21"/>
        </w:rPr>
        <w:t>标准化落点｜</w:t>
      </w:r>
    </w:p>
    <w:p w14:paraId="16972DF6" w14:textId="77777777" w:rsidR="00A5108E" w:rsidRDefault="00405DDF">
      <w:pPr>
        <w:numPr>
          <w:ilvl w:val="0"/>
          <w:numId w:val="1"/>
        </w:numPr>
        <w:spacing w:after="60"/>
        <w:ind w:hanging="271"/>
      </w:pPr>
      <w:r>
        <w:rPr>
          <w:sz w:val="21"/>
        </w:rPr>
        <w:t xml:space="preserve">Stage 2 role model </w:t>
      </w:r>
      <w:r>
        <w:rPr>
          <w:sz w:val="21"/>
        </w:rPr>
        <w:t>与</w:t>
      </w:r>
      <w:r>
        <w:rPr>
          <w:sz w:val="21"/>
        </w:rPr>
        <w:t xml:space="preserve"> interaction matrix</w:t>
      </w:r>
      <w:r>
        <w:rPr>
          <w:sz w:val="21"/>
        </w:rPr>
        <w:t>。</w:t>
      </w:r>
    </w:p>
    <w:p w14:paraId="40CB06C4" w14:textId="77777777" w:rsidR="00A5108E" w:rsidRDefault="00405DDF">
      <w:pPr>
        <w:numPr>
          <w:ilvl w:val="0"/>
          <w:numId w:val="1"/>
        </w:numPr>
        <w:spacing w:after="60"/>
        <w:ind w:hanging="271"/>
      </w:pPr>
      <w:r>
        <w:rPr>
          <w:sz w:val="21"/>
        </w:rPr>
        <w:t>访问控制策略引用角色、域、对象类型、状态转换和用途。</w:t>
      </w:r>
    </w:p>
    <w:p w14:paraId="47CF6338" w14:textId="77777777" w:rsidR="00A5108E" w:rsidRDefault="00405DDF">
      <w:pPr>
        <w:pStyle w:val="3"/>
      </w:pPr>
      <w:bookmarkStart w:id="61" w:name="Q27"/>
      <w:bookmarkStart w:id="62" w:name="_Toc237933760"/>
      <w:r>
        <w:t xml:space="preserve">Q27. </w:t>
      </w:r>
      <w:r>
        <w:t>应定义哪些</w:t>
      </w:r>
      <w:r>
        <w:t xml:space="preserve"> Knowledge MnS</w:t>
      </w:r>
      <w:r>
        <w:t>？</w:t>
      </w:r>
      <w:bookmarkEnd w:id="61"/>
      <w:bookmarkEnd w:id="62"/>
    </w:p>
    <w:p w14:paraId="7A1E4943" w14:textId="77777777" w:rsidR="00A5108E" w:rsidRDefault="00405DDF">
      <w:pPr>
        <w:spacing w:after="100"/>
      </w:pPr>
      <w:r>
        <w:rPr>
          <w:b/>
          <w:color w:val="2E74B5"/>
          <w:sz w:val="21"/>
        </w:rPr>
        <w:t>为什么问｜</w:t>
      </w:r>
      <w:r>
        <w:rPr>
          <w:sz w:val="21"/>
        </w:rPr>
        <w:t>把能力划分过细会造成接口碎片，过粗又难以复用和授权。</w:t>
      </w:r>
    </w:p>
    <w:p w14:paraId="76ED7B15" w14:textId="77777777" w:rsidR="00A5108E" w:rsidRDefault="00405DDF">
      <w:pPr>
        <w:keepLines/>
        <w:spacing w:after="100"/>
      </w:pPr>
      <w:r>
        <w:rPr>
          <w:b/>
          <w:color w:val="2E74B5"/>
          <w:sz w:val="21"/>
        </w:rPr>
        <w:t>分析｜</w:t>
      </w:r>
      <w:r>
        <w:rPr>
          <w:sz w:val="21"/>
        </w:rPr>
        <w:t>建议六组可组合</w:t>
      </w:r>
      <w:r>
        <w:rPr>
          <w:sz w:val="21"/>
        </w:rPr>
        <w:t xml:space="preserve"> MnS</w:t>
      </w:r>
      <w:r>
        <w:rPr>
          <w:sz w:val="21"/>
        </w:rPr>
        <w:t>：</w:t>
      </w:r>
      <w:r>
        <w:rPr>
          <w:sz w:val="21"/>
        </w:rPr>
        <w:t>① Lifecycle/Registration</w:t>
      </w:r>
      <w:r>
        <w:rPr>
          <w:sz w:val="21"/>
        </w:rPr>
        <w:t>：创建版本、提交验证、发布、替代、撤销、退役；</w:t>
      </w:r>
      <w:r>
        <w:rPr>
          <w:sz w:val="21"/>
        </w:rPr>
        <w:t>② Discovery/Query</w:t>
      </w:r>
      <w:r>
        <w:rPr>
          <w:sz w:val="21"/>
        </w:rPr>
        <w:t>：目录搜索、关系</w:t>
      </w:r>
      <w:r>
        <w:rPr>
          <w:sz w:val="21"/>
        </w:rPr>
        <w:t>/</w:t>
      </w:r>
      <w:r>
        <w:rPr>
          <w:sz w:val="21"/>
        </w:rPr>
        <w:t>语义过滤、能力协商；</w:t>
      </w:r>
      <w:r>
        <w:rPr>
          <w:sz w:val="21"/>
        </w:rPr>
        <w:t>③ Retrieval</w:t>
      </w:r>
      <w:r>
        <w:rPr>
          <w:sz w:val="21"/>
        </w:rPr>
        <w:t>：取得元数据、内容或受控</w:t>
      </w:r>
      <w:r>
        <w:rPr>
          <w:sz w:val="21"/>
        </w:rPr>
        <w:t xml:space="preserve"> URI</w:t>
      </w:r>
      <w:r>
        <w:rPr>
          <w:sz w:val="21"/>
        </w:rPr>
        <w:t>；</w:t>
      </w:r>
      <w:r>
        <w:rPr>
          <w:sz w:val="21"/>
        </w:rPr>
        <w:t>④ Subscription/Notification</w:t>
      </w:r>
      <w:r>
        <w:rPr>
          <w:sz w:val="21"/>
        </w:rPr>
        <w:t>：对象、查询结果和状态变更通知；</w:t>
      </w:r>
      <w:r>
        <w:rPr>
          <w:sz w:val="21"/>
        </w:rPr>
        <w:t>⑤ Validation/Promotion</w:t>
      </w:r>
      <w:r>
        <w:rPr>
          <w:sz w:val="21"/>
        </w:rPr>
        <w:t>：提交验证、取得结果、批准</w:t>
      </w:r>
      <w:r>
        <w:rPr>
          <w:sz w:val="21"/>
        </w:rPr>
        <w:t>/</w:t>
      </w:r>
      <w:r>
        <w:rPr>
          <w:sz w:val="21"/>
        </w:rPr>
        <w:t>拒绝；</w:t>
      </w:r>
      <w:r>
        <w:rPr>
          <w:sz w:val="21"/>
        </w:rPr>
        <w:t>⑥ Federation</w:t>
      </w:r>
      <w:r>
        <w:rPr>
          <w:sz w:val="21"/>
        </w:rPr>
        <w:t>：对等发现、路由、同步、冲突和</w:t>
      </w:r>
      <w:r>
        <w:rPr>
          <w:sz w:val="21"/>
        </w:rPr>
        <w:t xml:space="preserve"> tombstone</w:t>
      </w:r>
      <w:r>
        <w:rPr>
          <w:sz w:val="21"/>
        </w:rPr>
        <w:t>。</w:t>
      </w:r>
      <w:r>
        <w:rPr>
          <w:sz w:val="21"/>
        </w:rPr>
        <w:t xml:space="preserve">Policy/Audit </w:t>
      </w:r>
      <w:r>
        <w:rPr>
          <w:sz w:val="21"/>
        </w:rPr>
        <w:t>作为横切能力复用现有服务并增加必要事件。</w:t>
      </w:r>
    </w:p>
    <w:p w14:paraId="0F97DCA1" w14:textId="77777777" w:rsidR="00A5108E" w:rsidRDefault="00405DDF">
      <w:pPr>
        <w:keepLines/>
        <w:spacing w:after="100"/>
      </w:pPr>
      <w:r>
        <w:rPr>
          <w:sz w:val="21"/>
        </w:rPr>
        <w:t>简单部署可以在一个</w:t>
      </w:r>
      <w:r>
        <w:rPr>
          <w:sz w:val="21"/>
        </w:rPr>
        <w:t xml:space="preserve"> API </w:t>
      </w:r>
      <w:r>
        <w:rPr>
          <w:sz w:val="21"/>
        </w:rPr>
        <w:t>根路径实现全部服务；规范拆分是为了</w:t>
      </w:r>
      <w:r>
        <w:rPr>
          <w:sz w:val="21"/>
        </w:rPr>
        <w:t xml:space="preserve"> capability negotiation </w:t>
      </w:r>
      <w:r>
        <w:rPr>
          <w:sz w:val="21"/>
        </w:rPr>
        <w:t>和权限，而不是要求多个进程。</w:t>
      </w:r>
    </w:p>
    <w:p w14:paraId="4FF7B3AD" w14:textId="77777777" w:rsidR="00A5108E" w:rsidRDefault="00405DDF">
      <w:pPr>
        <w:spacing w:after="100"/>
      </w:pPr>
      <w:r>
        <w:rPr>
          <w:b/>
          <w:color w:val="2E74B5"/>
          <w:sz w:val="21"/>
        </w:rPr>
        <w:t>结论｜</w:t>
      </w:r>
      <w:r>
        <w:rPr>
          <w:b/>
          <w:sz w:val="21"/>
        </w:rPr>
        <w:t>用六类</w:t>
      </w:r>
      <w:r>
        <w:rPr>
          <w:b/>
          <w:sz w:val="21"/>
        </w:rPr>
        <w:t xml:space="preserve"> MnS </w:t>
      </w:r>
      <w:r>
        <w:rPr>
          <w:b/>
          <w:sz w:val="21"/>
        </w:rPr>
        <w:t>覆盖端到端流程，并让部署按能力声明支持子集。</w:t>
      </w:r>
    </w:p>
    <w:p w14:paraId="6CB4CD9C" w14:textId="77777777" w:rsidR="00A5108E" w:rsidRDefault="00405DDF">
      <w:pPr>
        <w:spacing w:after="40"/>
      </w:pPr>
      <w:r>
        <w:rPr>
          <w:b/>
          <w:color w:val="2E74B5"/>
          <w:sz w:val="21"/>
        </w:rPr>
        <w:t>标准化落点｜</w:t>
      </w:r>
    </w:p>
    <w:p w14:paraId="6F40CABC" w14:textId="77777777" w:rsidR="00A5108E" w:rsidRDefault="00405DDF">
      <w:pPr>
        <w:numPr>
          <w:ilvl w:val="0"/>
          <w:numId w:val="1"/>
        </w:numPr>
        <w:spacing w:after="60"/>
        <w:ind w:hanging="271"/>
      </w:pPr>
      <w:r>
        <w:rPr>
          <w:sz w:val="21"/>
        </w:rPr>
        <w:t>每个</w:t>
      </w:r>
      <w:r>
        <w:rPr>
          <w:sz w:val="21"/>
        </w:rPr>
        <w:t xml:space="preserve"> MnS </w:t>
      </w:r>
      <w:r>
        <w:rPr>
          <w:sz w:val="21"/>
        </w:rPr>
        <w:t>使用</w:t>
      </w:r>
      <w:r>
        <w:rPr>
          <w:sz w:val="21"/>
        </w:rPr>
        <w:t xml:space="preserve"> TS 32.160 </w:t>
      </w:r>
      <w:r>
        <w:rPr>
          <w:sz w:val="21"/>
        </w:rPr>
        <w:t>模板描述角色、前置条件、操作、通知、错误、性能和安全。</w:t>
      </w:r>
    </w:p>
    <w:p w14:paraId="23AE923F" w14:textId="77777777" w:rsidR="00A5108E" w:rsidRDefault="00405DDF">
      <w:pPr>
        <w:numPr>
          <w:ilvl w:val="0"/>
          <w:numId w:val="1"/>
        </w:numPr>
        <w:spacing w:after="60"/>
        <w:ind w:hanging="271"/>
      </w:pPr>
      <w:r>
        <w:rPr>
          <w:sz w:val="21"/>
        </w:rPr>
        <w:lastRenderedPageBreak/>
        <w:t>重用</w:t>
      </w:r>
      <w:r>
        <w:rPr>
          <w:sz w:val="21"/>
        </w:rPr>
        <w:t xml:space="preserve"> 28.532 </w:t>
      </w:r>
      <w:r>
        <w:rPr>
          <w:sz w:val="21"/>
        </w:rPr>
        <w:t>通用操作与订阅</w:t>
      </w:r>
      <w:r>
        <w:rPr>
          <w:sz w:val="21"/>
        </w:rPr>
        <w:t>/</w:t>
      </w:r>
      <w:r>
        <w:rPr>
          <w:sz w:val="21"/>
        </w:rPr>
        <w:t>通知模式。</w:t>
      </w:r>
    </w:p>
    <w:tbl>
      <w:tblPr>
        <w:tblStyle w:val="aff1"/>
        <w:tblW w:w="87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550"/>
        <w:gridCol w:w="1760"/>
        <w:gridCol w:w="4450"/>
      </w:tblGrid>
      <w:tr w:rsidR="00A5108E" w14:paraId="5BE285D9" w14:textId="77777777">
        <w:trPr>
          <w:cantSplit/>
          <w:tblHeader/>
        </w:trPr>
        <w:tc>
          <w:tcPr>
            <w:tcW w:w="2550" w:type="dxa"/>
            <w:shd w:val="clear" w:color="auto" w:fill="E8EEF5"/>
            <w:tcMar>
              <w:top w:w="80" w:type="dxa"/>
              <w:left w:w="120" w:type="dxa"/>
              <w:bottom w:w="80" w:type="dxa"/>
              <w:right w:w="120" w:type="dxa"/>
            </w:tcMar>
            <w:vAlign w:val="center"/>
          </w:tcPr>
          <w:p w14:paraId="7B2D4FC7" w14:textId="77777777" w:rsidR="00A5108E" w:rsidRDefault="00405DDF">
            <w:pPr>
              <w:spacing w:after="0"/>
            </w:pPr>
            <w:r>
              <w:rPr>
                <w:b/>
                <w:color w:val="1F4D78"/>
                <w:sz w:val="18"/>
              </w:rPr>
              <w:t>MnS</w:t>
            </w:r>
          </w:p>
        </w:tc>
        <w:tc>
          <w:tcPr>
            <w:tcW w:w="1760" w:type="dxa"/>
            <w:shd w:val="clear" w:color="auto" w:fill="E8EEF5"/>
            <w:tcMar>
              <w:top w:w="80" w:type="dxa"/>
              <w:left w:w="120" w:type="dxa"/>
              <w:bottom w:w="80" w:type="dxa"/>
              <w:right w:w="120" w:type="dxa"/>
            </w:tcMar>
            <w:vAlign w:val="center"/>
          </w:tcPr>
          <w:p w14:paraId="145A7DC8" w14:textId="77777777" w:rsidR="00A5108E" w:rsidRDefault="00405DDF">
            <w:pPr>
              <w:spacing w:after="0"/>
            </w:pPr>
            <w:r>
              <w:rPr>
                <w:b/>
                <w:color w:val="1F4D78"/>
                <w:sz w:val="18"/>
              </w:rPr>
              <w:t>主要角色</w:t>
            </w:r>
          </w:p>
        </w:tc>
        <w:tc>
          <w:tcPr>
            <w:tcW w:w="4450" w:type="dxa"/>
            <w:shd w:val="clear" w:color="auto" w:fill="E8EEF5"/>
            <w:tcMar>
              <w:top w:w="80" w:type="dxa"/>
              <w:left w:w="120" w:type="dxa"/>
              <w:bottom w:w="80" w:type="dxa"/>
              <w:right w:w="120" w:type="dxa"/>
            </w:tcMar>
            <w:vAlign w:val="center"/>
          </w:tcPr>
          <w:p w14:paraId="6E981820" w14:textId="77777777" w:rsidR="00A5108E" w:rsidRDefault="00405DDF">
            <w:pPr>
              <w:spacing w:after="0"/>
            </w:pPr>
            <w:r>
              <w:rPr>
                <w:b/>
                <w:color w:val="1F4D78"/>
                <w:sz w:val="18"/>
              </w:rPr>
              <w:t>能力范围</w:t>
            </w:r>
          </w:p>
        </w:tc>
      </w:tr>
      <w:tr w:rsidR="00A5108E" w14:paraId="455B9225" w14:textId="77777777">
        <w:trPr>
          <w:cantSplit/>
        </w:trPr>
        <w:tc>
          <w:tcPr>
            <w:tcW w:w="2550" w:type="dxa"/>
          </w:tcPr>
          <w:p w14:paraId="1C35CA59" w14:textId="77777777" w:rsidR="00A5108E" w:rsidRDefault="00405DDF">
            <w:pPr>
              <w:spacing w:after="0" w:line="259" w:lineRule="auto"/>
            </w:pPr>
            <w:r>
              <w:rPr>
                <w:b/>
                <w:sz w:val="18"/>
              </w:rPr>
              <w:t>Knowledge Lifecycle MnS</w:t>
            </w:r>
          </w:p>
        </w:tc>
        <w:tc>
          <w:tcPr>
            <w:tcW w:w="1760" w:type="dxa"/>
          </w:tcPr>
          <w:p w14:paraId="56A07D1D" w14:textId="77777777" w:rsidR="00A5108E" w:rsidRDefault="00405DDF">
            <w:pPr>
              <w:spacing w:after="0" w:line="259" w:lineRule="auto"/>
            </w:pPr>
            <w:r>
              <w:rPr>
                <w:sz w:val="18"/>
              </w:rPr>
              <w:t>Producer/Authority</w:t>
            </w:r>
          </w:p>
        </w:tc>
        <w:tc>
          <w:tcPr>
            <w:tcW w:w="4450" w:type="dxa"/>
          </w:tcPr>
          <w:p w14:paraId="65ECB7FF" w14:textId="77777777" w:rsidR="00A5108E" w:rsidRDefault="00405DDF">
            <w:pPr>
              <w:spacing w:after="0" w:line="259" w:lineRule="auto"/>
            </w:pPr>
            <w:r>
              <w:rPr>
                <w:sz w:val="18"/>
              </w:rPr>
              <w:t>createVersion</w:t>
            </w:r>
            <w:r>
              <w:rPr>
                <w:sz w:val="18"/>
              </w:rPr>
              <w:t>、</w:t>
            </w:r>
            <w:r>
              <w:rPr>
                <w:sz w:val="18"/>
              </w:rPr>
              <w:t>submit</w:t>
            </w:r>
            <w:r>
              <w:rPr>
                <w:sz w:val="18"/>
              </w:rPr>
              <w:t>、</w:t>
            </w:r>
            <w:r>
              <w:rPr>
                <w:sz w:val="18"/>
              </w:rPr>
              <w:t>activate</w:t>
            </w:r>
            <w:r>
              <w:rPr>
                <w:sz w:val="18"/>
              </w:rPr>
              <w:t>、</w:t>
            </w:r>
            <w:r>
              <w:rPr>
                <w:sz w:val="18"/>
              </w:rPr>
              <w:t>supersede</w:t>
            </w:r>
            <w:r>
              <w:rPr>
                <w:sz w:val="18"/>
              </w:rPr>
              <w:t>、</w:t>
            </w:r>
            <w:r>
              <w:rPr>
                <w:sz w:val="18"/>
              </w:rPr>
              <w:t>revoke</w:t>
            </w:r>
            <w:r>
              <w:rPr>
                <w:sz w:val="18"/>
              </w:rPr>
              <w:t>、</w:t>
            </w:r>
            <w:r>
              <w:rPr>
                <w:sz w:val="18"/>
              </w:rPr>
              <w:t>retire</w:t>
            </w:r>
          </w:p>
        </w:tc>
      </w:tr>
      <w:tr w:rsidR="00A5108E" w14:paraId="7F5A2323" w14:textId="77777777">
        <w:trPr>
          <w:cantSplit/>
        </w:trPr>
        <w:tc>
          <w:tcPr>
            <w:tcW w:w="2550" w:type="dxa"/>
          </w:tcPr>
          <w:p w14:paraId="65026D7B" w14:textId="77777777" w:rsidR="00A5108E" w:rsidRDefault="00405DDF">
            <w:pPr>
              <w:spacing w:after="0" w:line="259" w:lineRule="auto"/>
            </w:pPr>
            <w:r>
              <w:rPr>
                <w:b/>
                <w:sz w:val="18"/>
              </w:rPr>
              <w:t>Knowledge Discovery MnS</w:t>
            </w:r>
          </w:p>
        </w:tc>
        <w:tc>
          <w:tcPr>
            <w:tcW w:w="1760" w:type="dxa"/>
          </w:tcPr>
          <w:p w14:paraId="292EF1EF" w14:textId="77777777" w:rsidR="00A5108E" w:rsidRDefault="00405DDF">
            <w:pPr>
              <w:spacing w:after="0" w:line="259" w:lineRule="auto"/>
            </w:pPr>
            <w:r>
              <w:rPr>
                <w:sz w:val="18"/>
              </w:rPr>
              <w:t>Consumer</w:t>
            </w:r>
          </w:p>
        </w:tc>
        <w:tc>
          <w:tcPr>
            <w:tcW w:w="4450" w:type="dxa"/>
          </w:tcPr>
          <w:p w14:paraId="09042708" w14:textId="77777777" w:rsidR="00A5108E" w:rsidRDefault="00405DDF">
            <w:pPr>
              <w:spacing w:after="0" w:line="259" w:lineRule="auto"/>
            </w:pPr>
            <w:r>
              <w:rPr>
                <w:sz w:val="18"/>
              </w:rPr>
              <w:t>filter/query</w:t>
            </w:r>
            <w:r>
              <w:rPr>
                <w:sz w:val="18"/>
              </w:rPr>
              <w:t>、</w:t>
            </w:r>
            <w:r>
              <w:rPr>
                <w:sz w:val="18"/>
              </w:rPr>
              <w:t xml:space="preserve">relationship </w:t>
            </w:r>
            <w:r>
              <w:rPr>
                <w:sz w:val="18"/>
              </w:rPr>
              <w:t>traversal</w:t>
            </w:r>
            <w:r>
              <w:rPr>
                <w:sz w:val="18"/>
              </w:rPr>
              <w:t>、</w:t>
            </w:r>
            <w:r>
              <w:rPr>
                <w:sz w:val="18"/>
              </w:rPr>
              <w:t>profile/capability discovery</w:t>
            </w:r>
          </w:p>
        </w:tc>
      </w:tr>
      <w:tr w:rsidR="00A5108E" w14:paraId="7448BA0C" w14:textId="77777777">
        <w:trPr>
          <w:cantSplit/>
        </w:trPr>
        <w:tc>
          <w:tcPr>
            <w:tcW w:w="2550" w:type="dxa"/>
          </w:tcPr>
          <w:p w14:paraId="4002EFA0" w14:textId="77777777" w:rsidR="00A5108E" w:rsidRDefault="00405DDF">
            <w:pPr>
              <w:spacing w:after="0" w:line="259" w:lineRule="auto"/>
            </w:pPr>
            <w:r>
              <w:rPr>
                <w:b/>
                <w:sz w:val="18"/>
              </w:rPr>
              <w:t>Knowledge Retrieval MnS</w:t>
            </w:r>
          </w:p>
        </w:tc>
        <w:tc>
          <w:tcPr>
            <w:tcW w:w="1760" w:type="dxa"/>
          </w:tcPr>
          <w:p w14:paraId="4BAF94FB" w14:textId="77777777" w:rsidR="00A5108E" w:rsidRDefault="00405DDF">
            <w:pPr>
              <w:spacing w:after="0" w:line="259" w:lineRule="auto"/>
            </w:pPr>
            <w:r>
              <w:rPr>
                <w:sz w:val="18"/>
              </w:rPr>
              <w:t>Consumer</w:t>
            </w:r>
          </w:p>
        </w:tc>
        <w:tc>
          <w:tcPr>
            <w:tcW w:w="4450" w:type="dxa"/>
          </w:tcPr>
          <w:p w14:paraId="29F34271" w14:textId="77777777" w:rsidR="00A5108E" w:rsidRDefault="00405DDF">
            <w:pPr>
              <w:spacing w:after="0" w:line="259" w:lineRule="auto"/>
            </w:pPr>
            <w:r>
              <w:rPr>
                <w:sz w:val="18"/>
              </w:rPr>
              <w:t>metadata</w:t>
            </w:r>
            <w:r>
              <w:rPr>
                <w:sz w:val="18"/>
              </w:rPr>
              <w:t>、</w:t>
            </w:r>
            <w:r>
              <w:rPr>
                <w:sz w:val="18"/>
              </w:rPr>
              <w:t>inline payload</w:t>
            </w:r>
            <w:r>
              <w:rPr>
                <w:sz w:val="18"/>
              </w:rPr>
              <w:t>、</w:t>
            </w:r>
            <w:r>
              <w:rPr>
                <w:sz w:val="18"/>
              </w:rPr>
              <w:t>content URI</w:t>
            </w:r>
            <w:r>
              <w:rPr>
                <w:sz w:val="18"/>
              </w:rPr>
              <w:t>、</w:t>
            </w:r>
            <w:r>
              <w:rPr>
                <w:sz w:val="18"/>
              </w:rPr>
              <w:t>digest verification</w:t>
            </w:r>
          </w:p>
        </w:tc>
      </w:tr>
      <w:tr w:rsidR="00A5108E" w14:paraId="7681E14B" w14:textId="77777777">
        <w:trPr>
          <w:cantSplit/>
        </w:trPr>
        <w:tc>
          <w:tcPr>
            <w:tcW w:w="2550" w:type="dxa"/>
          </w:tcPr>
          <w:p w14:paraId="251645C3" w14:textId="77777777" w:rsidR="00A5108E" w:rsidRDefault="00405DDF">
            <w:pPr>
              <w:spacing w:after="0" w:line="259" w:lineRule="auto"/>
            </w:pPr>
            <w:r>
              <w:rPr>
                <w:b/>
                <w:sz w:val="18"/>
              </w:rPr>
              <w:t>Knowledge Subscription MnS</w:t>
            </w:r>
          </w:p>
        </w:tc>
        <w:tc>
          <w:tcPr>
            <w:tcW w:w="1760" w:type="dxa"/>
          </w:tcPr>
          <w:p w14:paraId="627F16CA" w14:textId="77777777" w:rsidR="00A5108E" w:rsidRDefault="00405DDF">
            <w:pPr>
              <w:spacing w:after="0" w:line="259" w:lineRule="auto"/>
            </w:pPr>
            <w:r>
              <w:rPr>
                <w:sz w:val="18"/>
              </w:rPr>
              <w:t>Consumer</w:t>
            </w:r>
          </w:p>
        </w:tc>
        <w:tc>
          <w:tcPr>
            <w:tcW w:w="4450" w:type="dxa"/>
          </w:tcPr>
          <w:p w14:paraId="409A3221" w14:textId="77777777" w:rsidR="00A5108E" w:rsidRDefault="00405DDF">
            <w:pPr>
              <w:spacing w:after="0" w:line="259" w:lineRule="auto"/>
            </w:pPr>
            <w:r>
              <w:rPr>
                <w:sz w:val="18"/>
              </w:rPr>
              <w:t>query/object subscription</w:t>
            </w:r>
            <w:r>
              <w:rPr>
                <w:sz w:val="18"/>
              </w:rPr>
              <w:t>、</w:t>
            </w:r>
            <w:r>
              <w:rPr>
                <w:sz w:val="18"/>
              </w:rPr>
              <w:t>change/state/conflict notifications</w:t>
            </w:r>
          </w:p>
        </w:tc>
      </w:tr>
      <w:tr w:rsidR="00A5108E" w14:paraId="16B2A98B" w14:textId="77777777">
        <w:trPr>
          <w:cantSplit/>
        </w:trPr>
        <w:tc>
          <w:tcPr>
            <w:tcW w:w="2550" w:type="dxa"/>
          </w:tcPr>
          <w:p w14:paraId="6FACFB1F" w14:textId="77777777" w:rsidR="00A5108E" w:rsidRDefault="00405DDF">
            <w:pPr>
              <w:spacing w:after="0" w:line="259" w:lineRule="auto"/>
            </w:pPr>
            <w:r>
              <w:rPr>
                <w:b/>
                <w:sz w:val="18"/>
              </w:rPr>
              <w:t>Knowledge Validation MnS</w:t>
            </w:r>
          </w:p>
        </w:tc>
        <w:tc>
          <w:tcPr>
            <w:tcW w:w="1760" w:type="dxa"/>
          </w:tcPr>
          <w:p w14:paraId="5A2ABE49" w14:textId="77777777" w:rsidR="00A5108E" w:rsidRDefault="00405DDF">
            <w:pPr>
              <w:spacing w:after="0" w:line="259" w:lineRule="auto"/>
            </w:pPr>
            <w:r>
              <w:rPr>
                <w:sz w:val="18"/>
              </w:rPr>
              <w:t>Validator/Authority</w:t>
            </w:r>
          </w:p>
        </w:tc>
        <w:tc>
          <w:tcPr>
            <w:tcW w:w="4450" w:type="dxa"/>
          </w:tcPr>
          <w:p w14:paraId="34D2D142" w14:textId="77777777" w:rsidR="00A5108E" w:rsidRDefault="00405DDF">
            <w:pPr>
              <w:spacing w:after="0" w:line="259" w:lineRule="auto"/>
            </w:pPr>
            <w:r>
              <w:rPr>
                <w:sz w:val="18"/>
              </w:rPr>
              <w:t>request validation</w:t>
            </w:r>
            <w:r>
              <w:rPr>
                <w:sz w:val="18"/>
              </w:rPr>
              <w:t>、</w:t>
            </w:r>
            <w:r>
              <w:rPr>
                <w:sz w:val="18"/>
              </w:rPr>
              <w:t>publish result</w:t>
            </w:r>
            <w:r>
              <w:rPr>
                <w:sz w:val="18"/>
              </w:rPr>
              <w:t>、</w:t>
            </w:r>
            <w:r>
              <w:rPr>
                <w:sz w:val="18"/>
              </w:rPr>
              <w:t>approve/reject</w:t>
            </w:r>
          </w:p>
        </w:tc>
      </w:tr>
      <w:tr w:rsidR="00A5108E" w14:paraId="74DD8D0D" w14:textId="77777777">
        <w:trPr>
          <w:cantSplit/>
        </w:trPr>
        <w:tc>
          <w:tcPr>
            <w:tcW w:w="2550" w:type="dxa"/>
          </w:tcPr>
          <w:p w14:paraId="5F1F07CB" w14:textId="77777777" w:rsidR="00A5108E" w:rsidRDefault="00405DDF">
            <w:pPr>
              <w:spacing w:after="0" w:line="259" w:lineRule="auto"/>
            </w:pPr>
            <w:r>
              <w:rPr>
                <w:b/>
                <w:sz w:val="18"/>
              </w:rPr>
              <w:t>Knowledge Federation MnS</w:t>
            </w:r>
          </w:p>
        </w:tc>
        <w:tc>
          <w:tcPr>
            <w:tcW w:w="1760" w:type="dxa"/>
          </w:tcPr>
          <w:p w14:paraId="447AEFD5" w14:textId="77777777" w:rsidR="00A5108E" w:rsidRDefault="00405DDF">
            <w:pPr>
              <w:spacing w:after="0" w:line="259" w:lineRule="auto"/>
            </w:pPr>
            <w:r>
              <w:rPr>
                <w:sz w:val="18"/>
              </w:rPr>
              <w:t>Peer KMF/Gateway</w:t>
            </w:r>
          </w:p>
        </w:tc>
        <w:tc>
          <w:tcPr>
            <w:tcW w:w="4450" w:type="dxa"/>
          </w:tcPr>
          <w:p w14:paraId="3B4F863C" w14:textId="77777777" w:rsidR="00A5108E" w:rsidRDefault="00405DDF">
            <w:pPr>
              <w:spacing w:after="0" w:line="259" w:lineRule="auto"/>
            </w:pPr>
            <w:r>
              <w:rPr>
                <w:sz w:val="18"/>
              </w:rPr>
              <w:t>peer discovery</w:t>
            </w:r>
            <w:r>
              <w:rPr>
                <w:sz w:val="18"/>
              </w:rPr>
              <w:t>、</w:t>
            </w:r>
            <w:r>
              <w:rPr>
                <w:sz w:val="18"/>
              </w:rPr>
              <w:t>query routing</w:t>
            </w:r>
            <w:r>
              <w:rPr>
                <w:sz w:val="18"/>
              </w:rPr>
              <w:t>、</w:t>
            </w:r>
            <w:r>
              <w:rPr>
                <w:sz w:val="18"/>
              </w:rPr>
              <w:t>sync</w:t>
            </w:r>
            <w:r>
              <w:rPr>
                <w:sz w:val="18"/>
              </w:rPr>
              <w:t>、</w:t>
            </w:r>
            <w:r>
              <w:rPr>
                <w:sz w:val="18"/>
              </w:rPr>
              <w:t>tombstone/conflict</w:t>
            </w:r>
          </w:p>
        </w:tc>
      </w:tr>
    </w:tbl>
    <w:p w14:paraId="72792315" w14:textId="77777777" w:rsidR="00A5108E" w:rsidRDefault="00405DDF">
      <w:pPr>
        <w:spacing w:before="80" w:after="80"/>
      </w:pPr>
      <w:r>
        <w:t>表</w:t>
      </w:r>
      <w:r>
        <w:t xml:space="preserve"> 6-1  </w:t>
      </w:r>
      <w:r>
        <w:t>建议的</w:t>
      </w:r>
      <w:r>
        <w:t xml:space="preserve"> MnS </w:t>
      </w:r>
      <w:r>
        <w:t>分组</w:t>
      </w:r>
    </w:p>
    <w:p w14:paraId="2C43C41B" w14:textId="77777777" w:rsidR="00A5108E" w:rsidRDefault="00405DDF">
      <w:pPr>
        <w:pStyle w:val="3"/>
      </w:pPr>
      <w:bookmarkStart w:id="63" w:name="Q28"/>
      <w:bookmarkStart w:id="64" w:name="_Toc237933761"/>
      <w:r>
        <w:t xml:space="preserve">Q28. KnowledgeObject </w:t>
      </w:r>
      <w:r>
        <w:t>的最小信息模型是什么？</w:t>
      </w:r>
      <w:bookmarkEnd w:id="63"/>
      <w:bookmarkEnd w:id="64"/>
    </w:p>
    <w:p w14:paraId="3EC713CE" w14:textId="77777777" w:rsidR="00A5108E" w:rsidRDefault="00405DDF">
      <w:pPr>
        <w:spacing w:after="100"/>
      </w:pPr>
      <w:r>
        <w:rPr>
          <w:b/>
          <w:color w:val="2E74B5"/>
          <w:sz w:val="21"/>
        </w:rPr>
        <w:t>为什么问｜</w:t>
      </w:r>
      <w:r>
        <w:rPr>
          <w:sz w:val="21"/>
        </w:rPr>
        <w:t>对象模型是</w:t>
      </w:r>
      <w:r>
        <w:rPr>
          <w:sz w:val="21"/>
        </w:rPr>
        <w:t xml:space="preserve"> KM </w:t>
      </w:r>
      <w:r>
        <w:rPr>
          <w:sz w:val="21"/>
        </w:rPr>
        <w:t>的</w:t>
      </w:r>
      <w:r>
        <w:rPr>
          <w:sz w:val="21"/>
        </w:rPr>
        <w:t>“</w:t>
      </w:r>
      <w:r>
        <w:rPr>
          <w:sz w:val="21"/>
        </w:rPr>
        <w:t>薄腰</w:t>
      </w:r>
      <w:r>
        <w:rPr>
          <w:sz w:val="21"/>
        </w:rPr>
        <w:t>”</w:t>
      </w:r>
      <w:r>
        <w:rPr>
          <w:sz w:val="21"/>
        </w:rPr>
        <w:t>；字段过少无法安全复用，字段过多会固化某种知识技术。</w:t>
      </w:r>
    </w:p>
    <w:p w14:paraId="764F9110" w14:textId="77777777" w:rsidR="00A5108E" w:rsidRDefault="00405DDF">
      <w:pPr>
        <w:keepLines/>
        <w:spacing w:after="100"/>
      </w:pPr>
      <w:r>
        <w:rPr>
          <w:b/>
          <w:color w:val="2E74B5"/>
          <w:sz w:val="21"/>
        </w:rPr>
        <w:t>分析｜</w:t>
      </w:r>
      <w:r>
        <w:rPr>
          <w:sz w:val="21"/>
        </w:rPr>
        <w:t>最小模型分为五组：身份与版本（</w:t>
      </w:r>
      <w:r>
        <w:rPr>
          <w:sz w:val="21"/>
        </w:rPr>
        <w:t>id</w:t>
      </w:r>
      <w:r>
        <w:rPr>
          <w:sz w:val="21"/>
        </w:rPr>
        <w:t>、</w:t>
      </w:r>
      <w:r>
        <w:rPr>
          <w:sz w:val="21"/>
        </w:rPr>
        <w:t>version</w:t>
      </w:r>
      <w:r>
        <w:rPr>
          <w:sz w:val="21"/>
        </w:rPr>
        <w:t>、</w:t>
      </w:r>
      <w:r>
        <w:rPr>
          <w:sz w:val="21"/>
        </w:rPr>
        <w:t>alias</w:t>
      </w:r>
      <w:r>
        <w:rPr>
          <w:sz w:val="21"/>
        </w:rPr>
        <w:t>、</w:t>
      </w:r>
      <w:r>
        <w:rPr>
          <w:sz w:val="21"/>
        </w:rPr>
        <w:t>state</w:t>
      </w:r>
      <w:r>
        <w:rPr>
          <w:sz w:val="21"/>
        </w:rPr>
        <w:t>、</w:t>
      </w:r>
      <w:r>
        <w:rPr>
          <w:sz w:val="21"/>
        </w:rPr>
        <w:t>supersedes</w:t>
      </w:r>
      <w:r>
        <w:rPr>
          <w:sz w:val="21"/>
        </w:rPr>
        <w:t>）；内容描述（</w:t>
      </w:r>
      <w:r>
        <w:rPr>
          <w:sz w:val="21"/>
        </w:rPr>
        <w:t>kind</w:t>
      </w:r>
      <w:r>
        <w:rPr>
          <w:sz w:val="21"/>
        </w:rPr>
        <w:t>、</w:t>
      </w:r>
      <w:r>
        <w:rPr>
          <w:sz w:val="21"/>
        </w:rPr>
        <w:t>contentType</w:t>
      </w:r>
      <w:r>
        <w:rPr>
          <w:sz w:val="21"/>
        </w:rPr>
        <w:t>、</w:t>
      </w:r>
      <w:r>
        <w:rPr>
          <w:sz w:val="21"/>
        </w:rPr>
        <w:t>representationProfile</w:t>
      </w:r>
      <w:r>
        <w:rPr>
          <w:sz w:val="21"/>
        </w:rPr>
        <w:t>、</w:t>
      </w:r>
      <w:r>
        <w:rPr>
          <w:sz w:val="21"/>
        </w:rPr>
        <w:t>schemaId/version</w:t>
      </w:r>
      <w:r>
        <w:rPr>
          <w:sz w:val="21"/>
        </w:rPr>
        <w:t>、</w:t>
      </w:r>
      <w:r>
        <w:rPr>
          <w:sz w:val="21"/>
        </w:rPr>
        <w:t xml:space="preserve">inlinePayload </w:t>
      </w:r>
      <w:r>
        <w:rPr>
          <w:sz w:val="21"/>
        </w:rPr>
        <w:t>或</w:t>
      </w:r>
      <w:r>
        <w:rPr>
          <w:sz w:val="21"/>
        </w:rPr>
        <w:t xml:space="preserve"> contentUri</w:t>
      </w:r>
      <w:r>
        <w:rPr>
          <w:sz w:val="21"/>
        </w:rPr>
        <w:t>、</w:t>
      </w:r>
      <w:r>
        <w:rPr>
          <w:sz w:val="21"/>
        </w:rPr>
        <w:t>digest</w:t>
      </w:r>
      <w:r>
        <w:rPr>
          <w:sz w:val="21"/>
        </w:rPr>
        <w:t>）；适用性（</w:t>
      </w:r>
      <w:r>
        <w:rPr>
          <w:sz w:val="21"/>
        </w:rPr>
        <w:t>domain</w:t>
      </w:r>
      <w:r>
        <w:rPr>
          <w:sz w:val="21"/>
        </w:rPr>
        <w:t>、</w:t>
      </w:r>
      <w:r>
        <w:rPr>
          <w:sz w:val="21"/>
        </w:rPr>
        <w:t>scope</w:t>
      </w:r>
      <w:r>
        <w:rPr>
          <w:sz w:val="21"/>
        </w:rPr>
        <w:t>、</w:t>
      </w:r>
      <w:r>
        <w:rPr>
          <w:sz w:val="21"/>
        </w:rPr>
        <w:t>appliesTo</w:t>
      </w:r>
      <w:r>
        <w:rPr>
          <w:sz w:val="21"/>
        </w:rPr>
        <w:t>、</w:t>
      </w:r>
      <w:r>
        <w:rPr>
          <w:sz w:val="21"/>
        </w:rPr>
        <w:t>validFrom/until</w:t>
      </w:r>
      <w:r>
        <w:rPr>
          <w:sz w:val="21"/>
        </w:rPr>
        <w:t>）；信任（</w:t>
      </w:r>
      <w:r>
        <w:rPr>
          <w:sz w:val="21"/>
        </w:rPr>
        <w:t>producer</w:t>
      </w:r>
      <w:r>
        <w:rPr>
          <w:sz w:val="21"/>
        </w:rPr>
        <w:t>、</w:t>
      </w:r>
      <w:r>
        <w:rPr>
          <w:sz w:val="21"/>
        </w:rPr>
        <w:t>owner</w:t>
      </w:r>
      <w:r>
        <w:rPr>
          <w:sz w:val="21"/>
        </w:rPr>
        <w:t>、</w:t>
      </w:r>
      <w:r>
        <w:rPr>
          <w:sz w:val="21"/>
        </w:rPr>
        <w:t>authority</w:t>
      </w:r>
      <w:r>
        <w:rPr>
          <w:sz w:val="21"/>
        </w:rPr>
        <w:t>、</w:t>
      </w:r>
      <w:r>
        <w:rPr>
          <w:sz w:val="21"/>
        </w:rPr>
        <w:t>provenance</w:t>
      </w:r>
      <w:r>
        <w:rPr>
          <w:sz w:val="21"/>
        </w:rPr>
        <w:t>、</w:t>
      </w:r>
      <w:r>
        <w:rPr>
          <w:sz w:val="21"/>
        </w:rPr>
        <w:t>evidenceRefs</w:t>
      </w:r>
      <w:r>
        <w:rPr>
          <w:sz w:val="21"/>
        </w:rPr>
        <w:t>、</w:t>
      </w:r>
      <w:r>
        <w:rPr>
          <w:sz w:val="21"/>
        </w:rPr>
        <w:t>qualityClaims</w:t>
      </w:r>
      <w:r>
        <w:rPr>
          <w:sz w:val="21"/>
        </w:rPr>
        <w:t>、</w:t>
      </w:r>
      <w:r>
        <w:rPr>
          <w:sz w:val="21"/>
        </w:rPr>
        <w:t>validationResults</w:t>
      </w:r>
      <w:r>
        <w:rPr>
          <w:sz w:val="21"/>
        </w:rPr>
        <w:t>）；治理（</w:t>
      </w:r>
      <w:r>
        <w:rPr>
          <w:sz w:val="21"/>
        </w:rPr>
        <w:t>securityClass</w:t>
      </w:r>
      <w:r>
        <w:rPr>
          <w:sz w:val="21"/>
        </w:rPr>
        <w:t>、</w:t>
      </w:r>
      <w:r>
        <w:rPr>
          <w:sz w:val="21"/>
        </w:rPr>
        <w:t>accessPolicyRef</w:t>
      </w:r>
      <w:r>
        <w:rPr>
          <w:sz w:val="21"/>
        </w:rPr>
        <w:t>、</w:t>
      </w:r>
      <w:r>
        <w:rPr>
          <w:sz w:val="21"/>
        </w:rPr>
        <w:t>purpose/consent</w:t>
      </w:r>
      <w:r>
        <w:rPr>
          <w:sz w:val="21"/>
        </w:rPr>
        <w:t>、</w:t>
      </w:r>
      <w:r>
        <w:rPr>
          <w:sz w:val="21"/>
        </w:rPr>
        <w:t>retention</w:t>
      </w:r>
      <w:r>
        <w:rPr>
          <w:sz w:val="21"/>
        </w:rPr>
        <w:t>、</w:t>
      </w:r>
      <w:r>
        <w:rPr>
          <w:sz w:val="21"/>
        </w:rPr>
        <w:t>auditRef</w:t>
      </w:r>
      <w:r>
        <w:rPr>
          <w:sz w:val="21"/>
        </w:rPr>
        <w:t>、</w:t>
      </w:r>
      <w:r>
        <w:rPr>
          <w:sz w:val="21"/>
        </w:rPr>
        <w:t>conflictGroup</w:t>
      </w:r>
      <w:r>
        <w:rPr>
          <w:sz w:val="21"/>
        </w:rPr>
        <w:t>）。</w:t>
      </w:r>
    </w:p>
    <w:p w14:paraId="657CFABC" w14:textId="77777777" w:rsidR="00A5108E" w:rsidRDefault="00405DDF">
      <w:pPr>
        <w:keepLines/>
        <w:spacing w:after="100"/>
      </w:pPr>
      <w:r>
        <w:rPr>
          <w:sz w:val="21"/>
        </w:rPr>
        <w:t xml:space="preserve">KnowledgeRelation </w:t>
      </w:r>
      <w:r>
        <w:rPr>
          <w:sz w:val="21"/>
        </w:rPr>
        <w:t>单独表达</w:t>
      </w:r>
      <w:r>
        <w:rPr>
          <w:sz w:val="21"/>
        </w:rPr>
        <w:t xml:space="preserve"> derivedFrom</w:t>
      </w:r>
      <w:r>
        <w:rPr>
          <w:sz w:val="21"/>
        </w:rPr>
        <w:t>、</w:t>
      </w:r>
      <w:r>
        <w:rPr>
          <w:sz w:val="21"/>
        </w:rPr>
        <w:t>supports</w:t>
      </w:r>
      <w:r>
        <w:rPr>
          <w:sz w:val="21"/>
        </w:rPr>
        <w:t>、</w:t>
      </w:r>
      <w:r>
        <w:rPr>
          <w:sz w:val="21"/>
        </w:rPr>
        <w:t>contradicts</w:t>
      </w:r>
      <w:r>
        <w:rPr>
          <w:sz w:val="21"/>
        </w:rPr>
        <w:t>、</w:t>
      </w:r>
      <w:r>
        <w:rPr>
          <w:sz w:val="21"/>
        </w:rPr>
        <w:t>supersedes</w:t>
      </w:r>
      <w:r>
        <w:rPr>
          <w:sz w:val="21"/>
        </w:rPr>
        <w:t>、</w:t>
      </w:r>
      <w:r>
        <w:rPr>
          <w:sz w:val="21"/>
        </w:rPr>
        <w:t>appliesTo</w:t>
      </w:r>
      <w:r>
        <w:rPr>
          <w:sz w:val="21"/>
        </w:rPr>
        <w:t>、</w:t>
      </w:r>
      <w:r>
        <w:rPr>
          <w:sz w:val="21"/>
        </w:rPr>
        <w:t>usesModel</w:t>
      </w:r>
      <w:r>
        <w:rPr>
          <w:sz w:val="21"/>
        </w:rPr>
        <w:t>、</w:t>
      </w:r>
      <w:r>
        <w:rPr>
          <w:sz w:val="21"/>
        </w:rPr>
        <w:t xml:space="preserve">usesData </w:t>
      </w:r>
      <w:r>
        <w:rPr>
          <w:sz w:val="21"/>
        </w:rPr>
        <w:t>等有方向关系。大型关系图可以作为外部</w:t>
      </w:r>
      <w:r>
        <w:rPr>
          <w:sz w:val="21"/>
        </w:rPr>
        <w:t xml:space="preserve"> payload</w:t>
      </w:r>
      <w:r>
        <w:rPr>
          <w:sz w:val="21"/>
        </w:rPr>
        <w:t>；通用</w:t>
      </w:r>
      <w:r>
        <w:rPr>
          <w:sz w:val="21"/>
        </w:rPr>
        <w:t xml:space="preserve"> envelope </w:t>
      </w:r>
      <w:r>
        <w:rPr>
          <w:sz w:val="21"/>
        </w:rPr>
        <w:t>只需保证关系可发现和校验。</w:t>
      </w:r>
    </w:p>
    <w:p w14:paraId="06ABFC1B" w14:textId="77777777" w:rsidR="00A5108E" w:rsidRDefault="00405DDF">
      <w:pPr>
        <w:spacing w:after="100"/>
      </w:pPr>
      <w:r>
        <w:rPr>
          <w:b/>
          <w:color w:val="2E74B5"/>
          <w:sz w:val="21"/>
        </w:rPr>
        <w:t>结论｜</w:t>
      </w:r>
      <w:r>
        <w:rPr>
          <w:b/>
          <w:sz w:val="21"/>
        </w:rPr>
        <w:t>通用对象模型只标准化跨实现必须理解的</w:t>
      </w:r>
      <w:r>
        <w:rPr>
          <w:b/>
          <w:sz w:val="21"/>
        </w:rPr>
        <w:t xml:space="preserve"> envelope</w:t>
      </w:r>
      <w:r>
        <w:rPr>
          <w:b/>
          <w:sz w:val="21"/>
        </w:rPr>
        <w:t>，内容体由</w:t>
      </w:r>
      <w:r>
        <w:rPr>
          <w:b/>
          <w:sz w:val="21"/>
        </w:rPr>
        <w:t xml:space="preserve"> profile </w:t>
      </w:r>
      <w:r>
        <w:rPr>
          <w:b/>
          <w:sz w:val="21"/>
        </w:rPr>
        <w:t>定义。</w:t>
      </w:r>
    </w:p>
    <w:p w14:paraId="0EF34A50" w14:textId="77777777" w:rsidR="00A5108E" w:rsidRDefault="00405DDF">
      <w:pPr>
        <w:spacing w:after="40"/>
      </w:pPr>
      <w:r>
        <w:rPr>
          <w:b/>
          <w:color w:val="2E74B5"/>
          <w:sz w:val="21"/>
        </w:rPr>
        <w:t>标准化落点｜</w:t>
      </w:r>
    </w:p>
    <w:p w14:paraId="2676A2E0" w14:textId="77777777" w:rsidR="00A5108E" w:rsidRDefault="00405DDF">
      <w:pPr>
        <w:numPr>
          <w:ilvl w:val="0"/>
          <w:numId w:val="1"/>
        </w:numPr>
        <w:spacing w:after="60"/>
        <w:ind w:hanging="271"/>
      </w:pPr>
      <w:r>
        <w:rPr>
          <w:sz w:val="21"/>
        </w:rPr>
        <w:t>Stage 2 IOC</w:t>
      </w:r>
      <w:r>
        <w:rPr>
          <w:sz w:val="21"/>
        </w:rPr>
        <w:t>：</w:t>
      </w:r>
      <w:r>
        <w:rPr>
          <w:sz w:val="21"/>
        </w:rPr>
        <w:t>KnowledgeObject</w:t>
      </w:r>
      <w:r>
        <w:rPr>
          <w:sz w:val="21"/>
        </w:rPr>
        <w:t>、</w:t>
      </w:r>
      <w:r>
        <w:rPr>
          <w:sz w:val="21"/>
        </w:rPr>
        <w:t>KnowledgeSchemaProfile</w:t>
      </w:r>
      <w:r>
        <w:rPr>
          <w:sz w:val="21"/>
        </w:rPr>
        <w:t>、</w:t>
      </w:r>
      <w:r>
        <w:rPr>
          <w:sz w:val="21"/>
        </w:rPr>
        <w:t>KnowledgeRelation</w:t>
      </w:r>
      <w:r>
        <w:rPr>
          <w:sz w:val="21"/>
        </w:rPr>
        <w:t>、</w:t>
      </w:r>
      <w:r>
        <w:rPr>
          <w:sz w:val="21"/>
        </w:rPr>
        <w:t>KnowledgeValidationResult</w:t>
      </w:r>
      <w:r>
        <w:rPr>
          <w:sz w:val="21"/>
        </w:rPr>
        <w:t>、</w:t>
      </w:r>
      <w:r>
        <w:rPr>
          <w:sz w:val="21"/>
        </w:rPr>
        <w:t>KnowledgeSubscription</w:t>
      </w:r>
      <w:r>
        <w:rPr>
          <w:sz w:val="21"/>
        </w:rPr>
        <w:t>、</w:t>
      </w:r>
      <w:r>
        <w:rPr>
          <w:sz w:val="21"/>
        </w:rPr>
        <w:t>KnowledgeFederationEndpoint</w:t>
      </w:r>
      <w:r>
        <w:rPr>
          <w:sz w:val="21"/>
        </w:rPr>
        <w:t>。</w:t>
      </w:r>
    </w:p>
    <w:p w14:paraId="30532D9D" w14:textId="77777777" w:rsidR="00A5108E" w:rsidRDefault="00405DDF">
      <w:pPr>
        <w:numPr>
          <w:ilvl w:val="0"/>
          <w:numId w:val="1"/>
        </w:numPr>
        <w:spacing w:after="60"/>
        <w:ind w:hanging="271"/>
      </w:pPr>
      <w:r>
        <w:rPr>
          <w:sz w:val="21"/>
        </w:rPr>
        <w:t>基数、必选性、可变性和状态约束写入信息模型。</w:t>
      </w:r>
    </w:p>
    <w:tbl>
      <w:tblPr>
        <w:tblStyle w:val="aff1"/>
        <w:tblW w:w="87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1650"/>
        <w:gridCol w:w="3900"/>
        <w:gridCol w:w="3210"/>
      </w:tblGrid>
      <w:tr w:rsidR="00A5108E" w14:paraId="57A0075E" w14:textId="77777777">
        <w:trPr>
          <w:cantSplit/>
          <w:tblHeader/>
        </w:trPr>
        <w:tc>
          <w:tcPr>
            <w:tcW w:w="1650" w:type="dxa"/>
            <w:shd w:val="clear" w:color="auto" w:fill="E8EEF5"/>
            <w:tcMar>
              <w:top w:w="80" w:type="dxa"/>
              <w:left w:w="120" w:type="dxa"/>
              <w:bottom w:w="80" w:type="dxa"/>
              <w:right w:w="120" w:type="dxa"/>
            </w:tcMar>
            <w:vAlign w:val="center"/>
          </w:tcPr>
          <w:p w14:paraId="0209A965" w14:textId="77777777" w:rsidR="00A5108E" w:rsidRDefault="00405DDF">
            <w:pPr>
              <w:spacing w:after="0"/>
            </w:pPr>
            <w:r>
              <w:rPr>
                <w:b/>
                <w:color w:val="1F4D78"/>
                <w:sz w:val="17"/>
              </w:rPr>
              <w:lastRenderedPageBreak/>
              <w:t>属性组</w:t>
            </w:r>
          </w:p>
        </w:tc>
        <w:tc>
          <w:tcPr>
            <w:tcW w:w="3900" w:type="dxa"/>
            <w:shd w:val="clear" w:color="auto" w:fill="E8EEF5"/>
            <w:tcMar>
              <w:top w:w="80" w:type="dxa"/>
              <w:left w:w="120" w:type="dxa"/>
              <w:bottom w:w="80" w:type="dxa"/>
              <w:right w:w="120" w:type="dxa"/>
            </w:tcMar>
            <w:vAlign w:val="center"/>
          </w:tcPr>
          <w:p w14:paraId="47B43480" w14:textId="77777777" w:rsidR="00A5108E" w:rsidRDefault="00405DDF">
            <w:pPr>
              <w:spacing w:after="0"/>
            </w:pPr>
            <w:r>
              <w:rPr>
                <w:b/>
                <w:color w:val="1F4D78"/>
                <w:sz w:val="17"/>
              </w:rPr>
              <w:t>代表属性</w:t>
            </w:r>
          </w:p>
        </w:tc>
        <w:tc>
          <w:tcPr>
            <w:tcW w:w="3210" w:type="dxa"/>
            <w:shd w:val="clear" w:color="auto" w:fill="E8EEF5"/>
            <w:tcMar>
              <w:top w:w="80" w:type="dxa"/>
              <w:left w:w="120" w:type="dxa"/>
              <w:bottom w:w="80" w:type="dxa"/>
              <w:right w:w="120" w:type="dxa"/>
            </w:tcMar>
            <w:vAlign w:val="center"/>
          </w:tcPr>
          <w:p w14:paraId="674EDDCE" w14:textId="77777777" w:rsidR="00A5108E" w:rsidRDefault="00405DDF">
            <w:pPr>
              <w:spacing w:after="0"/>
            </w:pPr>
            <w:r>
              <w:rPr>
                <w:b/>
                <w:color w:val="1F4D78"/>
                <w:sz w:val="17"/>
              </w:rPr>
              <w:t>关键约束</w:t>
            </w:r>
          </w:p>
        </w:tc>
      </w:tr>
      <w:tr w:rsidR="00A5108E" w14:paraId="468237FB" w14:textId="77777777">
        <w:trPr>
          <w:cantSplit/>
        </w:trPr>
        <w:tc>
          <w:tcPr>
            <w:tcW w:w="1650" w:type="dxa"/>
          </w:tcPr>
          <w:p w14:paraId="314791B1" w14:textId="77777777" w:rsidR="00A5108E" w:rsidRDefault="00405DDF">
            <w:pPr>
              <w:spacing w:after="0" w:line="259" w:lineRule="auto"/>
            </w:pPr>
            <w:r>
              <w:rPr>
                <w:b/>
                <w:sz w:val="17"/>
              </w:rPr>
              <w:t>Identity</w:t>
            </w:r>
          </w:p>
        </w:tc>
        <w:tc>
          <w:tcPr>
            <w:tcW w:w="3900" w:type="dxa"/>
          </w:tcPr>
          <w:p w14:paraId="21AD0666" w14:textId="77777777" w:rsidR="00A5108E" w:rsidRDefault="00405DDF">
            <w:pPr>
              <w:spacing w:after="0" w:line="259" w:lineRule="auto"/>
            </w:pPr>
            <w:r>
              <w:rPr>
                <w:sz w:val="17"/>
              </w:rPr>
              <w:t>knowledgeId, version, alias, lifecycleState</w:t>
            </w:r>
          </w:p>
        </w:tc>
        <w:tc>
          <w:tcPr>
            <w:tcW w:w="3210" w:type="dxa"/>
          </w:tcPr>
          <w:p w14:paraId="05DB3B65" w14:textId="77777777" w:rsidR="00A5108E" w:rsidRDefault="00405DDF">
            <w:pPr>
              <w:spacing w:after="0" w:line="259" w:lineRule="auto"/>
            </w:pPr>
            <w:r>
              <w:rPr>
                <w:sz w:val="17"/>
              </w:rPr>
              <w:t>全局</w:t>
            </w:r>
            <w:r>
              <w:rPr>
                <w:sz w:val="17"/>
              </w:rPr>
              <w:t>/</w:t>
            </w:r>
            <w:r>
              <w:rPr>
                <w:sz w:val="17"/>
              </w:rPr>
              <w:t>域内唯一；</w:t>
            </w:r>
            <w:r>
              <w:rPr>
                <w:sz w:val="17"/>
              </w:rPr>
              <w:t xml:space="preserve">ACTIVE </w:t>
            </w:r>
            <w:r>
              <w:rPr>
                <w:sz w:val="17"/>
              </w:rPr>
              <w:t>内容不可变</w:t>
            </w:r>
          </w:p>
        </w:tc>
      </w:tr>
      <w:tr w:rsidR="00A5108E" w14:paraId="4ECF02DC" w14:textId="77777777">
        <w:trPr>
          <w:cantSplit/>
        </w:trPr>
        <w:tc>
          <w:tcPr>
            <w:tcW w:w="1650" w:type="dxa"/>
          </w:tcPr>
          <w:p w14:paraId="0CAA6B0F" w14:textId="77777777" w:rsidR="00A5108E" w:rsidRDefault="00405DDF">
            <w:pPr>
              <w:spacing w:after="0" w:line="259" w:lineRule="auto"/>
            </w:pPr>
            <w:r>
              <w:rPr>
                <w:b/>
                <w:sz w:val="17"/>
              </w:rPr>
              <w:t>Representation</w:t>
            </w:r>
          </w:p>
        </w:tc>
        <w:tc>
          <w:tcPr>
            <w:tcW w:w="3900" w:type="dxa"/>
          </w:tcPr>
          <w:p w14:paraId="00D9CDE2" w14:textId="77777777" w:rsidR="00A5108E" w:rsidRDefault="00405DDF">
            <w:pPr>
              <w:spacing w:after="0" w:line="259" w:lineRule="auto"/>
            </w:pPr>
            <w:r>
              <w:rPr>
                <w:sz w:val="17"/>
              </w:rPr>
              <w:t>knowledgeKind, contentType, profile, schemaId/version</w:t>
            </w:r>
          </w:p>
        </w:tc>
        <w:tc>
          <w:tcPr>
            <w:tcW w:w="3210" w:type="dxa"/>
          </w:tcPr>
          <w:p w14:paraId="3EBC09C1" w14:textId="77777777" w:rsidR="00A5108E" w:rsidRDefault="00405DDF">
            <w:pPr>
              <w:spacing w:after="0" w:line="259" w:lineRule="auto"/>
            </w:pPr>
            <w:r>
              <w:rPr>
                <w:sz w:val="17"/>
              </w:rPr>
              <w:t xml:space="preserve">consumer </w:t>
            </w:r>
            <w:r>
              <w:rPr>
                <w:sz w:val="17"/>
              </w:rPr>
              <w:t>可判断能否解释</w:t>
            </w:r>
          </w:p>
        </w:tc>
      </w:tr>
      <w:tr w:rsidR="00A5108E" w14:paraId="2A0B3EE4" w14:textId="77777777">
        <w:trPr>
          <w:cantSplit/>
        </w:trPr>
        <w:tc>
          <w:tcPr>
            <w:tcW w:w="1650" w:type="dxa"/>
          </w:tcPr>
          <w:p w14:paraId="76AD9DBE" w14:textId="77777777" w:rsidR="00A5108E" w:rsidRDefault="00405DDF">
            <w:pPr>
              <w:spacing w:after="0" w:line="259" w:lineRule="auto"/>
            </w:pPr>
            <w:r>
              <w:rPr>
                <w:b/>
                <w:sz w:val="17"/>
              </w:rPr>
              <w:t>Payload</w:t>
            </w:r>
          </w:p>
        </w:tc>
        <w:tc>
          <w:tcPr>
            <w:tcW w:w="3900" w:type="dxa"/>
          </w:tcPr>
          <w:p w14:paraId="7D896A78" w14:textId="77777777" w:rsidR="00A5108E" w:rsidRDefault="00405DDF">
            <w:pPr>
              <w:spacing w:after="0" w:line="259" w:lineRule="auto"/>
            </w:pPr>
            <w:r>
              <w:rPr>
                <w:sz w:val="17"/>
              </w:rPr>
              <w:t>inlinePayload | contentUri, digest, size</w:t>
            </w:r>
          </w:p>
        </w:tc>
        <w:tc>
          <w:tcPr>
            <w:tcW w:w="3210" w:type="dxa"/>
          </w:tcPr>
          <w:p w14:paraId="1BC685E4" w14:textId="77777777" w:rsidR="00A5108E" w:rsidRDefault="00405DDF">
            <w:pPr>
              <w:spacing w:after="0" w:line="259" w:lineRule="auto"/>
            </w:pPr>
            <w:r>
              <w:rPr>
                <w:sz w:val="17"/>
              </w:rPr>
              <w:t>二选一或按</w:t>
            </w:r>
            <w:r>
              <w:rPr>
                <w:sz w:val="17"/>
              </w:rPr>
              <w:t xml:space="preserve"> profile</w:t>
            </w:r>
            <w:r>
              <w:rPr>
                <w:sz w:val="17"/>
              </w:rPr>
              <w:t>；完整性校验</w:t>
            </w:r>
          </w:p>
        </w:tc>
      </w:tr>
      <w:tr w:rsidR="00A5108E" w14:paraId="36ED4C21" w14:textId="77777777">
        <w:trPr>
          <w:cantSplit/>
        </w:trPr>
        <w:tc>
          <w:tcPr>
            <w:tcW w:w="1650" w:type="dxa"/>
          </w:tcPr>
          <w:p w14:paraId="0C787A1D" w14:textId="77777777" w:rsidR="00A5108E" w:rsidRDefault="00405DDF">
            <w:pPr>
              <w:spacing w:after="0" w:line="259" w:lineRule="auto"/>
            </w:pPr>
            <w:r>
              <w:rPr>
                <w:b/>
                <w:sz w:val="17"/>
              </w:rPr>
              <w:t>Applicability</w:t>
            </w:r>
          </w:p>
        </w:tc>
        <w:tc>
          <w:tcPr>
            <w:tcW w:w="3900" w:type="dxa"/>
          </w:tcPr>
          <w:p w14:paraId="04F15061" w14:textId="77777777" w:rsidR="00A5108E" w:rsidRDefault="00405DDF">
            <w:pPr>
              <w:spacing w:after="0" w:line="259" w:lineRule="auto"/>
            </w:pPr>
            <w:r>
              <w:rPr>
                <w:sz w:val="17"/>
              </w:rPr>
              <w:t>domain, scope, appliesTo, validFrom/until</w:t>
            </w:r>
          </w:p>
        </w:tc>
        <w:tc>
          <w:tcPr>
            <w:tcW w:w="3210" w:type="dxa"/>
          </w:tcPr>
          <w:p w14:paraId="38A5424D" w14:textId="77777777" w:rsidR="00A5108E" w:rsidRDefault="00405DDF">
            <w:pPr>
              <w:spacing w:after="0" w:line="259" w:lineRule="auto"/>
            </w:pPr>
            <w:r>
              <w:rPr>
                <w:sz w:val="17"/>
              </w:rPr>
              <w:t>必须可按资源</w:t>
            </w:r>
            <w:r>
              <w:rPr>
                <w:sz w:val="17"/>
              </w:rPr>
              <w:t>/</w:t>
            </w:r>
            <w:r>
              <w:rPr>
                <w:sz w:val="17"/>
              </w:rPr>
              <w:t>服务</w:t>
            </w:r>
            <w:r>
              <w:rPr>
                <w:sz w:val="17"/>
              </w:rPr>
              <w:t>/</w:t>
            </w:r>
            <w:r>
              <w:rPr>
                <w:sz w:val="17"/>
              </w:rPr>
              <w:t>版本过滤</w:t>
            </w:r>
          </w:p>
        </w:tc>
      </w:tr>
      <w:tr w:rsidR="00A5108E" w14:paraId="7E960A6D" w14:textId="77777777">
        <w:trPr>
          <w:cantSplit/>
        </w:trPr>
        <w:tc>
          <w:tcPr>
            <w:tcW w:w="1650" w:type="dxa"/>
          </w:tcPr>
          <w:p w14:paraId="488E64C1" w14:textId="77777777" w:rsidR="00A5108E" w:rsidRDefault="00405DDF">
            <w:pPr>
              <w:spacing w:after="0" w:line="259" w:lineRule="auto"/>
            </w:pPr>
            <w:r>
              <w:rPr>
                <w:b/>
                <w:sz w:val="17"/>
              </w:rPr>
              <w:t>Trust</w:t>
            </w:r>
          </w:p>
        </w:tc>
        <w:tc>
          <w:tcPr>
            <w:tcW w:w="3900" w:type="dxa"/>
          </w:tcPr>
          <w:p w14:paraId="19BC26FE" w14:textId="77777777" w:rsidR="00A5108E" w:rsidRDefault="00405DDF">
            <w:pPr>
              <w:spacing w:after="0" w:line="259" w:lineRule="auto"/>
            </w:pPr>
            <w:r>
              <w:rPr>
                <w:sz w:val="17"/>
              </w:rPr>
              <w:t>producer, authority, provenance, evidenceRefs, qualityClaims</w:t>
            </w:r>
          </w:p>
        </w:tc>
        <w:tc>
          <w:tcPr>
            <w:tcW w:w="3210" w:type="dxa"/>
          </w:tcPr>
          <w:p w14:paraId="6230A0CF" w14:textId="77777777" w:rsidR="00A5108E" w:rsidRDefault="00405DDF">
            <w:pPr>
              <w:spacing w:after="0" w:line="259" w:lineRule="auto"/>
            </w:pPr>
            <w:r>
              <w:rPr>
                <w:sz w:val="17"/>
              </w:rPr>
              <w:t>声明方法、时间和责任主体</w:t>
            </w:r>
          </w:p>
        </w:tc>
      </w:tr>
      <w:tr w:rsidR="00A5108E" w14:paraId="74B33FE1" w14:textId="77777777">
        <w:trPr>
          <w:cantSplit/>
        </w:trPr>
        <w:tc>
          <w:tcPr>
            <w:tcW w:w="1650" w:type="dxa"/>
          </w:tcPr>
          <w:p w14:paraId="5D1AE0A5" w14:textId="77777777" w:rsidR="00A5108E" w:rsidRDefault="00405DDF">
            <w:pPr>
              <w:spacing w:after="0" w:line="259" w:lineRule="auto"/>
            </w:pPr>
            <w:r>
              <w:rPr>
                <w:b/>
                <w:sz w:val="17"/>
              </w:rPr>
              <w:t>Relations</w:t>
            </w:r>
          </w:p>
        </w:tc>
        <w:tc>
          <w:tcPr>
            <w:tcW w:w="3900" w:type="dxa"/>
          </w:tcPr>
          <w:p w14:paraId="6B290D41" w14:textId="77777777" w:rsidR="00A5108E" w:rsidRDefault="00405DDF">
            <w:pPr>
              <w:spacing w:after="0" w:line="259" w:lineRule="auto"/>
            </w:pPr>
            <w:r>
              <w:rPr>
                <w:sz w:val="17"/>
              </w:rPr>
              <w:t>derivedFrom, supports, contradicts, supersedes</w:t>
            </w:r>
          </w:p>
        </w:tc>
        <w:tc>
          <w:tcPr>
            <w:tcW w:w="3210" w:type="dxa"/>
          </w:tcPr>
          <w:p w14:paraId="20EE655C" w14:textId="77777777" w:rsidR="00A5108E" w:rsidRDefault="00405DDF">
            <w:pPr>
              <w:spacing w:after="0" w:line="259" w:lineRule="auto"/>
            </w:pPr>
            <w:r>
              <w:rPr>
                <w:sz w:val="17"/>
              </w:rPr>
              <w:t>方向、目标版本、关系</w:t>
            </w:r>
            <w:r>
              <w:rPr>
                <w:sz w:val="17"/>
              </w:rPr>
              <w:t xml:space="preserve"> profile</w:t>
            </w:r>
          </w:p>
        </w:tc>
      </w:tr>
      <w:tr w:rsidR="00A5108E" w14:paraId="512B0DD0" w14:textId="77777777">
        <w:trPr>
          <w:cantSplit/>
        </w:trPr>
        <w:tc>
          <w:tcPr>
            <w:tcW w:w="1650" w:type="dxa"/>
          </w:tcPr>
          <w:p w14:paraId="1BA68331" w14:textId="77777777" w:rsidR="00A5108E" w:rsidRDefault="00405DDF">
            <w:pPr>
              <w:spacing w:after="0" w:line="259" w:lineRule="auto"/>
            </w:pPr>
            <w:r>
              <w:rPr>
                <w:b/>
                <w:sz w:val="17"/>
              </w:rPr>
              <w:t>Governance</w:t>
            </w:r>
          </w:p>
        </w:tc>
        <w:tc>
          <w:tcPr>
            <w:tcW w:w="3900" w:type="dxa"/>
          </w:tcPr>
          <w:p w14:paraId="5E03AA5E" w14:textId="77777777" w:rsidR="00A5108E" w:rsidRDefault="00405DDF">
            <w:pPr>
              <w:spacing w:after="0" w:line="259" w:lineRule="auto"/>
            </w:pPr>
            <w:r>
              <w:rPr>
                <w:sz w:val="17"/>
              </w:rPr>
              <w:t>securityClass, policyRef, purposeRef, retention, auditRef</w:t>
            </w:r>
          </w:p>
        </w:tc>
        <w:tc>
          <w:tcPr>
            <w:tcW w:w="3210" w:type="dxa"/>
          </w:tcPr>
          <w:p w14:paraId="4DABC17F" w14:textId="77777777" w:rsidR="00A5108E" w:rsidRDefault="00405DDF">
            <w:pPr>
              <w:spacing w:after="0" w:line="259" w:lineRule="auto"/>
            </w:pPr>
            <w:r>
              <w:rPr>
                <w:sz w:val="17"/>
              </w:rPr>
              <w:t>最小权限、审计、删除</w:t>
            </w:r>
            <w:r>
              <w:rPr>
                <w:sz w:val="17"/>
              </w:rPr>
              <w:t>/</w:t>
            </w:r>
            <w:r>
              <w:rPr>
                <w:sz w:val="17"/>
              </w:rPr>
              <w:t>保留</w:t>
            </w:r>
          </w:p>
        </w:tc>
      </w:tr>
    </w:tbl>
    <w:p w14:paraId="7BBDB4E2" w14:textId="77777777" w:rsidR="00A5108E" w:rsidRDefault="00405DDF">
      <w:pPr>
        <w:spacing w:before="80" w:after="80"/>
      </w:pPr>
      <w:r>
        <w:t>表</w:t>
      </w:r>
      <w:r>
        <w:t xml:space="preserve"> 6-2  KnowledgeObject </w:t>
      </w:r>
      <w:r>
        <w:t>通用封装</w:t>
      </w:r>
    </w:p>
    <w:p w14:paraId="37D13784" w14:textId="77777777" w:rsidR="00A5108E" w:rsidRDefault="00405DDF">
      <w:pPr>
        <w:pStyle w:val="3"/>
      </w:pPr>
      <w:bookmarkStart w:id="65" w:name="Q29"/>
      <w:bookmarkStart w:id="66" w:name="_Toc237933762"/>
      <w:r>
        <w:t xml:space="preserve">Q29. </w:t>
      </w:r>
      <w:r>
        <w:t>生命周期和版本语义如何定义？</w:t>
      </w:r>
      <w:bookmarkEnd w:id="65"/>
      <w:bookmarkEnd w:id="66"/>
    </w:p>
    <w:p w14:paraId="704B8EB4" w14:textId="77777777" w:rsidR="00A5108E" w:rsidRDefault="00405DDF">
      <w:pPr>
        <w:spacing w:after="100"/>
      </w:pPr>
      <w:r>
        <w:rPr>
          <w:b/>
          <w:color w:val="2E74B5"/>
          <w:sz w:val="21"/>
        </w:rPr>
        <w:t>为什么问｜</w:t>
      </w:r>
      <w:r>
        <w:rPr>
          <w:sz w:val="21"/>
        </w:rPr>
        <w:t>知识可能影响自动决策，静默覆盖或无法撤销是高风险缺陷。</w:t>
      </w:r>
    </w:p>
    <w:p w14:paraId="1DAE81BC" w14:textId="77777777" w:rsidR="00A5108E" w:rsidRDefault="00405DDF">
      <w:pPr>
        <w:keepLines/>
        <w:spacing w:after="100"/>
      </w:pPr>
      <w:r>
        <w:rPr>
          <w:b/>
          <w:color w:val="2E74B5"/>
          <w:sz w:val="21"/>
        </w:rPr>
        <w:t>分析｜</w:t>
      </w:r>
      <w:r>
        <w:rPr>
          <w:sz w:val="21"/>
        </w:rPr>
        <w:t>建议状态机为</w:t>
      </w:r>
      <w:r>
        <w:rPr>
          <w:sz w:val="21"/>
        </w:rPr>
        <w:t xml:space="preserve"> DRAFT→VALIDATING→ACTIVE</w:t>
      </w:r>
      <w:r>
        <w:rPr>
          <w:sz w:val="21"/>
        </w:rPr>
        <w:t>；</w:t>
      </w:r>
      <w:r>
        <w:rPr>
          <w:sz w:val="21"/>
        </w:rPr>
        <w:t xml:space="preserve">ACTIVE </w:t>
      </w:r>
      <w:r>
        <w:rPr>
          <w:sz w:val="21"/>
        </w:rPr>
        <w:t>可被</w:t>
      </w:r>
      <w:r>
        <w:rPr>
          <w:sz w:val="21"/>
        </w:rPr>
        <w:t xml:space="preserve"> SUPERSEDED</w:t>
      </w:r>
      <w:r>
        <w:rPr>
          <w:sz w:val="21"/>
        </w:rPr>
        <w:t>、</w:t>
      </w:r>
      <w:r>
        <w:rPr>
          <w:sz w:val="21"/>
        </w:rPr>
        <w:t xml:space="preserve">DEPRECATED </w:t>
      </w:r>
      <w:r>
        <w:rPr>
          <w:sz w:val="21"/>
        </w:rPr>
        <w:t>或</w:t>
      </w:r>
      <w:r>
        <w:rPr>
          <w:sz w:val="21"/>
        </w:rPr>
        <w:t xml:space="preserve"> REVOKED</w:t>
      </w:r>
      <w:r>
        <w:rPr>
          <w:sz w:val="21"/>
        </w:rPr>
        <w:t>，最终</w:t>
      </w:r>
      <w:r>
        <w:rPr>
          <w:sz w:val="21"/>
        </w:rPr>
        <w:t xml:space="preserve"> RETIRED</w:t>
      </w:r>
      <w:r>
        <w:rPr>
          <w:sz w:val="21"/>
        </w:rPr>
        <w:t>。物理</w:t>
      </w:r>
      <w:r>
        <w:rPr>
          <w:sz w:val="21"/>
        </w:rPr>
        <w:t xml:space="preserve"> DELETE </w:t>
      </w:r>
      <w:r>
        <w:rPr>
          <w:sz w:val="21"/>
        </w:rPr>
        <w:t>受保留策略控制；已对外发布的对象至少保留</w:t>
      </w:r>
      <w:r>
        <w:rPr>
          <w:sz w:val="21"/>
        </w:rPr>
        <w:t xml:space="preserve"> tombstone</w:t>
      </w:r>
      <w:r>
        <w:rPr>
          <w:sz w:val="21"/>
        </w:rPr>
        <w:t>、版本、撤销原因和时间，保证消费者能解释历史决策。</w:t>
      </w:r>
    </w:p>
    <w:p w14:paraId="4AB3C3F7" w14:textId="77777777" w:rsidR="00A5108E" w:rsidRDefault="00405DDF">
      <w:pPr>
        <w:keepLines/>
        <w:spacing w:after="100"/>
      </w:pPr>
      <w:r>
        <w:rPr>
          <w:sz w:val="21"/>
        </w:rPr>
        <w:t>内容版本不可变；修订创建新版本。稳定</w:t>
      </w:r>
      <w:r>
        <w:rPr>
          <w:sz w:val="21"/>
        </w:rPr>
        <w:t xml:space="preserve"> alias </w:t>
      </w:r>
      <w:r>
        <w:rPr>
          <w:sz w:val="21"/>
        </w:rPr>
        <w:t>可以解析到当前</w:t>
      </w:r>
      <w:r>
        <w:rPr>
          <w:sz w:val="21"/>
        </w:rPr>
        <w:t xml:space="preserve"> ACTIVE </w:t>
      </w:r>
      <w:r>
        <w:rPr>
          <w:sz w:val="21"/>
        </w:rPr>
        <w:t>版本，但审计和决策引用必须记录具体版本。</w:t>
      </w:r>
      <w:r>
        <w:rPr>
          <w:sz w:val="21"/>
        </w:rPr>
        <w:t xml:space="preserve">REVOKED </w:t>
      </w:r>
      <w:r>
        <w:rPr>
          <w:sz w:val="21"/>
        </w:rPr>
        <w:t>表示不得继续用于指定用途；</w:t>
      </w:r>
      <w:r>
        <w:rPr>
          <w:sz w:val="21"/>
        </w:rPr>
        <w:t xml:space="preserve">SUPERSEDED </w:t>
      </w:r>
      <w:r>
        <w:rPr>
          <w:sz w:val="21"/>
        </w:rPr>
        <w:t>表示有更合适版本但旧版本可保留解释历史。</w:t>
      </w:r>
    </w:p>
    <w:p w14:paraId="6D71BD2F" w14:textId="77777777" w:rsidR="00A5108E" w:rsidRDefault="00405DDF">
      <w:pPr>
        <w:spacing w:after="100"/>
      </w:pPr>
      <w:r>
        <w:rPr>
          <w:b/>
          <w:color w:val="2E74B5"/>
          <w:sz w:val="21"/>
        </w:rPr>
        <w:t>结论｜</w:t>
      </w:r>
      <w:r>
        <w:rPr>
          <w:b/>
          <w:sz w:val="21"/>
        </w:rPr>
        <w:t>以不可变版本和显式状态转换保证可追溯性；删除不是撤销的替代品。</w:t>
      </w:r>
    </w:p>
    <w:p w14:paraId="3F73A7D7" w14:textId="77777777" w:rsidR="00A5108E" w:rsidRDefault="00405DDF">
      <w:pPr>
        <w:spacing w:after="40"/>
      </w:pPr>
      <w:r>
        <w:rPr>
          <w:b/>
          <w:color w:val="2E74B5"/>
          <w:sz w:val="21"/>
        </w:rPr>
        <w:t>标准化落点｜</w:t>
      </w:r>
    </w:p>
    <w:p w14:paraId="52FAAF02" w14:textId="77777777" w:rsidR="00A5108E" w:rsidRDefault="00405DDF">
      <w:pPr>
        <w:numPr>
          <w:ilvl w:val="0"/>
          <w:numId w:val="1"/>
        </w:numPr>
        <w:spacing w:after="60"/>
        <w:ind w:hanging="271"/>
      </w:pPr>
      <w:r>
        <w:rPr>
          <w:sz w:val="21"/>
        </w:rPr>
        <w:t xml:space="preserve">Stage 2 state </w:t>
      </w:r>
      <w:r>
        <w:rPr>
          <w:sz w:val="21"/>
        </w:rPr>
        <w:t>machine</w:t>
      </w:r>
      <w:r>
        <w:rPr>
          <w:sz w:val="21"/>
        </w:rPr>
        <w:t>、</w:t>
      </w:r>
      <w:r>
        <w:rPr>
          <w:sz w:val="21"/>
        </w:rPr>
        <w:t>transition permissions</w:t>
      </w:r>
      <w:r>
        <w:rPr>
          <w:sz w:val="21"/>
        </w:rPr>
        <w:t>、</w:t>
      </w:r>
      <w:r>
        <w:rPr>
          <w:sz w:val="21"/>
        </w:rPr>
        <w:t xml:space="preserve">idempotency </w:t>
      </w:r>
      <w:r>
        <w:rPr>
          <w:sz w:val="21"/>
        </w:rPr>
        <w:t>和</w:t>
      </w:r>
      <w:r>
        <w:rPr>
          <w:sz w:val="21"/>
        </w:rPr>
        <w:t xml:space="preserve"> notification</w:t>
      </w:r>
      <w:r>
        <w:rPr>
          <w:sz w:val="21"/>
        </w:rPr>
        <w:t>。</w:t>
      </w:r>
    </w:p>
    <w:p w14:paraId="7618B9A3" w14:textId="77777777" w:rsidR="00A5108E" w:rsidRDefault="00405DDF">
      <w:pPr>
        <w:numPr>
          <w:ilvl w:val="0"/>
          <w:numId w:val="1"/>
        </w:numPr>
        <w:spacing w:after="60"/>
        <w:ind w:hanging="271"/>
      </w:pPr>
      <w:r>
        <w:rPr>
          <w:sz w:val="21"/>
        </w:rPr>
        <w:t xml:space="preserve">Stage 3 </w:t>
      </w:r>
      <w:r>
        <w:rPr>
          <w:sz w:val="21"/>
        </w:rPr>
        <w:t>通过</w:t>
      </w:r>
      <w:r>
        <w:rPr>
          <w:sz w:val="21"/>
        </w:rPr>
        <w:t xml:space="preserve"> action operation </w:t>
      </w:r>
      <w:r>
        <w:rPr>
          <w:sz w:val="21"/>
        </w:rPr>
        <w:t>或受约束</w:t>
      </w:r>
      <w:r>
        <w:rPr>
          <w:sz w:val="21"/>
        </w:rPr>
        <w:t xml:space="preserve"> PATCH </w:t>
      </w:r>
      <w:r>
        <w:rPr>
          <w:sz w:val="21"/>
        </w:rPr>
        <w:t>执行状态转换。</w:t>
      </w:r>
    </w:p>
    <w:p w14:paraId="2D96A138" w14:textId="77777777" w:rsidR="00A5108E" w:rsidRDefault="00405DDF">
      <w:pPr>
        <w:jc w:val="center"/>
      </w:pPr>
      <w:r>
        <w:rPr>
          <w:noProof/>
        </w:rPr>
        <w:lastRenderedPageBreak/>
        <w:drawing>
          <wp:inline distT="0" distB="0" distL="0" distR="0" wp14:anchorId="45ACA6FB" wp14:editId="0B8ED43D">
            <wp:extent cx="5760720" cy="2052256"/>
            <wp:effectExtent l="0" t="0" r="0" b="0"/>
            <wp:docPr id="3" name="Picture 3" descr="DRAFT、VALIDATING、ACTIVE、SUPERSEDED、REVOKED、RETIRED 状态的建议转换流程，并说明不可变版本、别名和撤销审计。" title="知识对象生命周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10"/>
                    <a:stretch>
                      <a:fillRect/>
                    </a:stretch>
                  </pic:blipFill>
                  <pic:spPr>
                    <a:xfrm>
                      <a:off x="0" y="0"/>
                      <a:ext cx="5760720" cy="2052256"/>
                    </a:xfrm>
                    <a:prstGeom prst="rect">
                      <a:avLst/>
                    </a:prstGeom>
                  </pic:spPr>
                </pic:pic>
              </a:graphicData>
            </a:graphic>
          </wp:inline>
        </w:drawing>
      </w:r>
    </w:p>
    <w:p w14:paraId="06B3B6B1" w14:textId="77777777" w:rsidR="00A5108E" w:rsidRDefault="00405DDF">
      <w:pPr>
        <w:pStyle w:val="af7"/>
        <w:jc w:val="center"/>
      </w:pPr>
      <w:r>
        <w:t>图</w:t>
      </w:r>
      <w:r>
        <w:t xml:space="preserve"> 6-2  </w:t>
      </w:r>
      <w:r>
        <w:t>建议状态机；具体允许的回退和旁路转换由风险</w:t>
      </w:r>
      <w:r>
        <w:t xml:space="preserve"> profile </w:t>
      </w:r>
      <w:r>
        <w:t>约束</w:t>
      </w:r>
    </w:p>
    <w:p w14:paraId="37745382" w14:textId="77777777" w:rsidR="00A5108E" w:rsidRDefault="00405DDF">
      <w:pPr>
        <w:pStyle w:val="3"/>
      </w:pPr>
      <w:bookmarkStart w:id="67" w:name="Q30"/>
      <w:bookmarkStart w:id="68" w:name="_Toc237933763"/>
      <w:r>
        <w:t xml:space="preserve">Q30. </w:t>
      </w:r>
      <w:r>
        <w:t>端到端过程应该怎样写？</w:t>
      </w:r>
      <w:bookmarkEnd w:id="67"/>
      <w:bookmarkEnd w:id="68"/>
    </w:p>
    <w:p w14:paraId="04B46657" w14:textId="77777777" w:rsidR="00A5108E" w:rsidRDefault="00405DDF">
      <w:pPr>
        <w:spacing w:after="100"/>
      </w:pPr>
      <w:r>
        <w:rPr>
          <w:b/>
          <w:color w:val="2E74B5"/>
          <w:sz w:val="21"/>
        </w:rPr>
        <w:t>为什么问｜</w:t>
      </w:r>
      <w:r>
        <w:rPr>
          <w:sz w:val="21"/>
        </w:rPr>
        <w:t>只有对象模型没有交互过程，厂商仍会在验证、激活、查询和撤销语义上不兼容。</w:t>
      </w:r>
    </w:p>
    <w:p w14:paraId="17C6CF5B" w14:textId="77777777" w:rsidR="00A5108E" w:rsidRDefault="00405DDF">
      <w:pPr>
        <w:keepLines/>
        <w:spacing w:after="100"/>
      </w:pPr>
      <w:r>
        <w:rPr>
          <w:b/>
          <w:color w:val="2E74B5"/>
          <w:sz w:val="21"/>
        </w:rPr>
        <w:t>分析｜</w:t>
      </w:r>
      <w:r>
        <w:rPr>
          <w:sz w:val="21"/>
        </w:rPr>
        <w:t>典型发布过程：</w:t>
      </w:r>
      <w:r>
        <w:rPr>
          <w:sz w:val="21"/>
        </w:rPr>
        <w:t xml:space="preserve">producer </w:t>
      </w:r>
      <w:r>
        <w:rPr>
          <w:sz w:val="21"/>
        </w:rPr>
        <w:t>发现支持的</w:t>
      </w:r>
      <w:r>
        <w:rPr>
          <w:sz w:val="21"/>
        </w:rPr>
        <w:t xml:space="preserve"> profile→</w:t>
      </w:r>
      <w:r>
        <w:rPr>
          <w:sz w:val="21"/>
        </w:rPr>
        <w:t>创建</w:t>
      </w:r>
      <w:r>
        <w:rPr>
          <w:sz w:val="21"/>
        </w:rPr>
        <w:t xml:space="preserve"> DRAFT </w:t>
      </w:r>
      <w:r>
        <w:rPr>
          <w:sz w:val="21"/>
        </w:rPr>
        <w:t>版本</w:t>
      </w:r>
      <w:r>
        <w:rPr>
          <w:sz w:val="21"/>
        </w:rPr>
        <w:t>→</w:t>
      </w:r>
      <w:r>
        <w:rPr>
          <w:sz w:val="21"/>
        </w:rPr>
        <w:t>上传或引用</w:t>
      </w:r>
      <w:r>
        <w:rPr>
          <w:sz w:val="21"/>
        </w:rPr>
        <w:t xml:space="preserve"> payload </w:t>
      </w:r>
      <w:r>
        <w:rPr>
          <w:sz w:val="21"/>
        </w:rPr>
        <w:t>并给</w:t>
      </w:r>
      <w:r>
        <w:rPr>
          <w:sz w:val="21"/>
        </w:rPr>
        <w:t xml:space="preserve"> digest→</w:t>
      </w:r>
      <w:r>
        <w:rPr>
          <w:sz w:val="21"/>
        </w:rPr>
        <w:t>提交</w:t>
      </w:r>
      <w:r>
        <w:rPr>
          <w:sz w:val="21"/>
        </w:rPr>
        <w:t xml:space="preserve"> VALIDATING→validator </w:t>
      </w:r>
      <w:r>
        <w:rPr>
          <w:sz w:val="21"/>
        </w:rPr>
        <w:t>获取证据并生成结果</w:t>
      </w:r>
      <w:r>
        <w:rPr>
          <w:sz w:val="21"/>
        </w:rPr>
        <w:t xml:space="preserve">→authority </w:t>
      </w:r>
      <w:r>
        <w:rPr>
          <w:sz w:val="21"/>
        </w:rPr>
        <w:t>依据策略激活</w:t>
      </w:r>
      <w:r>
        <w:rPr>
          <w:sz w:val="21"/>
        </w:rPr>
        <w:t>→</w:t>
      </w:r>
      <w:r>
        <w:rPr>
          <w:sz w:val="21"/>
        </w:rPr>
        <w:t>目录和订阅者收到通知。失败时保留验证结果和理由，允许修订为新版本。</w:t>
      </w:r>
    </w:p>
    <w:p w14:paraId="410D8EEE" w14:textId="77777777" w:rsidR="00A5108E" w:rsidRDefault="00405DDF">
      <w:pPr>
        <w:keepLines/>
        <w:spacing w:after="100"/>
      </w:pPr>
      <w:r>
        <w:rPr>
          <w:sz w:val="21"/>
        </w:rPr>
        <w:t>典型消费过程：</w:t>
      </w:r>
      <w:r>
        <w:rPr>
          <w:sz w:val="21"/>
        </w:rPr>
        <w:t xml:space="preserve">consumer </w:t>
      </w:r>
      <w:r>
        <w:rPr>
          <w:sz w:val="21"/>
        </w:rPr>
        <w:t>读取</w:t>
      </w:r>
      <w:r>
        <w:rPr>
          <w:sz w:val="21"/>
        </w:rPr>
        <w:t xml:space="preserve"> capability→</w:t>
      </w:r>
      <w:r>
        <w:rPr>
          <w:sz w:val="21"/>
        </w:rPr>
        <w:t>提交结构化查询</w:t>
      </w:r>
      <w:r>
        <w:rPr>
          <w:sz w:val="21"/>
        </w:rPr>
        <w:t>→</w:t>
      </w:r>
      <w:r>
        <w:rPr>
          <w:sz w:val="21"/>
        </w:rPr>
        <w:t>检查</w:t>
      </w:r>
      <w:r>
        <w:rPr>
          <w:sz w:val="21"/>
        </w:rPr>
        <w:t xml:space="preserve"> profile</w:t>
      </w:r>
      <w:r>
        <w:rPr>
          <w:sz w:val="21"/>
        </w:rPr>
        <w:t>、适用范围、</w:t>
      </w:r>
      <w:r>
        <w:rPr>
          <w:sz w:val="21"/>
        </w:rPr>
        <w:t>authority</w:t>
      </w:r>
      <w:r>
        <w:rPr>
          <w:sz w:val="21"/>
        </w:rPr>
        <w:t>、质量和有效期</w:t>
      </w:r>
      <w:r>
        <w:rPr>
          <w:sz w:val="21"/>
        </w:rPr>
        <w:t>→</w:t>
      </w:r>
      <w:r>
        <w:rPr>
          <w:sz w:val="21"/>
        </w:rPr>
        <w:t>取得内容</w:t>
      </w:r>
      <w:r>
        <w:rPr>
          <w:sz w:val="21"/>
        </w:rPr>
        <w:t>→</w:t>
      </w:r>
      <w:r>
        <w:rPr>
          <w:sz w:val="21"/>
        </w:rPr>
        <w:t>记录</w:t>
      </w:r>
      <w:r>
        <w:rPr>
          <w:sz w:val="21"/>
        </w:rPr>
        <w:t xml:space="preserve"> concrete version→</w:t>
      </w:r>
      <w:r>
        <w:rPr>
          <w:sz w:val="21"/>
        </w:rPr>
        <w:t>在动作前再次校验状态</w:t>
      </w:r>
      <w:r>
        <w:rPr>
          <w:sz w:val="21"/>
        </w:rPr>
        <w:t>→</w:t>
      </w:r>
      <w:r>
        <w:rPr>
          <w:sz w:val="21"/>
        </w:rPr>
        <w:t>订阅</w:t>
      </w:r>
      <w:r>
        <w:rPr>
          <w:sz w:val="21"/>
        </w:rPr>
        <w:t xml:space="preserve"> supersede/revoke→</w:t>
      </w:r>
      <w:r>
        <w:rPr>
          <w:sz w:val="21"/>
        </w:rPr>
        <w:t>在通知或</w:t>
      </w:r>
      <w:r>
        <w:rPr>
          <w:sz w:val="21"/>
        </w:rPr>
        <w:t xml:space="preserve"> TTL </w:t>
      </w:r>
      <w:r>
        <w:rPr>
          <w:sz w:val="21"/>
        </w:rPr>
        <w:t>到期后重新评估。</w:t>
      </w:r>
    </w:p>
    <w:p w14:paraId="40311521" w14:textId="77777777" w:rsidR="00A5108E" w:rsidRDefault="00405DDF">
      <w:pPr>
        <w:keepLines/>
        <w:spacing w:after="100"/>
      </w:pPr>
      <w:r>
        <w:rPr>
          <w:sz w:val="21"/>
        </w:rPr>
        <w:t>联邦过程：本地</w:t>
      </w:r>
      <w:r>
        <w:rPr>
          <w:sz w:val="21"/>
        </w:rPr>
        <w:t xml:space="preserve"> KMF </w:t>
      </w:r>
      <w:r>
        <w:rPr>
          <w:sz w:val="21"/>
        </w:rPr>
        <w:t>根据策略把查询转发到</w:t>
      </w:r>
      <w:r>
        <w:rPr>
          <w:sz w:val="21"/>
        </w:rPr>
        <w:t xml:space="preserve"> peer</w:t>
      </w:r>
      <w:r>
        <w:rPr>
          <w:sz w:val="21"/>
        </w:rPr>
        <w:t>，标记来源和</w:t>
      </w:r>
      <w:r>
        <w:rPr>
          <w:sz w:val="21"/>
        </w:rPr>
        <w:t xml:space="preserve"> consistency</w:t>
      </w:r>
      <w:r>
        <w:rPr>
          <w:sz w:val="21"/>
        </w:rPr>
        <w:t>，合并分页结果并保留</w:t>
      </w:r>
      <w:r>
        <w:rPr>
          <w:sz w:val="21"/>
        </w:rPr>
        <w:t xml:space="preserve"> partial result</w:t>
      </w:r>
      <w:r>
        <w:rPr>
          <w:sz w:val="21"/>
        </w:rPr>
        <w:t>；撤销和</w:t>
      </w:r>
      <w:r>
        <w:rPr>
          <w:sz w:val="21"/>
        </w:rPr>
        <w:t xml:space="preserve"> tombstone </w:t>
      </w:r>
      <w:r>
        <w:rPr>
          <w:sz w:val="21"/>
        </w:rPr>
        <w:t>以至少一次语义传播，</w:t>
      </w:r>
      <w:r>
        <w:rPr>
          <w:sz w:val="21"/>
        </w:rPr>
        <w:t xml:space="preserve">consumer </w:t>
      </w:r>
      <w:r>
        <w:rPr>
          <w:sz w:val="21"/>
        </w:rPr>
        <w:t>幂等处理。</w:t>
      </w:r>
    </w:p>
    <w:p w14:paraId="36047692" w14:textId="77777777" w:rsidR="00A5108E" w:rsidRDefault="00405DDF">
      <w:pPr>
        <w:spacing w:after="100"/>
      </w:pPr>
      <w:r>
        <w:rPr>
          <w:b/>
          <w:color w:val="2E74B5"/>
          <w:sz w:val="21"/>
        </w:rPr>
        <w:t>结论｜</w:t>
      </w:r>
      <w:r>
        <w:rPr>
          <w:b/>
          <w:sz w:val="21"/>
        </w:rPr>
        <w:t xml:space="preserve">Stage 2 </w:t>
      </w:r>
      <w:r>
        <w:rPr>
          <w:b/>
          <w:sz w:val="21"/>
        </w:rPr>
        <w:t>至少规范发布、消费、撤销和联邦四条序列及异常流程。</w:t>
      </w:r>
    </w:p>
    <w:p w14:paraId="644581E0" w14:textId="77777777" w:rsidR="00A5108E" w:rsidRDefault="00405DDF">
      <w:pPr>
        <w:spacing w:after="40"/>
      </w:pPr>
      <w:r>
        <w:rPr>
          <w:b/>
          <w:color w:val="2E74B5"/>
          <w:sz w:val="21"/>
        </w:rPr>
        <w:t>标准化落点｜</w:t>
      </w:r>
    </w:p>
    <w:p w14:paraId="5994491D" w14:textId="77777777" w:rsidR="00A5108E" w:rsidRDefault="00405DDF">
      <w:pPr>
        <w:numPr>
          <w:ilvl w:val="0"/>
          <w:numId w:val="1"/>
        </w:numPr>
        <w:spacing w:after="60"/>
        <w:ind w:hanging="271"/>
      </w:pPr>
      <w:r>
        <w:rPr>
          <w:sz w:val="21"/>
        </w:rPr>
        <w:t>定义超时、重复、部分失败、不可解释</w:t>
      </w:r>
      <w:r>
        <w:rPr>
          <w:sz w:val="21"/>
        </w:rPr>
        <w:t xml:space="preserve"> profile</w:t>
      </w:r>
      <w:r>
        <w:rPr>
          <w:sz w:val="21"/>
        </w:rPr>
        <w:t>、证据不可访问、授权变化、冲突结果的处理。</w:t>
      </w:r>
    </w:p>
    <w:p w14:paraId="28C5B61A" w14:textId="77777777" w:rsidR="00A5108E" w:rsidRDefault="00405DDF">
      <w:pPr>
        <w:numPr>
          <w:ilvl w:val="0"/>
          <w:numId w:val="1"/>
        </w:numPr>
        <w:spacing w:after="60"/>
        <w:ind w:hanging="271"/>
      </w:pPr>
      <w:r>
        <w:rPr>
          <w:sz w:val="21"/>
        </w:rPr>
        <w:t>把每一步追溯到</w:t>
      </w:r>
      <w:r>
        <w:rPr>
          <w:sz w:val="21"/>
        </w:rPr>
        <w:t xml:space="preserve"> Stage 1 requirement</w:t>
      </w:r>
      <w:r>
        <w:rPr>
          <w:sz w:val="21"/>
        </w:rPr>
        <w:t>。</w:t>
      </w:r>
    </w:p>
    <w:p w14:paraId="43E7D1BF" w14:textId="77777777" w:rsidR="00A5108E" w:rsidRDefault="00405DDF">
      <w:pPr>
        <w:pStyle w:val="3"/>
      </w:pPr>
      <w:bookmarkStart w:id="69" w:name="Q31"/>
      <w:bookmarkStart w:id="70" w:name="_Toc237933764"/>
      <w:r>
        <w:t xml:space="preserve">Q31. KM </w:t>
      </w:r>
      <w:r>
        <w:t>如何与</w:t>
      </w:r>
      <w:r>
        <w:t xml:space="preserve"> MDA</w:t>
      </w:r>
      <w:r>
        <w:t>、</w:t>
      </w:r>
      <w:r>
        <w:t>NWDAF</w:t>
      </w:r>
      <w:r>
        <w:t>、</w:t>
      </w:r>
      <w:r>
        <w:t>Intent</w:t>
      </w:r>
      <w:r>
        <w:t>、</w:t>
      </w:r>
      <w:r>
        <w:t>AI/ML</w:t>
      </w:r>
      <w:r>
        <w:t>、</w:t>
      </w:r>
      <w:r>
        <w:t xml:space="preserve">NDT </w:t>
      </w:r>
      <w:r>
        <w:t>和闭环集成？</w:t>
      </w:r>
      <w:bookmarkEnd w:id="69"/>
      <w:bookmarkEnd w:id="70"/>
    </w:p>
    <w:p w14:paraId="2F665F1C" w14:textId="77777777" w:rsidR="00A5108E" w:rsidRDefault="00405DDF">
      <w:pPr>
        <w:spacing w:after="100"/>
      </w:pPr>
      <w:r>
        <w:rPr>
          <w:b/>
          <w:color w:val="2E74B5"/>
          <w:sz w:val="21"/>
        </w:rPr>
        <w:t>为什么问｜</w:t>
      </w:r>
      <w:r>
        <w:rPr>
          <w:sz w:val="21"/>
        </w:rPr>
        <w:t>集成关系必须是引用和角色复用，而不是复制已有服务。</w:t>
      </w:r>
    </w:p>
    <w:p w14:paraId="055B7D08" w14:textId="77777777" w:rsidR="00A5108E" w:rsidRDefault="00405DDF">
      <w:pPr>
        <w:keepLines/>
        <w:spacing w:after="100"/>
      </w:pPr>
      <w:r>
        <w:rPr>
          <w:b/>
          <w:color w:val="2E74B5"/>
          <w:sz w:val="21"/>
        </w:rPr>
        <w:lastRenderedPageBreak/>
        <w:t>分析｜</w:t>
      </w:r>
      <w:r>
        <w:rPr>
          <w:sz w:val="21"/>
        </w:rPr>
        <w:t xml:space="preserve">MDA/NWDAF </w:t>
      </w:r>
      <w:r>
        <w:rPr>
          <w:sz w:val="21"/>
        </w:rPr>
        <w:t>可以是证据或分析来源；</w:t>
      </w:r>
      <w:r>
        <w:rPr>
          <w:sz w:val="21"/>
        </w:rPr>
        <w:t xml:space="preserve">KM </w:t>
      </w:r>
      <w:r>
        <w:rPr>
          <w:sz w:val="21"/>
        </w:rPr>
        <w:t>不重新定义其</w:t>
      </w:r>
      <w:r>
        <w:rPr>
          <w:sz w:val="21"/>
        </w:rPr>
        <w:t xml:space="preserve"> analytics IDs </w:t>
      </w:r>
      <w:r>
        <w:rPr>
          <w:sz w:val="21"/>
        </w:rPr>
        <w:t>和服务。</w:t>
      </w:r>
      <w:r>
        <w:rPr>
          <w:sz w:val="21"/>
        </w:rPr>
        <w:t xml:space="preserve">AI/ML </w:t>
      </w:r>
      <w:r>
        <w:rPr>
          <w:sz w:val="21"/>
        </w:rPr>
        <w:t>管理提供模型和训练</w:t>
      </w:r>
      <w:r>
        <w:rPr>
          <w:sz w:val="21"/>
        </w:rPr>
        <w:t>/</w:t>
      </w:r>
      <w:r>
        <w:rPr>
          <w:sz w:val="21"/>
        </w:rPr>
        <w:t>推理生命周期，</w:t>
      </w:r>
      <w:r>
        <w:rPr>
          <w:sz w:val="21"/>
        </w:rPr>
        <w:t xml:space="preserve">KM </w:t>
      </w:r>
      <w:r>
        <w:rPr>
          <w:sz w:val="21"/>
        </w:rPr>
        <w:t>引用</w:t>
      </w:r>
      <w:r>
        <w:rPr>
          <w:sz w:val="21"/>
        </w:rPr>
        <w:t xml:space="preserve"> model IDs </w:t>
      </w:r>
      <w:r>
        <w:rPr>
          <w:sz w:val="21"/>
        </w:rPr>
        <w:t>和验证上下文。</w:t>
      </w:r>
      <w:r>
        <w:rPr>
          <w:sz w:val="21"/>
        </w:rPr>
        <w:t xml:space="preserve">Intent handler </w:t>
      </w:r>
      <w:r>
        <w:rPr>
          <w:sz w:val="21"/>
        </w:rPr>
        <w:t>消费语义</w:t>
      </w:r>
      <w:r>
        <w:rPr>
          <w:sz w:val="21"/>
        </w:rPr>
        <w:t>/</w:t>
      </w:r>
      <w:r>
        <w:rPr>
          <w:sz w:val="21"/>
        </w:rPr>
        <w:t>经验知识并记录</w:t>
      </w:r>
      <w:r>
        <w:rPr>
          <w:sz w:val="21"/>
        </w:rPr>
        <w:t xml:space="preserve"> usedKnowledgeRefs</w:t>
      </w:r>
      <w:r>
        <w:rPr>
          <w:sz w:val="21"/>
        </w:rPr>
        <w:t>。</w:t>
      </w:r>
      <w:r>
        <w:rPr>
          <w:sz w:val="21"/>
        </w:rPr>
        <w:t xml:space="preserve">NDT </w:t>
      </w:r>
      <w:r>
        <w:rPr>
          <w:sz w:val="21"/>
        </w:rPr>
        <w:t>提供模型和状态，</w:t>
      </w:r>
      <w:r>
        <w:rPr>
          <w:sz w:val="21"/>
        </w:rPr>
        <w:t xml:space="preserve">KM </w:t>
      </w:r>
      <w:r>
        <w:rPr>
          <w:sz w:val="21"/>
        </w:rPr>
        <w:t>表达适用性、语义映射和校准知识。</w:t>
      </w:r>
      <w:r>
        <w:rPr>
          <w:sz w:val="21"/>
        </w:rPr>
        <w:t xml:space="preserve">Closed loop </w:t>
      </w:r>
      <w:r>
        <w:rPr>
          <w:sz w:val="21"/>
        </w:rPr>
        <w:t>消费</w:t>
      </w:r>
      <w:r>
        <w:rPr>
          <w:sz w:val="21"/>
        </w:rPr>
        <w:t xml:space="preserve"> playbook/</w:t>
      </w:r>
      <w:r>
        <w:rPr>
          <w:sz w:val="21"/>
        </w:rPr>
        <w:t>因果知识，但动作仍走既有控制接口。</w:t>
      </w:r>
    </w:p>
    <w:p w14:paraId="21D856CD" w14:textId="77777777" w:rsidR="00A5108E" w:rsidRDefault="00405DDF">
      <w:pPr>
        <w:keepLines/>
        <w:spacing w:after="100"/>
      </w:pPr>
      <w:r>
        <w:rPr>
          <w:sz w:val="21"/>
        </w:rPr>
        <w:t>需要统一引用机制：</w:t>
      </w:r>
      <w:r>
        <w:rPr>
          <w:sz w:val="21"/>
        </w:rPr>
        <w:t xml:space="preserve">resourceRef </w:t>
      </w:r>
      <w:r>
        <w:rPr>
          <w:sz w:val="21"/>
        </w:rPr>
        <w:t>使用已有</w:t>
      </w:r>
      <w:r>
        <w:rPr>
          <w:sz w:val="21"/>
        </w:rPr>
        <w:t xml:space="preserve"> DN/URI/identifier</w:t>
      </w:r>
      <w:r>
        <w:rPr>
          <w:sz w:val="21"/>
        </w:rPr>
        <w:t>；</w:t>
      </w:r>
      <w:r>
        <w:rPr>
          <w:sz w:val="21"/>
        </w:rPr>
        <w:t xml:space="preserve">feature profile </w:t>
      </w:r>
      <w:r>
        <w:rPr>
          <w:sz w:val="21"/>
        </w:rPr>
        <w:t>规定哪些知识类型、关系和验证结果与该特性相关。这样通用</w:t>
      </w:r>
      <w:r>
        <w:rPr>
          <w:sz w:val="21"/>
        </w:rPr>
        <w:t xml:space="preserve"> KM TS </w:t>
      </w:r>
      <w:r>
        <w:rPr>
          <w:sz w:val="21"/>
        </w:rPr>
        <w:t>稳定，各特性</w:t>
      </w:r>
      <w:r>
        <w:rPr>
          <w:sz w:val="21"/>
        </w:rPr>
        <w:t xml:space="preserve"> TS </w:t>
      </w:r>
      <w:r>
        <w:rPr>
          <w:sz w:val="21"/>
        </w:rPr>
        <w:t>只增加集成条款。</w:t>
      </w:r>
    </w:p>
    <w:p w14:paraId="0386C779" w14:textId="77777777" w:rsidR="00A5108E" w:rsidRDefault="00405DDF">
      <w:pPr>
        <w:spacing w:after="100"/>
      </w:pPr>
      <w:r>
        <w:rPr>
          <w:b/>
          <w:color w:val="2E74B5"/>
          <w:sz w:val="21"/>
        </w:rPr>
        <w:t>结论｜</w:t>
      </w:r>
      <w:r>
        <w:rPr>
          <w:b/>
          <w:sz w:val="21"/>
        </w:rPr>
        <w:t>采用</w:t>
      </w:r>
      <w:r>
        <w:rPr>
          <w:b/>
          <w:sz w:val="21"/>
        </w:rPr>
        <w:t xml:space="preserve"> common core + feature profile/reference </w:t>
      </w:r>
      <w:r>
        <w:rPr>
          <w:b/>
          <w:sz w:val="21"/>
        </w:rPr>
        <w:t>的低耦合集成。</w:t>
      </w:r>
    </w:p>
    <w:p w14:paraId="649F2DFE" w14:textId="77777777" w:rsidR="00A5108E" w:rsidRDefault="00405DDF">
      <w:pPr>
        <w:spacing w:after="40"/>
      </w:pPr>
      <w:r>
        <w:rPr>
          <w:b/>
          <w:color w:val="2E74B5"/>
          <w:sz w:val="21"/>
        </w:rPr>
        <w:t>标准化落点｜</w:t>
      </w:r>
    </w:p>
    <w:p w14:paraId="49B45C96" w14:textId="77777777" w:rsidR="00A5108E" w:rsidRDefault="00405DDF">
      <w:pPr>
        <w:numPr>
          <w:ilvl w:val="0"/>
          <w:numId w:val="1"/>
        </w:numPr>
        <w:spacing w:after="60"/>
        <w:ind w:hanging="271"/>
      </w:pPr>
      <w:r>
        <w:rPr>
          <w:sz w:val="21"/>
        </w:rPr>
        <w:t xml:space="preserve">28.104/28.105/28.312/28.561/28.567 </w:t>
      </w:r>
      <w:r>
        <w:rPr>
          <w:sz w:val="21"/>
        </w:rPr>
        <w:t>增加最小</w:t>
      </w:r>
      <w:r>
        <w:rPr>
          <w:sz w:val="21"/>
        </w:rPr>
        <w:t xml:space="preserve"> CR</w:t>
      </w:r>
      <w:r>
        <w:rPr>
          <w:sz w:val="21"/>
        </w:rPr>
        <w:t>：角色、引用、触发与通知。</w:t>
      </w:r>
    </w:p>
    <w:p w14:paraId="2750D53D" w14:textId="77777777" w:rsidR="00A5108E" w:rsidRDefault="00405DDF">
      <w:pPr>
        <w:numPr>
          <w:ilvl w:val="0"/>
          <w:numId w:val="1"/>
        </w:numPr>
        <w:spacing w:after="60"/>
        <w:ind w:hanging="271"/>
      </w:pPr>
      <w:r>
        <w:rPr>
          <w:sz w:val="21"/>
        </w:rPr>
        <w:t xml:space="preserve">23.288 </w:t>
      </w:r>
      <w:r>
        <w:rPr>
          <w:sz w:val="21"/>
        </w:rPr>
        <w:t>仅在确有跨</w:t>
      </w:r>
      <w:r>
        <w:rPr>
          <w:sz w:val="21"/>
        </w:rPr>
        <w:t xml:space="preserve"> WG </w:t>
      </w:r>
      <w:r>
        <w:rPr>
          <w:sz w:val="21"/>
        </w:rPr>
        <w:t>行为时协调，不在</w:t>
      </w:r>
      <w:r>
        <w:rPr>
          <w:sz w:val="21"/>
        </w:rPr>
        <w:t xml:space="preserve"> SA5 TS </w:t>
      </w:r>
      <w:r>
        <w:rPr>
          <w:sz w:val="21"/>
        </w:rPr>
        <w:t>重定义</w:t>
      </w:r>
      <w:r>
        <w:rPr>
          <w:sz w:val="21"/>
        </w:rPr>
        <w:t xml:space="preserve"> NWDAF</w:t>
      </w:r>
      <w:r>
        <w:rPr>
          <w:sz w:val="21"/>
        </w:rPr>
        <w:t>。</w:t>
      </w:r>
    </w:p>
    <w:p w14:paraId="63114A78" w14:textId="77777777" w:rsidR="00A5108E" w:rsidRDefault="00405DDF">
      <w:pPr>
        <w:pStyle w:val="1"/>
      </w:pPr>
      <w:bookmarkStart w:id="71" w:name="_Toc237933765"/>
      <w:r>
        <w:t>7. Stage 3</w:t>
      </w:r>
      <w:r>
        <w:t>：</w:t>
      </w:r>
      <w:r>
        <w:t>Solution Set</w:t>
      </w:r>
      <w:r>
        <w:t>、</w:t>
      </w:r>
      <w:r>
        <w:t>OpenAPI</w:t>
      </w:r>
      <w:r>
        <w:t>、</w:t>
      </w:r>
      <w:r>
        <w:t xml:space="preserve">YANG </w:t>
      </w:r>
      <w:r>
        <w:t>与语义表示</w:t>
      </w:r>
      <w:bookmarkEnd w:id="71"/>
    </w:p>
    <w:p w14:paraId="2962B81C" w14:textId="77777777" w:rsidR="00A5108E" w:rsidRDefault="00405DDF">
      <w:pPr>
        <w:pStyle w:val="3"/>
      </w:pPr>
      <w:bookmarkStart w:id="72" w:name="Q32"/>
      <w:bookmarkStart w:id="73" w:name="_Toc237933766"/>
      <w:r>
        <w:t xml:space="preserve">Q32. Stage 3 </w:t>
      </w:r>
      <w:r>
        <w:t>应选择什么绑定策略？</w:t>
      </w:r>
      <w:bookmarkEnd w:id="72"/>
      <w:bookmarkEnd w:id="73"/>
    </w:p>
    <w:p w14:paraId="4B3DCDD5" w14:textId="77777777" w:rsidR="00A5108E" w:rsidRDefault="00405DDF">
      <w:pPr>
        <w:spacing w:after="100"/>
      </w:pPr>
      <w:r>
        <w:rPr>
          <w:b/>
          <w:color w:val="2E74B5"/>
          <w:sz w:val="21"/>
        </w:rPr>
        <w:t>为什么问｜</w:t>
      </w:r>
      <w:r>
        <w:rPr>
          <w:sz w:val="21"/>
        </w:rPr>
        <w:t>绑定策略决定能否沿用</w:t>
      </w:r>
      <w:r>
        <w:rPr>
          <w:sz w:val="21"/>
        </w:rPr>
        <w:t xml:space="preserve"> SA5 </w:t>
      </w:r>
      <w:r>
        <w:rPr>
          <w:sz w:val="21"/>
        </w:rPr>
        <w:t>工具链、是否支持大对象和复杂查询。</w:t>
      </w:r>
    </w:p>
    <w:p w14:paraId="1D0E3F0B" w14:textId="77777777" w:rsidR="00A5108E" w:rsidRDefault="00405DDF">
      <w:pPr>
        <w:keepLines/>
        <w:spacing w:after="100"/>
      </w:pPr>
      <w:r>
        <w:rPr>
          <w:b/>
          <w:color w:val="2E74B5"/>
          <w:sz w:val="21"/>
        </w:rPr>
        <w:t>分析｜</w:t>
      </w:r>
      <w:r>
        <w:rPr>
          <w:sz w:val="21"/>
        </w:rPr>
        <w:t>建议</w:t>
      </w:r>
      <w:r>
        <w:rPr>
          <w:sz w:val="21"/>
        </w:rPr>
        <w:t xml:space="preserve"> REST/OpenAPI </w:t>
      </w:r>
      <w:r>
        <w:rPr>
          <w:sz w:val="21"/>
        </w:rPr>
        <w:t>作为服务交互主基线，遵循</w:t>
      </w:r>
      <w:r>
        <w:rPr>
          <w:sz w:val="21"/>
        </w:rPr>
        <w:t xml:space="preserve"> TS 32.158 </w:t>
      </w:r>
      <w:r>
        <w:rPr>
          <w:sz w:val="21"/>
        </w:rPr>
        <w:t>和</w:t>
      </w:r>
      <w:r>
        <w:rPr>
          <w:sz w:val="21"/>
        </w:rPr>
        <w:t xml:space="preserve"> SA5 Forge</w:t>
      </w:r>
      <w:r>
        <w:rPr>
          <w:sz w:val="21"/>
        </w:rPr>
        <w:t>；</w:t>
      </w:r>
      <w:r>
        <w:rPr>
          <w:sz w:val="21"/>
        </w:rPr>
        <w:t xml:space="preserve">YANG </w:t>
      </w:r>
      <w:r>
        <w:rPr>
          <w:sz w:val="21"/>
        </w:rPr>
        <w:t>用于</w:t>
      </w:r>
      <w:r>
        <w:rPr>
          <w:sz w:val="21"/>
        </w:rPr>
        <w:t xml:space="preserve"> NRM/</w:t>
      </w:r>
      <w:r>
        <w:rPr>
          <w:sz w:val="21"/>
        </w:rPr>
        <w:t>配置与状态视图、能力和通知。对复杂语义查询或关系遍历，不强迫使用</w:t>
      </w:r>
      <w:r>
        <w:rPr>
          <w:sz w:val="21"/>
        </w:rPr>
        <w:t xml:space="preserve"> NETCONF/YANG</w:t>
      </w:r>
      <w:r>
        <w:rPr>
          <w:sz w:val="21"/>
        </w:rPr>
        <w:t>；通过</w:t>
      </w:r>
      <w:r>
        <w:rPr>
          <w:sz w:val="21"/>
        </w:rPr>
        <w:t xml:space="preserve"> REST query resource </w:t>
      </w:r>
      <w:r>
        <w:rPr>
          <w:sz w:val="21"/>
        </w:rPr>
        <w:t>或</w:t>
      </w:r>
      <w:r>
        <w:rPr>
          <w:sz w:val="21"/>
        </w:rPr>
        <w:t xml:space="preserve"> profile-specific query </w:t>
      </w:r>
      <w:r>
        <w:rPr>
          <w:sz w:val="21"/>
        </w:rPr>
        <w:t>表达。</w:t>
      </w:r>
    </w:p>
    <w:p w14:paraId="46955A98" w14:textId="77777777" w:rsidR="00A5108E" w:rsidRDefault="00405DDF">
      <w:pPr>
        <w:keepLines/>
        <w:spacing w:after="100"/>
      </w:pPr>
      <w:r>
        <w:rPr>
          <w:sz w:val="21"/>
        </w:rPr>
        <w:t>首个版本使用</w:t>
      </w:r>
      <w:r>
        <w:rPr>
          <w:sz w:val="21"/>
        </w:rPr>
        <w:t xml:space="preserve"> JSON </w:t>
      </w:r>
      <w:r>
        <w:rPr>
          <w:sz w:val="21"/>
        </w:rPr>
        <w:t>表达通用</w:t>
      </w:r>
      <w:r>
        <w:rPr>
          <w:sz w:val="21"/>
        </w:rPr>
        <w:t xml:space="preserve"> envelope</w:t>
      </w:r>
      <w:r>
        <w:rPr>
          <w:sz w:val="21"/>
        </w:rPr>
        <w:t>。语义</w:t>
      </w:r>
      <w:r>
        <w:rPr>
          <w:sz w:val="21"/>
        </w:rPr>
        <w:t xml:space="preserve"> payload </w:t>
      </w:r>
      <w:r>
        <w:rPr>
          <w:sz w:val="21"/>
        </w:rPr>
        <w:t>可由</w:t>
      </w:r>
      <w:r>
        <w:rPr>
          <w:sz w:val="21"/>
        </w:rPr>
        <w:t xml:space="preserve"> contentType/representationProfile </w:t>
      </w:r>
      <w:r>
        <w:rPr>
          <w:sz w:val="21"/>
        </w:rPr>
        <w:t>指示</w:t>
      </w:r>
      <w:r>
        <w:rPr>
          <w:sz w:val="21"/>
        </w:rPr>
        <w:t xml:space="preserve"> JSON Schema</w:t>
      </w:r>
      <w:r>
        <w:rPr>
          <w:sz w:val="21"/>
        </w:rPr>
        <w:t>、</w:t>
      </w:r>
      <w:r>
        <w:rPr>
          <w:sz w:val="21"/>
        </w:rPr>
        <w:t>JSON-LD/RDF</w:t>
      </w:r>
      <w:r>
        <w:rPr>
          <w:sz w:val="21"/>
        </w:rPr>
        <w:t>、</w:t>
      </w:r>
      <w:r>
        <w:rPr>
          <w:sz w:val="21"/>
        </w:rPr>
        <w:t xml:space="preserve">NGSI-LD </w:t>
      </w:r>
      <w:r>
        <w:rPr>
          <w:sz w:val="21"/>
        </w:rPr>
        <w:t>或域特定格式；是否选定一个</w:t>
      </w:r>
      <w:r>
        <w:rPr>
          <w:sz w:val="21"/>
        </w:rPr>
        <w:t xml:space="preserve"> mandatory-to-support semantic profile </w:t>
      </w:r>
      <w:r>
        <w:rPr>
          <w:sz w:val="21"/>
        </w:rPr>
        <w:t>必须由</w:t>
      </w:r>
      <w:r>
        <w:rPr>
          <w:sz w:val="21"/>
        </w:rPr>
        <w:t xml:space="preserve"> TR </w:t>
      </w:r>
      <w:r>
        <w:rPr>
          <w:sz w:val="21"/>
        </w:rPr>
        <w:t>的互操作试验决定。</w:t>
      </w:r>
    </w:p>
    <w:p w14:paraId="6AC14BA3" w14:textId="77777777" w:rsidR="00A5108E" w:rsidRDefault="00405DDF">
      <w:pPr>
        <w:spacing w:after="100"/>
      </w:pPr>
      <w:r>
        <w:rPr>
          <w:b/>
          <w:color w:val="2E74B5"/>
          <w:sz w:val="21"/>
        </w:rPr>
        <w:t>结论｜</w:t>
      </w:r>
      <w:r>
        <w:rPr>
          <w:b/>
          <w:sz w:val="21"/>
        </w:rPr>
        <w:t xml:space="preserve">REST/OpenAPI </w:t>
      </w:r>
      <w:r>
        <w:rPr>
          <w:b/>
          <w:sz w:val="21"/>
        </w:rPr>
        <w:t>管服务，</w:t>
      </w:r>
      <w:r>
        <w:rPr>
          <w:b/>
          <w:sz w:val="21"/>
        </w:rPr>
        <w:t xml:space="preserve">YANG </w:t>
      </w:r>
      <w:r>
        <w:rPr>
          <w:b/>
          <w:sz w:val="21"/>
        </w:rPr>
        <w:t>管受管视图；语义格式通过</w:t>
      </w:r>
      <w:r>
        <w:rPr>
          <w:b/>
          <w:sz w:val="21"/>
        </w:rPr>
        <w:t xml:space="preserve"> profile </w:t>
      </w:r>
      <w:r>
        <w:rPr>
          <w:b/>
          <w:sz w:val="21"/>
        </w:rPr>
        <w:t>解耦。</w:t>
      </w:r>
    </w:p>
    <w:p w14:paraId="147FA4ED" w14:textId="77777777" w:rsidR="00A5108E" w:rsidRDefault="00405DDF">
      <w:pPr>
        <w:spacing w:after="40"/>
      </w:pPr>
      <w:r>
        <w:rPr>
          <w:b/>
          <w:color w:val="2E74B5"/>
          <w:sz w:val="21"/>
        </w:rPr>
        <w:t>标准化落点｜</w:t>
      </w:r>
    </w:p>
    <w:p w14:paraId="7FE6E379" w14:textId="77777777" w:rsidR="00A5108E" w:rsidRDefault="00405DDF">
      <w:pPr>
        <w:numPr>
          <w:ilvl w:val="0"/>
          <w:numId w:val="1"/>
        </w:numPr>
        <w:spacing w:after="60"/>
        <w:ind w:hanging="271"/>
      </w:pPr>
      <w:r>
        <w:rPr>
          <w:sz w:val="21"/>
        </w:rPr>
        <w:t xml:space="preserve">Forge </w:t>
      </w:r>
      <w:r>
        <w:rPr>
          <w:sz w:val="21"/>
        </w:rPr>
        <w:t>交付</w:t>
      </w:r>
      <w:r>
        <w:rPr>
          <w:sz w:val="21"/>
        </w:rPr>
        <w:t xml:space="preserve"> OpenAPI YAML</w:t>
      </w:r>
      <w:r>
        <w:rPr>
          <w:sz w:val="21"/>
        </w:rPr>
        <w:t>、</w:t>
      </w:r>
      <w:r>
        <w:rPr>
          <w:sz w:val="21"/>
        </w:rPr>
        <w:t>JSON schemas</w:t>
      </w:r>
      <w:r>
        <w:rPr>
          <w:sz w:val="21"/>
        </w:rPr>
        <w:t>、</w:t>
      </w:r>
      <w:r>
        <w:rPr>
          <w:sz w:val="21"/>
        </w:rPr>
        <w:t xml:space="preserve">YANG module </w:t>
      </w:r>
      <w:r>
        <w:rPr>
          <w:sz w:val="21"/>
        </w:rPr>
        <w:t>和</w:t>
      </w:r>
      <w:r>
        <w:rPr>
          <w:sz w:val="21"/>
        </w:rPr>
        <w:t xml:space="preserve"> examples</w:t>
      </w:r>
      <w:r>
        <w:rPr>
          <w:sz w:val="21"/>
        </w:rPr>
        <w:t>。</w:t>
      </w:r>
    </w:p>
    <w:p w14:paraId="57B18ED1" w14:textId="77777777" w:rsidR="00A5108E" w:rsidRDefault="00405DDF">
      <w:pPr>
        <w:numPr>
          <w:ilvl w:val="0"/>
          <w:numId w:val="1"/>
        </w:numPr>
        <w:spacing w:after="60"/>
        <w:ind w:hanging="271"/>
      </w:pPr>
      <w:r>
        <w:rPr>
          <w:sz w:val="21"/>
        </w:rPr>
        <w:t>规范中明确</w:t>
      </w:r>
      <w:r>
        <w:rPr>
          <w:sz w:val="21"/>
        </w:rPr>
        <w:t xml:space="preserve"> normative source</w:t>
      </w:r>
      <w:r>
        <w:rPr>
          <w:sz w:val="21"/>
        </w:rPr>
        <w:t>、版本同步和代码生成校验。</w:t>
      </w:r>
    </w:p>
    <w:p w14:paraId="51C0DD7D" w14:textId="77777777" w:rsidR="00A5108E" w:rsidRDefault="00405DDF">
      <w:pPr>
        <w:pStyle w:val="3"/>
      </w:pPr>
      <w:bookmarkStart w:id="74" w:name="Q33"/>
      <w:bookmarkStart w:id="75" w:name="_Toc237933767"/>
      <w:r>
        <w:lastRenderedPageBreak/>
        <w:t xml:space="preserve">Q33. REST/OpenAPI </w:t>
      </w:r>
      <w:r>
        <w:t>资源和操作应该长什么样？</w:t>
      </w:r>
      <w:bookmarkEnd w:id="74"/>
      <w:bookmarkEnd w:id="75"/>
    </w:p>
    <w:p w14:paraId="6EFDDE06" w14:textId="77777777" w:rsidR="00A5108E" w:rsidRDefault="00405DDF">
      <w:pPr>
        <w:spacing w:after="100"/>
      </w:pPr>
      <w:r>
        <w:rPr>
          <w:b/>
          <w:color w:val="2E74B5"/>
          <w:sz w:val="21"/>
        </w:rPr>
        <w:t>为什么问｜</w:t>
      </w:r>
      <w:r>
        <w:rPr>
          <w:sz w:val="21"/>
        </w:rPr>
        <w:t>需要给</w:t>
      </w:r>
      <w:r>
        <w:rPr>
          <w:sz w:val="21"/>
        </w:rPr>
        <w:t xml:space="preserve"> SA5 </w:t>
      </w:r>
      <w:r>
        <w:rPr>
          <w:sz w:val="21"/>
        </w:rPr>
        <w:t>一个足够具体、但不提前锁死细节的</w:t>
      </w:r>
      <w:r>
        <w:rPr>
          <w:sz w:val="21"/>
        </w:rPr>
        <w:t xml:space="preserve"> Stage 3 </w:t>
      </w:r>
      <w:r>
        <w:rPr>
          <w:sz w:val="21"/>
        </w:rPr>
        <w:t>骨架。</w:t>
      </w:r>
    </w:p>
    <w:p w14:paraId="1C3B6F50" w14:textId="77777777" w:rsidR="00A5108E" w:rsidRDefault="00405DDF">
      <w:pPr>
        <w:keepLines/>
        <w:spacing w:after="100"/>
      </w:pPr>
      <w:r>
        <w:rPr>
          <w:b/>
          <w:color w:val="2E74B5"/>
          <w:sz w:val="21"/>
        </w:rPr>
        <w:t>分析｜</w:t>
      </w:r>
      <w:r>
        <w:rPr>
          <w:sz w:val="21"/>
        </w:rPr>
        <w:t>候选资源：</w:t>
      </w:r>
      <w:r>
        <w:rPr>
          <w:sz w:val="21"/>
        </w:rPr>
        <w:t>/knowledgeObjects</w:t>
      </w:r>
      <w:r>
        <w:rPr>
          <w:sz w:val="21"/>
        </w:rPr>
        <w:t>、</w:t>
      </w:r>
      <w:r>
        <w:rPr>
          <w:sz w:val="21"/>
        </w:rPr>
        <w:t>/knowledgeQueries</w:t>
      </w:r>
      <w:r>
        <w:rPr>
          <w:sz w:val="21"/>
        </w:rPr>
        <w:t>、</w:t>
      </w:r>
      <w:r>
        <w:rPr>
          <w:sz w:val="21"/>
        </w:rPr>
        <w:t>/knowledgeSubscriptions</w:t>
      </w:r>
      <w:r>
        <w:rPr>
          <w:sz w:val="21"/>
        </w:rPr>
        <w:t>、</w:t>
      </w:r>
      <w:r>
        <w:rPr>
          <w:sz w:val="21"/>
        </w:rPr>
        <w:t>/knowledgeSchemas</w:t>
      </w:r>
      <w:r>
        <w:rPr>
          <w:sz w:val="21"/>
        </w:rPr>
        <w:t>、</w:t>
      </w:r>
      <w:r>
        <w:rPr>
          <w:sz w:val="21"/>
        </w:rPr>
        <w:t>/validationResults</w:t>
      </w:r>
      <w:r>
        <w:rPr>
          <w:sz w:val="21"/>
        </w:rPr>
        <w:t>、</w:t>
      </w:r>
      <w:r>
        <w:rPr>
          <w:sz w:val="21"/>
        </w:rPr>
        <w:t>/federationPeers</w:t>
      </w:r>
      <w:r>
        <w:rPr>
          <w:sz w:val="21"/>
        </w:rPr>
        <w:t>、</w:t>
      </w:r>
      <w:r>
        <w:rPr>
          <w:sz w:val="21"/>
        </w:rPr>
        <w:t>/capabilities</w:t>
      </w:r>
      <w:r>
        <w:rPr>
          <w:sz w:val="21"/>
        </w:rPr>
        <w:t>。简单过滤可用</w:t>
      </w:r>
      <w:r>
        <w:rPr>
          <w:sz w:val="21"/>
        </w:rPr>
        <w:t xml:space="preserve"> GET query parameters</w:t>
      </w:r>
      <w:r>
        <w:rPr>
          <w:sz w:val="21"/>
        </w:rPr>
        <w:t>；复杂布尔、关系和语义约束用</w:t>
      </w:r>
      <w:r>
        <w:rPr>
          <w:sz w:val="21"/>
        </w:rPr>
        <w:t xml:space="preserve"> POST /knowledgeQueries</w:t>
      </w:r>
      <w:r>
        <w:rPr>
          <w:sz w:val="21"/>
        </w:rPr>
        <w:t>，返回</w:t>
      </w:r>
      <w:r>
        <w:rPr>
          <w:sz w:val="21"/>
        </w:rPr>
        <w:t xml:space="preserve"> query result resource </w:t>
      </w:r>
      <w:r>
        <w:rPr>
          <w:sz w:val="21"/>
        </w:rPr>
        <w:t>或分页结果。</w:t>
      </w:r>
    </w:p>
    <w:p w14:paraId="2F2A0F87" w14:textId="77777777" w:rsidR="00A5108E" w:rsidRDefault="00405DDF">
      <w:pPr>
        <w:keepLines/>
        <w:spacing w:after="100"/>
      </w:pPr>
      <w:r>
        <w:rPr>
          <w:sz w:val="21"/>
        </w:rPr>
        <w:t>状态转换建议使用明确</w:t>
      </w:r>
      <w:r>
        <w:rPr>
          <w:sz w:val="21"/>
        </w:rPr>
        <w:t xml:space="preserve"> action </w:t>
      </w:r>
      <w:r>
        <w:rPr>
          <w:sz w:val="21"/>
        </w:rPr>
        <w:t>子资源，如</w:t>
      </w:r>
      <w:r>
        <w:rPr>
          <w:sz w:val="21"/>
        </w:rPr>
        <w:t xml:space="preserve"> :submitValidation</w:t>
      </w:r>
      <w:r>
        <w:rPr>
          <w:sz w:val="21"/>
        </w:rPr>
        <w:t>、</w:t>
      </w:r>
      <w:r>
        <w:rPr>
          <w:sz w:val="21"/>
        </w:rPr>
        <w:t>:activate</w:t>
      </w:r>
      <w:r>
        <w:rPr>
          <w:sz w:val="21"/>
        </w:rPr>
        <w:t>、</w:t>
      </w:r>
      <w:r>
        <w:rPr>
          <w:sz w:val="21"/>
        </w:rPr>
        <w:t>:supersede</w:t>
      </w:r>
      <w:r>
        <w:rPr>
          <w:sz w:val="21"/>
        </w:rPr>
        <w:t>、</w:t>
      </w:r>
      <w:r>
        <w:rPr>
          <w:sz w:val="21"/>
        </w:rPr>
        <w:t>:revoke</w:t>
      </w:r>
      <w:r>
        <w:rPr>
          <w:sz w:val="21"/>
        </w:rPr>
        <w:t>；如果</w:t>
      </w:r>
      <w:r>
        <w:rPr>
          <w:sz w:val="21"/>
        </w:rPr>
        <w:t xml:space="preserve"> SA5 </w:t>
      </w:r>
      <w:r>
        <w:rPr>
          <w:sz w:val="21"/>
        </w:rPr>
        <w:t>设计规则倾向</w:t>
      </w:r>
      <w:r>
        <w:rPr>
          <w:sz w:val="21"/>
        </w:rPr>
        <w:t xml:space="preserve"> PATCH</w:t>
      </w:r>
      <w:r>
        <w:rPr>
          <w:sz w:val="21"/>
        </w:rPr>
        <w:t>，则必须通过状态机约束和</w:t>
      </w:r>
      <w:r>
        <w:rPr>
          <w:sz w:val="21"/>
        </w:rPr>
        <w:t xml:space="preserve"> If-Match </w:t>
      </w:r>
      <w:r>
        <w:rPr>
          <w:sz w:val="21"/>
        </w:rPr>
        <w:t>防止非法跳转。内容较大时返回受控</w:t>
      </w:r>
      <w:r>
        <w:rPr>
          <w:sz w:val="21"/>
        </w:rPr>
        <w:t xml:space="preserve"> URI </w:t>
      </w:r>
      <w:r>
        <w:rPr>
          <w:sz w:val="21"/>
        </w:rPr>
        <w:t>和</w:t>
      </w:r>
      <w:r>
        <w:rPr>
          <w:sz w:val="21"/>
        </w:rPr>
        <w:t xml:space="preserve"> digest</w:t>
      </w:r>
      <w:r>
        <w:rPr>
          <w:sz w:val="21"/>
        </w:rPr>
        <w:t>；</w:t>
      </w:r>
      <w:r>
        <w:rPr>
          <w:sz w:val="21"/>
        </w:rPr>
        <w:t xml:space="preserve">API </w:t>
      </w:r>
      <w:r>
        <w:rPr>
          <w:sz w:val="21"/>
        </w:rPr>
        <w:t>不代理所有二进制模型。</w:t>
      </w:r>
    </w:p>
    <w:p w14:paraId="7BA2821C" w14:textId="77777777" w:rsidR="00A5108E" w:rsidRDefault="00405DDF">
      <w:pPr>
        <w:spacing w:after="100"/>
      </w:pPr>
      <w:r>
        <w:rPr>
          <w:b/>
          <w:color w:val="2E74B5"/>
          <w:sz w:val="21"/>
        </w:rPr>
        <w:t>结论｜</w:t>
      </w:r>
      <w:r>
        <w:rPr>
          <w:b/>
          <w:sz w:val="21"/>
        </w:rPr>
        <w:t xml:space="preserve">API </w:t>
      </w:r>
      <w:r>
        <w:rPr>
          <w:b/>
          <w:sz w:val="21"/>
        </w:rPr>
        <w:t>围绕资源、查询、订阅、验证和状态转换设计，并与通用</w:t>
      </w:r>
      <w:r>
        <w:rPr>
          <w:b/>
          <w:sz w:val="21"/>
        </w:rPr>
        <w:t xml:space="preserve"> envelope </w:t>
      </w:r>
      <w:r>
        <w:rPr>
          <w:b/>
          <w:sz w:val="21"/>
        </w:rPr>
        <w:t>一一映射。</w:t>
      </w:r>
    </w:p>
    <w:p w14:paraId="246664BC" w14:textId="77777777" w:rsidR="00A5108E" w:rsidRDefault="00405DDF">
      <w:pPr>
        <w:spacing w:after="40"/>
      </w:pPr>
      <w:r>
        <w:rPr>
          <w:b/>
          <w:color w:val="2E74B5"/>
          <w:sz w:val="21"/>
        </w:rPr>
        <w:t>标准化落点｜</w:t>
      </w:r>
    </w:p>
    <w:p w14:paraId="07333DD1" w14:textId="77777777" w:rsidR="00A5108E" w:rsidRDefault="00405DDF">
      <w:pPr>
        <w:numPr>
          <w:ilvl w:val="0"/>
          <w:numId w:val="1"/>
        </w:numPr>
        <w:spacing w:after="60"/>
        <w:ind w:hanging="271"/>
      </w:pPr>
      <w:r>
        <w:rPr>
          <w:sz w:val="21"/>
        </w:rPr>
        <w:t>定义</w:t>
      </w:r>
      <w:r>
        <w:rPr>
          <w:sz w:val="21"/>
        </w:rPr>
        <w:t xml:space="preserve"> CRUD </w:t>
      </w:r>
      <w:r>
        <w:rPr>
          <w:sz w:val="21"/>
        </w:rPr>
        <w:t>与</w:t>
      </w:r>
      <w:r>
        <w:rPr>
          <w:sz w:val="21"/>
        </w:rPr>
        <w:t xml:space="preserve"> action </w:t>
      </w:r>
      <w:r>
        <w:rPr>
          <w:sz w:val="21"/>
        </w:rPr>
        <w:t>的幂等性、状态码、</w:t>
      </w:r>
      <w:r>
        <w:rPr>
          <w:sz w:val="21"/>
        </w:rPr>
        <w:t>ProblemDetails</w:t>
      </w:r>
      <w:r>
        <w:rPr>
          <w:sz w:val="21"/>
        </w:rPr>
        <w:t>、</w:t>
      </w:r>
      <w:r>
        <w:rPr>
          <w:sz w:val="21"/>
        </w:rPr>
        <w:t>Location</w:t>
      </w:r>
      <w:r>
        <w:rPr>
          <w:sz w:val="21"/>
        </w:rPr>
        <w:t>、</w:t>
      </w:r>
      <w:r>
        <w:rPr>
          <w:sz w:val="21"/>
        </w:rPr>
        <w:t>ETag</w:t>
      </w:r>
      <w:r>
        <w:rPr>
          <w:sz w:val="21"/>
        </w:rPr>
        <w:t>。</w:t>
      </w:r>
    </w:p>
    <w:p w14:paraId="53D73345" w14:textId="77777777" w:rsidR="00A5108E" w:rsidRDefault="00405DDF">
      <w:pPr>
        <w:numPr>
          <w:ilvl w:val="0"/>
          <w:numId w:val="1"/>
        </w:numPr>
        <w:spacing w:after="60"/>
        <w:ind w:hanging="271"/>
      </w:pPr>
      <w:r>
        <w:rPr>
          <w:sz w:val="21"/>
        </w:rPr>
        <w:t>提供正向</w:t>
      </w:r>
      <w:r>
        <w:rPr>
          <w:sz w:val="21"/>
        </w:rPr>
        <w:t>/</w:t>
      </w:r>
      <w:r>
        <w:rPr>
          <w:sz w:val="21"/>
        </w:rPr>
        <w:t>负向</w:t>
      </w:r>
      <w:r>
        <w:rPr>
          <w:sz w:val="21"/>
        </w:rPr>
        <w:t xml:space="preserve"> examples </w:t>
      </w:r>
      <w:r>
        <w:rPr>
          <w:sz w:val="21"/>
        </w:rPr>
        <w:t>和至少两个</w:t>
      </w:r>
      <w:r>
        <w:rPr>
          <w:sz w:val="21"/>
        </w:rPr>
        <w:t xml:space="preserve"> vendor profile</w:t>
      </w:r>
      <w:r>
        <w:rPr>
          <w:sz w:val="21"/>
        </w:rPr>
        <w:t>。</w:t>
      </w:r>
    </w:p>
    <w:tbl>
      <w:tblPr>
        <w:tblStyle w:val="aff1"/>
        <w:tblW w:w="87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3100"/>
        <w:gridCol w:w="2100"/>
        <w:gridCol w:w="3560"/>
      </w:tblGrid>
      <w:tr w:rsidR="00A5108E" w14:paraId="7DE367C6" w14:textId="77777777">
        <w:trPr>
          <w:cantSplit/>
          <w:tblHeader/>
        </w:trPr>
        <w:tc>
          <w:tcPr>
            <w:tcW w:w="3100" w:type="dxa"/>
            <w:shd w:val="clear" w:color="auto" w:fill="E8EEF5"/>
            <w:tcMar>
              <w:top w:w="80" w:type="dxa"/>
              <w:left w:w="120" w:type="dxa"/>
              <w:bottom w:w="80" w:type="dxa"/>
              <w:right w:w="120" w:type="dxa"/>
            </w:tcMar>
            <w:vAlign w:val="center"/>
          </w:tcPr>
          <w:p w14:paraId="01D6CEB0" w14:textId="77777777" w:rsidR="00A5108E" w:rsidRDefault="00405DDF">
            <w:pPr>
              <w:spacing w:after="0"/>
            </w:pPr>
            <w:r>
              <w:rPr>
                <w:b/>
                <w:color w:val="1F4D78"/>
                <w:sz w:val="17"/>
              </w:rPr>
              <w:t>候选操作</w:t>
            </w:r>
          </w:p>
        </w:tc>
        <w:tc>
          <w:tcPr>
            <w:tcW w:w="2100" w:type="dxa"/>
            <w:shd w:val="clear" w:color="auto" w:fill="E8EEF5"/>
            <w:tcMar>
              <w:top w:w="80" w:type="dxa"/>
              <w:left w:w="120" w:type="dxa"/>
              <w:bottom w:w="80" w:type="dxa"/>
              <w:right w:w="120" w:type="dxa"/>
            </w:tcMar>
            <w:vAlign w:val="center"/>
          </w:tcPr>
          <w:p w14:paraId="28C3E9A4" w14:textId="77777777" w:rsidR="00A5108E" w:rsidRDefault="00405DDF">
            <w:pPr>
              <w:spacing w:after="0"/>
            </w:pPr>
            <w:r>
              <w:rPr>
                <w:b/>
                <w:color w:val="1F4D78"/>
                <w:sz w:val="17"/>
              </w:rPr>
              <w:t>语义</w:t>
            </w:r>
          </w:p>
        </w:tc>
        <w:tc>
          <w:tcPr>
            <w:tcW w:w="3560" w:type="dxa"/>
            <w:shd w:val="clear" w:color="auto" w:fill="E8EEF5"/>
            <w:tcMar>
              <w:top w:w="80" w:type="dxa"/>
              <w:left w:w="120" w:type="dxa"/>
              <w:bottom w:w="80" w:type="dxa"/>
              <w:right w:w="120" w:type="dxa"/>
            </w:tcMar>
            <w:vAlign w:val="center"/>
          </w:tcPr>
          <w:p w14:paraId="7EE6F8CA" w14:textId="77777777" w:rsidR="00A5108E" w:rsidRDefault="00405DDF">
            <w:pPr>
              <w:spacing w:after="0"/>
            </w:pPr>
            <w:r>
              <w:rPr>
                <w:b/>
                <w:color w:val="1F4D78"/>
                <w:sz w:val="17"/>
              </w:rPr>
              <w:t>必须说明的工程行为</w:t>
            </w:r>
          </w:p>
        </w:tc>
      </w:tr>
      <w:tr w:rsidR="00A5108E" w14:paraId="6660346F" w14:textId="77777777">
        <w:trPr>
          <w:cantSplit/>
        </w:trPr>
        <w:tc>
          <w:tcPr>
            <w:tcW w:w="3100" w:type="dxa"/>
          </w:tcPr>
          <w:p w14:paraId="181103A7" w14:textId="77777777" w:rsidR="00A5108E" w:rsidRDefault="00405DDF">
            <w:pPr>
              <w:spacing w:after="0" w:line="259" w:lineRule="auto"/>
            </w:pPr>
            <w:r>
              <w:rPr>
                <w:b/>
                <w:sz w:val="17"/>
              </w:rPr>
              <w:t>POST /knowledgeObjects</w:t>
            </w:r>
          </w:p>
        </w:tc>
        <w:tc>
          <w:tcPr>
            <w:tcW w:w="2100" w:type="dxa"/>
          </w:tcPr>
          <w:p w14:paraId="5FC5E6B9" w14:textId="77777777" w:rsidR="00A5108E" w:rsidRDefault="00405DDF">
            <w:pPr>
              <w:spacing w:after="0" w:line="259" w:lineRule="auto"/>
            </w:pPr>
            <w:r>
              <w:rPr>
                <w:sz w:val="17"/>
              </w:rPr>
              <w:t>创建</w:t>
            </w:r>
            <w:r>
              <w:rPr>
                <w:sz w:val="17"/>
              </w:rPr>
              <w:t xml:space="preserve"> DRAFT </w:t>
            </w:r>
            <w:r>
              <w:rPr>
                <w:sz w:val="17"/>
              </w:rPr>
              <w:t>版本</w:t>
            </w:r>
          </w:p>
        </w:tc>
        <w:tc>
          <w:tcPr>
            <w:tcW w:w="3560" w:type="dxa"/>
          </w:tcPr>
          <w:p w14:paraId="463124DE" w14:textId="77777777" w:rsidR="00A5108E" w:rsidRDefault="00405DDF">
            <w:pPr>
              <w:spacing w:after="0" w:line="259" w:lineRule="auto"/>
            </w:pPr>
            <w:r>
              <w:rPr>
                <w:sz w:val="17"/>
              </w:rPr>
              <w:t>Idempotency-Key</w:t>
            </w:r>
            <w:r>
              <w:rPr>
                <w:sz w:val="17"/>
              </w:rPr>
              <w:t>；重复提交不生成多版本</w:t>
            </w:r>
          </w:p>
        </w:tc>
      </w:tr>
      <w:tr w:rsidR="00A5108E" w14:paraId="5BA3B157" w14:textId="77777777">
        <w:trPr>
          <w:cantSplit/>
        </w:trPr>
        <w:tc>
          <w:tcPr>
            <w:tcW w:w="3100" w:type="dxa"/>
          </w:tcPr>
          <w:p w14:paraId="13C873B9" w14:textId="77777777" w:rsidR="00A5108E" w:rsidRDefault="00405DDF">
            <w:pPr>
              <w:spacing w:after="0" w:line="259" w:lineRule="auto"/>
            </w:pPr>
            <w:r>
              <w:rPr>
                <w:b/>
                <w:sz w:val="17"/>
              </w:rPr>
              <w:t>GET /knowledgeObjects/{id}/versions/{v}</w:t>
            </w:r>
          </w:p>
        </w:tc>
        <w:tc>
          <w:tcPr>
            <w:tcW w:w="2100" w:type="dxa"/>
          </w:tcPr>
          <w:p w14:paraId="0C0C3B2E" w14:textId="77777777" w:rsidR="00A5108E" w:rsidRDefault="00405DDF">
            <w:pPr>
              <w:spacing w:after="0" w:line="259" w:lineRule="auto"/>
            </w:pPr>
            <w:r>
              <w:rPr>
                <w:sz w:val="17"/>
              </w:rPr>
              <w:t>取得确定版本</w:t>
            </w:r>
          </w:p>
        </w:tc>
        <w:tc>
          <w:tcPr>
            <w:tcW w:w="3560" w:type="dxa"/>
          </w:tcPr>
          <w:p w14:paraId="4C470550" w14:textId="77777777" w:rsidR="00A5108E" w:rsidRDefault="00405DDF">
            <w:pPr>
              <w:spacing w:after="0" w:line="259" w:lineRule="auto"/>
            </w:pPr>
            <w:r>
              <w:rPr>
                <w:sz w:val="17"/>
              </w:rPr>
              <w:t>支持</w:t>
            </w:r>
            <w:r>
              <w:rPr>
                <w:sz w:val="17"/>
              </w:rPr>
              <w:t xml:space="preserve"> ETag</w:t>
            </w:r>
            <w:r>
              <w:rPr>
                <w:sz w:val="17"/>
              </w:rPr>
              <w:t>、字段选择和内容协商</w:t>
            </w:r>
          </w:p>
        </w:tc>
      </w:tr>
      <w:tr w:rsidR="00A5108E" w14:paraId="250853C8" w14:textId="77777777">
        <w:trPr>
          <w:cantSplit/>
        </w:trPr>
        <w:tc>
          <w:tcPr>
            <w:tcW w:w="3100" w:type="dxa"/>
          </w:tcPr>
          <w:p w14:paraId="31D74A4C" w14:textId="77777777" w:rsidR="00A5108E" w:rsidRDefault="00405DDF">
            <w:pPr>
              <w:spacing w:after="0" w:line="259" w:lineRule="auto"/>
            </w:pPr>
            <w:r>
              <w:rPr>
                <w:b/>
                <w:sz w:val="17"/>
              </w:rPr>
              <w:t>POST /knowledgeQueries</w:t>
            </w:r>
          </w:p>
        </w:tc>
        <w:tc>
          <w:tcPr>
            <w:tcW w:w="2100" w:type="dxa"/>
          </w:tcPr>
          <w:p w14:paraId="2B4A0A78" w14:textId="77777777" w:rsidR="00A5108E" w:rsidRDefault="00405DDF">
            <w:pPr>
              <w:spacing w:after="0" w:line="259" w:lineRule="auto"/>
            </w:pPr>
            <w:r>
              <w:rPr>
                <w:sz w:val="17"/>
              </w:rPr>
              <w:t>复杂发现</w:t>
            </w:r>
            <w:r>
              <w:rPr>
                <w:sz w:val="17"/>
              </w:rPr>
              <w:t>/</w:t>
            </w:r>
            <w:r>
              <w:rPr>
                <w:sz w:val="17"/>
              </w:rPr>
              <w:t>关系查询</w:t>
            </w:r>
          </w:p>
        </w:tc>
        <w:tc>
          <w:tcPr>
            <w:tcW w:w="3560" w:type="dxa"/>
          </w:tcPr>
          <w:p w14:paraId="528074A9" w14:textId="77777777" w:rsidR="00A5108E" w:rsidRDefault="00405DDF">
            <w:pPr>
              <w:spacing w:after="0" w:line="259" w:lineRule="auto"/>
            </w:pPr>
            <w:r>
              <w:rPr>
                <w:sz w:val="17"/>
              </w:rPr>
              <w:t>分页、</w:t>
            </w:r>
            <w:r>
              <w:rPr>
                <w:sz w:val="17"/>
              </w:rPr>
              <w:t>partialResults</w:t>
            </w:r>
            <w:r>
              <w:rPr>
                <w:sz w:val="17"/>
              </w:rPr>
              <w:t>、</w:t>
            </w:r>
            <w:r>
              <w:rPr>
                <w:sz w:val="17"/>
              </w:rPr>
              <w:t>consistency</w:t>
            </w:r>
            <w:r>
              <w:rPr>
                <w:sz w:val="17"/>
              </w:rPr>
              <w:t>、</w:t>
            </w:r>
            <w:r>
              <w:rPr>
                <w:sz w:val="17"/>
              </w:rPr>
              <w:t>profile filters</w:t>
            </w:r>
          </w:p>
        </w:tc>
      </w:tr>
      <w:tr w:rsidR="00A5108E" w14:paraId="7BAA5F60" w14:textId="77777777">
        <w:trPr>
          <w:cantSplit/>
        </w:trPr>
        <w:tc>
          <w:tcPr>
            <w:tcW w:w="3100" w:type="dxa"/>
          </w:tcPr>
          <w:p w14:paraId="4B82F812" w14:textId="77777777" w:rsidR="00A5108E" w:rsidRDefault="00405DDF">
            <w:pPr>
              <w:spacing w:after="0" w:line="259" w:lineRule="auto"/>
            </w:pPr>
            <w:r>
              <w:rPr>
                <w:b/>
                <w:sz w:val="17"/>
              </w:rPr>
              <w:t>POST /knowledgeSubscriptions</w:t>
            </w:r>
          </w:p>
        </w:tc>
        <w:tc>
          <w:tcPr>
            <w:tcW w:w="2100" w:type="dxa"/>
          </w:tcPr>
          <w:p w14:paraId="7A73B143" w14:textId="77777777" w:rsidR="00A5108E" w:rsidRDefault="00405DDF">
            <w:pPr>
              <w:spacing w:after="0" w:line="259" w:lineRule="auto"/>
            </w:pPr>
            <w:r>
              <w:rPr>
                <w:sz w:val="17"/>
              </w:rPr>
              <w:t>订阅查询结果</w:t>
            </w:r>
            <w:r>
              <w:rPr>
                <w:sz w:val="17"/>
              </w:rPr>
              <w:t>/</w:t>
            </w:r>
            <w:r>
              <w:rPr>
                <w:sz w:val="17"/>
              </w:rPr>
              <w:t>状态</w:t>
            </w:r>
          </w:p>
        </w:tc>
        <w:tc>
          <w:tcPr>
            <w:tcW w:w="3560" w:type="dxa"/>
          </w:tcPr>
          <w:p w14:paraId="436458AB" w14:textId="77777777" w:rsidR="00A5108E" w:rsidRDefault="00405DDF">
            <w:pPr>
              <w:spacing w:after="0" w:line="259" w:lineRule="auto"/>
            </w:pPr>
            <w:r>
              <w:rPr>
                <w:sz w:val="17"/>
              </w:rPr>
              <w:t>回调或既有通知机制；租约</w:t>
            </w:r>
            <w:r>
              <w:rPr>
                <w:sz w:val="17"/>
              </w:rPr>
              <w:t>/</w:t>
            </w:r>
            <w:r>
              <w:rPr>
                <w:sz w:val="17"/>
              </w:rPr>
              <w:t>续订</w:t>
            </w:r>
          </w:p>
        </w:tc>
      </w:tr>
      <w:tr w:rsidR="00A5108E" w14:paraId="64D182CD" w14:textId="77777777">
        <w:trPr>
          <w:cantSplit/>
        </w:trPr>
        <w:tc>
          <w:tcPr>
            <w:tcW w:w="3100" w:type="dxa"/>
          </w:tcPr>
          <w:p w14:paraId="5219DC1C" w14:textId="77777777" w:rsidR="00A5108E" w:rsidRDefault="00405DDF">
            <w:pPr>
              <w:spacing w:after="0" w:line="259" w:lineRule="auto"/>
            </w:pPr>
            <w:r>
              <w:rPr>
                <w:b/>
                <w:sz w:val="17"/>
              </w:rPr>
              <w:t>POST .../{v}:submitValidation</w:t>
            </w:r>
          </w:p>
        </w:tc>
        <w:tc>
          <w:tcPr>
            <w:tcW w:w="2100" w:type="dxa"/>
          </w:tcPr>
          <w:p w14:paraId="451E104A" w14:textId="77777777" w:rsidR="00A5108E" w:rsidRDefault="00405DDF">
            <w:pPr>
              <w:spacing w:after="0" w:line="259" w:lineRule="auto"/>
            </w:pPr>
            <w:r>
              <w:rPr>
                <w:sz w:val="17"/>
              </w:rPr>
              <w:t>提交验证</w:t>
            </w:r>
          </w:p>
        </w:tc>
        <w:tc>
          <w:tcPr>
            <w:tcW w:w="3560" w:type="dxa"/>
          </w:tcPr>
          <w:p w14:paraId="2D63B2DD" w14:textId="77777777" w:rsidR="00A5108E" w:rsidRDefault="00405DDF">
            <w:pPr>
              <w:spacing w:after="0" w:line="259" w:lineRule="auto"/>
            </w:pPr>
            <w:r>
              <w:rPr>
                <w:sz w:val="17"/>
              </w:rPr>
              <w:t>产生</w:t>
            </w:r>
            <w:r>
              <w:rPr>
                <w:sz w:val="17"/>
              </w:rPr>
              <w:t xml:space="preserve"> validation request/result </w:t>
            </w:r>
            <w:r>
              <w:rPr>
                <w:sz w:val="17"/>
              </w:rPr>
              <w:t>引用</w:t>
            </w:r>
          </w:p>
        </w:tc>
      </w:tr>
      <w:tr w:rsidR="00A5108E" w14:paraId="4914E295" w14:textId="77777777">
        <w:trPr>
          <w:cantSplit/>
        </w:trPr>
        <w:tc>
          <w:tcPr>
            <w:tcW w:w="3100" w:type="dxa"/>
          </w:tcPr>
          <w:p w14:paraId="5493ED5B" w14:textId="77777777" w:rsidR="00A5108E" w:rsidRDefault="00405DDF">
            <w:pPr>
              <w:spacing w:after="0" w:line="259" w:lineRule="auto"/>
            </w:pPr>
            <w:r>
              <w:rPr>
                <w:b/>
                <w:sz w:val="17"/>
              </w:rPr>
              <w:t>POST .../{v}:activate</w:t>
            </w:r>
          </w:p>
        </w:tc>
        <w:tc>
          <w:tcPr>
            <w:tcW w:w="2100" w:type="dxa"/>
          </w:tcPr>
          <w:p w14:paraId="4A0591B4" w14:textId="77777777" w:rsidR="00A5108E" w:rsidRDefault="00405DDF">
            <w:pPr>
              <w:spacing w:after="0" w:line="259" w:lineRule="auto"/>
            </w:pPr>
            <w:r>
              <w:rPr>
                <w:sz w:val="17"/>
              </w:rPr>
              <w:t>经授权发布</w:t>
            </w:r>
          </w:p>
        </w:tc>
        <w:tc>
          <w:tcPr>
            <w:tcW w:w="3560" w:type="dxa"/>
          </w:tcPr>
          <w:p w14:paraId="52B37178" w14:textId="77777777" w:rsidR="00A5108E" w:rsidRDefault="00405DDF">
            <w:pPr>
              <w:spacing w:after="0" w:line="259" w:lineRule="auto"/>
            </w:pPr>
            <w:r>
              <w:rPr>
                <w:sz w:val="17"/>
              </w:rPr>
              <w:t>If-Match</w:t>
            </w:r>
            <w:r>
              <w:rPr>
                <w:sz w:val="17"/>
              </w:rPr>
              <w:t>；</w:t>
            </w:r>
            <w:r>
              <w:rPr>
                <w:sz w:val="17"/>
              </w:rPr>
              <w:t xml:space="preserve">policy/authority </w:t>
            </w:r>
            <w:r>
              <w:rPr>
                <w:sz w:val="17"/>
              </w:rPr>
              <w:t>检查</w:t>
            </w:r>
          </w:p>
        </w:tc>
      </w:tr>
      <w:tr w:rsidR="00A5108E" w14:paraId="2C1D830F" w14:textId="77777777">
        <w:trPr>
          <w:cantSplit/>
        </w:trPr>
        <w:tc>
          <w:tcPr>
            <w:tcW w:w="3100" w:type="dxa"/>
          </w:tcPr>
          <w:p w14:paraId="41454DBD" w14:textId="77777777" w:rsidR="00A5108E" w:rsidRDefault="00405DDF">
            <w:pPr>
              <w:spacing w:after="0" w:line="259" w:lineRule="auto"/>
            </w:pPr>
            <w:r>
              <w:rPr>
                <w:b/>
                <w:sz w:val="17"/>
              </w:rPr>
              <w:t xml:space="preserve">POST </w:t>
            </w:r>
            <w:r>
              <w:rPr>
                <w:b/>
                <w:sz w:val="17"/>
              </w:rPr>
              <w:t>.../{v}:revoke</w:t>
            </w:r>
          </w:p>
        </w:tc>
        <w:tc>
          <w:tcPr>
            <w:tcW w:w="2100" w:type="dxa"/>
          </w:tcPr>
          <w:p w14:paraId="1AC41CCF" w14:textId="77777777" w:rsidR="00A5108E" w:rsidRDefault="00405DDF">
            <w:pPr>
              <w:spacing w:after="0" w:line="259" w:lineRule="auto"/>
            </w:pPr>
            <w:r>
              <w:rPr>
                <w:sz w:val="17"/>
              </w:rPr>
              <w:t>撤销</w:t>
            </w:r>
          </w:p>
        </w:tc>
        <w:tc>
          <w:tcPr>
            <w:tcW w:w="3560" w:type="dxa"/>
          </w:tcPr>
          <w:p w14:paraId="7092002C" w14:textId="77777777" w:rsidR="00A5108E" w:rsidRDefault="00405DDF">
            <w:pPr>
              <w:spacing w:after="0" w:line="259" w:lineRule="auto"/>
            </w:pPr>
            <w:r>
              <w:rPr>
                <w:sz w:val="17"/>
              </w:rPr>
              <w:t>reason</w:t>
            </w:r>
            <w:r>
              <w:rPr>
                <w:sz w:val="17"/>
              </w:rPr>
              <w:t>、</w:t>
            </w:r>
            <w:r>
              <w:rPr>
                <w:sz w:val="17"/>
              </w:rPr>
              <w:t>effectiveTime</w:t>
            </w:r>
            <w:r>
              <w:rPr>
                <w:sz w:val="17"/>
              </w:rPr>
              <w:t>、</w:t>
            </w:r>
            <w:r>
              <w:rPr>
                <w:sz w:val="17"/>
              </w:rPr>
              <w:t>tombstone</w:t>
            </w:r>
            <w:r>
              <w:rPr>
                <w:sz w:val="17"/>
              </w:rPr>
              <w:t>、通知</w:t>
            </w:r>
          </w:p>
        </w:tc>
      </w:tr>
      <w:tr w:rsidR="00A5108E" w14:paraId="60D80708" w14:textId="77777777">
        <w:trPr>
          <w:cantSplit/>
        </w:trPr>
        <w:tc>
          <w:tcPr>
            <w:tcW w:w="3100" w:type="dxa"/>
          </w:tcPr>
          <w:p w14:paraId="03399FA8" w14:textId="77777777" w:rsidR="00A5108E" w:rsidRDefault="00405DDF">
            <w:pPr>
              <w:spacing w:after="0" w:line="259" w:lineRule="auto"/>
            </w:pPr>
            <w:r>
              <w:rPr>
                <w:b/>
                <w:sz w:val="17"/>
              </w:rPr>
              <w:t>GET /capabilities</w:t>
            </w:r>
          </w:p>
        </w:tc>
        <w:tc>
          <w:tcPr>
            <w:tcW w:w="2100" w:type="dxa"/>
          </w:tcPr>
          <w:p w14:paraId="54AEB544" w14:textId="77777777" w:rsidR="00A5108E" w:rsidRDefault="00405DDF">
            <w:pPr>
              <w:spacing w:after="0" w:line="259" w:lineRule="auto"/>
            </w:pPr>
            <w:r>
              <w:rPr>
                <w:sz w:val="17"/>
              </w:rPr>
              <w:t>发现支持能力</w:t>
            </w:r>
          </w:p>
        </w:tc>
        <w:tc>
          <w:tcPr>
            <w:tcW w:w="3560" w:type="dxa"/>
          </w:tcPr>
          <w:p w14:paraId="4D6CC540" w14:textId="77777777" w:rsidR="00A5108E" w:rsidRDefault="00405DDF">
            <w:pPr>
              <w:spacing w:after="0" w:line="259" w:lineRule="auto"/>
            </w:pPr>
            <w:r>
              <w:rPr>
                <w:sz w:val="17"/>
              </w:rPr>
              <w:t>profiles</w:t>
            </w:r>
            <w:r>
              <w:rPr>
                <w:sz w:val="17"/>
              </w:rPr>
              <w:t>、</w:t>
            </w:r>
            <w:r>
              <w:rPr>
                <w:sz w:val="17"/>
              </w:rPr>
              <w:t>limits</w:t>
            </w:r>
            <w:r>
              <w:rPr>
                <w:sz w:val="17"/>
              </w:rPr>
              <w:t>、</w:t>
            </w:r>
            <w:r>
              <w:rPr>
                <w:sz w:val="17"/>
              </w:rPr>
              <w:t>query/consistency modes</w:t>
            </w:r>
          </w:p>
        </w:tc>
      </w:tr>
    </w:tbl>
    <w:p w14:paraId="5A92B57E" w14:textId="77777777" w:rsidR="00A5108E" w:rsidRDefault="00405DDF">
      <w:pPr>
        <w:spacing w:before="80" w:after="80"/>
      </w:pPr>
      <w:r>
        <w:t>表</w:t>
      </w:r>
      <w:r>
        <w:t xml:space="preserve"> 7-1  Stage 3 OpenAPI </w:t>
      </w:r>
      <w:r>
        <w:t>骨架（路径名称为讨论草案，不是既定规范）</w:t>
      </w:r>
    </w:p>
    <w:p w14:paraId="494978B7" w14:textId="77777777" w:rsidR="00A5108E" w:rsidRDefault="00405DDF">
      <w:pPr>
        <w:pStyle w:val="3"/>
      </w:pPr>
      <w:bookmarkStart w:id="76" w:name="Q34"/>
      <w:bookmarkStart w:id="77" w:name="_Toc237933768"/>
      <w:r>
        <w:t xml:space="preserve">Q34. YANG </w:t>
      </w:r>
      <w:r>
        <w:t>应该覆盖哪些内容？</w:t>
      </w:r>
      <w:bookmarkEnd w:id="76"/>
      <w:bookmarkEnd w:id="77"/>
    </w:p>
    <w:p w14:paraId="22A8EB6F" w14:textId="77777777" w:rsidR="00A5108E" w:rsidRDefault="00405DDF">
      <w:pPr>
        <w:spacing w:after="100"/>
      </w:pPr>
      <w:r>
        <w:rPr>
          <w:b/>
          <w:color w:val="2E74B5"/>
          <w:sz w:val="21"/>
        </w:rPr>
        <w:t>为什么问｜</w:t>
      </w:r>
      <w:r>
        <w:rPr>
          <w:sz w:val="21"/>
        </w:rPr>
        <w:t xml:space="preserve">SA5 NRM solution set </w:t>
      </w:r>
      <w:r>
        <w:rPr>
          <w:sz w:val="21"/>
        </w:rPr>
        <w:t>需要</w:t>
      </w:r>
      <w:r>
        <w:rPr>
          <w:sz w:val="21"/>
        </w:rPr>
        <w:t xml:space="preserve"> YANG</w:t>
      </w:r>
      <w:r>
        <w:rPr>
          <w:sz w:val="21"/>
        </w:rPr>
        <w:t>，但</w:t>
      </w:r>
      <w:r>
        <w:rPr>
          <w:sz w:val="21"/>
        </w:rPr>
        <w:t xml:space="preserve"> YANG </w:t>
      </w:r>
      <w:r>
        <w:rPr>
          <w:sz w:val="21"/>
        </w:rPr>
        <w:t>并不适合承载所有知识图查询。</w:t>
      </w:r>
    </w:p>
    <w:p w14:paraId="455CCAD4" w14:textId="77777777" w:rsidR="00A5108E" w:rsidRDefault="00405DDF">
      <w:pPr>
        <w:keepLines/>
        <w:spacing w:after="100"/>
      </w:pPr>
      <w:r>
        <w:rPr>
          <w:b/>
          <w:color w:val="2E74B5"/>
          <w:sz w:val="21"/>
        </w:rPr>
        <w:lastRenderedPageBreak/>
        <w:t>分析｜</w:t>
      </w:r>
      <w:r>
        <w:rPr>
          <w:sz w:val="21"/>
        </w:rPr>
        <w:t>建议模块暂命名为</w:t>
      </w:r>
      <w:r>
        <w:rPr>
          <w:sz w:val="21"/>
        </w:rPr>
        <w:t xml:space="preserve"> _3gpp-common-knowledge-management</w:t>
      </w:r>
      <w:r>
        <w:rPr>
          <w:sz w:val="21"/>
        </w:rPr>
        <w:t>（最终命名按</w:t>
      </w:r>
      <w:r>
        <w:rPr>
          <w:sz w:val="21"/>
        </w:rPr>
        <w:t xml:space="preserve"> SA5 Forge </w:t>
      </w:r>
      <w:r>
        <w:rPr>
          <w:sz w:val="21"/>
        </w:rPr>
        <w:t>规则）：包含</w:t>
      </w:r>
      <w:r>
        <w:rPr>
          <w:sz w:val="21"/>
        </w:rPr>
        <w:t xml:space="preserve"> knowledge-management </w:t>
      </w:r>
      <w:r>
        <w:rPr>
          <w:sz w:val="21"/>
        </w:rPr>
        <w:t>根节点、</w:t>
      </w:r>
      <w:r>
        <w:rPr>
          <w:sz w:val="21"/>
        </w:rPr>
        <w:t xml:space="preserve">knowledge-object </w:t>
      </w:r>
      <w:r>
        <w:rPr>
          <w:sz w:val="21"/>
        </w:rPr>
        <w:t>元数据列表、</w:t>
      </w:r>
      <w:r>
        <w:rPr>
          <w:sz w:val="21"/>
        </w:rPr>
        <w:t>schema-profile</w:t>
      </w:r>
      <w:r>
        <w:rPr>
          <w:sz w:val="21"/>
        </w:rPr>
        <w:t>、</w:t>
      </w:r>
      <w:r>
        <w:rPr>
          <w:sz w:val="21"/>
        </w:rPr>
        <w:t>subscription</w:t>
      </w:r>
      <w:r>
        <w:rPr>
          <w:sz w:val="21"/>
        </w:rPr>
        <w:t>、</w:t>
      </w:r>
      <w:r>
        <w:rPr>
          <w:sz w:val="21"/>
        </w:rPr>
        <w:t>federation-endpoint</w:t>
      </w:r>
      <w:r>
        <w:rPr>
          <w:sz w:val="21"/>
        </w:rPr>
        <w:t>、</w:t>
      </w:r>
      <w:r>
        <w:rPr>
          <w:sz w:val="21"/>
        </w:rPr>
        <w:t xml:space="preserve">capabilities </w:t>
      </w:r>
      <w:r>
        <w:rPr>
          <w:sz w:val="21"/>
        </w:rPr>
        <w:t>和</w:t>
      </w:r>
      <w:r>
        <w:rPr>
          <w:sz w:val="21"/>
        </w:rPr>
        <w:t xml:space="preserve"> notifications</w:t>
      </w:r>
      <w:r>
        <w:rPr>
          <w:sz w:val="21"/>
        </w:rPr>
        <w:t>。</w:t>
      </w:r>
      <w:r>
        <w:rPr>
          <w:sz w:val="21"/>
        </w:rPr>
        <w:t xml:space="preserve">payload </w:t>
      </w:r>
      <w:r>
        <w:rPr>
          <w:sz w:val="21"/>
        </w:rPr>
        <w:t>只支持小型</w:t>
      </w:r>
      <w:r>
        <w:rPr>
          <w:sz w:val="21"/>
        </w:rPr>
        <w:t xml:space="preserve"> inline </w:t>
      </w:r>
      <w:r>
        <w:rPr>
          <w:sz w:val="21"/>
        </w:rPr>
        <w:t>或</w:t>
      </w:r>
      <w:r>
        <w:rPr>
          <w:sz w:val="21"/>
        </w:rPr>
        <w:t xml:space="preserve"> URI/digest</w:t>
      </w:r>
      <w:r>
        <w:rPr>
          <w:sz w:val="21"/>
        </w:rPr>
        <w:t>，不把大型</w:t>
      </w:r>
      <w:r>
        <w:rPr>
          <w:sz w:val="21"/>
        </w:rPr>
        <w:t xml:space="preserve"> RDF </w:t>
      </w:r>
      <w:r>
        <w:rPr>
          <w:sz w:val="21"/>
        </w:rPr>
        <w:t>图嵌入配置树。</w:t>
      </w:r>
    </w:p>
    <w:p w14:paraId="13DE0820" w14:textId="77777777" w:rsidR="00A5108E" w:rsidRDefault="00405DDF">
      <w:pPr>
        <w:keepLines/>
        <w:spacing w:after="100"/>
      </w:pPr>
      <w:r>
        <w:rPr>
          <w:sz w:val="21"/>
        </w:rPr>
        <w:t>配置数据包括本地</w:t>
      </w:r>
      <w:r>
        <w:rPr>
          <w:sz w:val="21"/>
        </w:rPr>
        <w:t xml:space="preserve"> policy refs</w:t>
      </w:r>
      <w:r>
        <w:rPr>
          <w:sz w:val="21"/>
        </w:rPr>
        <w:t>、</w:t>
      </w:r>
      <w:r>
        <w:rPr>
          <w:sz w:val="21"/>
        </w:rPr>
        <w:t>peer endpoints</w:t>
      </w:r>
      <w:r>
        <w:rPr>
          <w:sz w:val="21"/>
        </w:rPr>
        <w:t>、保留策略和允许</w:t>
      </w:r>
      <w:r>
        <w:rPr>
          <w:sz w:val="21"/>
        </w:rPr>
        <w:t xml:space="preserve"> profile</w:t>
      </w:r>
      <w:r>
        <w:rPr>
          <w:sz w:val="21"/>
        </w:rPr>
        <w:t>；运行状态包括对象计数、同步状态、</w:t>
      </w:r>
      <w:r>
        <w:rPr>
          <w:sz w:val="21"/>
        </w:rPr>
        <w:t>lastValidation</w:t>
      </w:r>
      <w:r>
        <w:rPr>
          <w:sz w:val="21"/>
        </w:rPr>
        <w:t>、</w:t>
      </w:r>
      <w:r>
        <w:rPr>
          <w:sz w:val="21"/>
        </w:rPr>
        <w:t>conflict indicators</w:t>
      </w:r>
      <w:r>
        <w:rPr>
          <w:sz w:val="21"/>
        </w:rPr>
        <w:t>。</w:t>
      </w:r>
      <w:r>
        <w:rPr>
          <w:sz w:val="21"/>
        </w:rPr>
        <w:t xml:space="preserve">YANG action/notification </w:t>
      </w:r>
      <w:r>
        <w:rPr>
          <w:sz w:val="21"/>
        </w:rPr>
        <w:t>是否采用取决于现有</w:t>
      </w:r>
      <w:r>
        <w:rPr>
          <w:sz w:val="21"/>
        </w:rPr>
        <w:t xml:space="preserve"> 28.623 </w:t>
      </w:r>
      <w:r>
        <w:rPr>
          <w:sz w:val="21"/>
        </w:rPr>
        <w:t>模式；必须与</w:t>
      </w:r>
      <w:r>
        <w:rPr>
          <w:sz w:val="21"/>
        </w:rPr>
        <w:t xml:space="preserve"> OpenAPI </w:t>
      </w:r>
      <w:r>
        <w:rPr>
          <w:sz w:val="21"/>
        </w:rPr>
        <w:t>的状态和枚举保持单一语义来源。</w:t>
      </w:r>
    </w:p>
    <w:p w14:paraId="47EA76B0" w14:textId="77777777" w:rsidR="00A5108E" w:rsidRDefault="00405DDF">
      <w:pPr>
        <w:spacing w:after="100"/>
      </w:pPr>
      <w:r>
        <w:rPr>
          <w:b/>
          <w:color w:val="2E74B5"/>
          <w:sz w:val="21"/>
        </w:rPr>
        <w:t>结论｜</w:t>
      </w:r>
      <w:r>
        <w:rPr>
          <w:b/>
          <w:sz w:val="21"/>
        </w:rPr>
        <w:t xml:space="preserve">YANG </w:t>
      </w:r>
      <w:r>
        <w:rPr>
          <w:b/>
          <w:sz w:val="21"/>
        </w:rPr>
        <w:t>提供可管理视图和通知，不复制复杂查询</w:t>
      </w:r>
      <w:r>
        <w:rPr>
          <w:b/>
          <w:sz w:val="21"/>
        </w:rPr>
        <w:t xml:space="preserve"> API</w:t>
      </w:r>
      <w:r>
        <w:rPr>
          <w:b/>
          <w:sz w:val="21"/>
        </w:rPr>
        <w:t>。</w:t>
      </w:r>
    </w:p>
    <w:p w14:paraId="08D80739" w14:textId="77777777" w:rsidR="00A5108E" w:rsidRDefault="00405DDF">
      <w:pPr>
        <w:spacing w:after="40"/>
      </w:pPr>
      <w:r>
        <w:rPr>
          <w:b/>
          <w:color w:val="2E74B5"/>
          <w:sz w:val="21"/>
        </w:rPr>
        <w:t>标准化落点｜</w:t>
      </w:r>
    </w:p>
    <w:p w14:paraId="6299BB8B" w14:textId="77777777" w:rsidR="00A5108E" w:rsidRDefault="00405DDF">
      <w:pPr>
        <w:numPr>
          <w:ilvl w:val="0"/>
          <w:numId w:val="1"/>
        </w:numPr>
        <w:spacing w:after="60"/>
        <w:ind w:hanging="271"/>
      </w:pPr>
      <w:r>
        <w:rPr>
          <w:sz w:val="21"/>
        </w:rPr>
        <w:t xml:space="preserve">28.623 </w:t>
      </w:r>
      <w:r>
        <w:rPr>
          <w:sz w:val="21"/>
        </w:rPr>
        <w:t>或新</w:t>
      </w:r>
      <w:r>
        <w:rPr>
          <w:sz w:val="21"/>
        </w:rPr>
        <w:t xml:space="preserve"> feature TS </w:t>
      </w:r>
      <w:r>
        <w:rPr>
          <w:sz w:val="21"/>
        </w:rPr>
        <w:t>的</w:t>
      </w:r>
      <w:r>
        <w:rPr>
          <w:sz w:val="21"/>
        </w:rPr>
        <w:t xml:space="preserve"> Stage 3 clause </w:t>
      </w:r>
      <w:r>
        <w:rPr>
          <w:sz w:val="21"/>
        </w:rPr>
        <w:t>加</w:t>
      </w:r>
      <w:r>
        <w:rPr>
          <w:sz w:val="21"/>
        </w:rPr>
        <w:t xml:space="preserve"> YANG</w:t>
      </w:r>
      <w:r>
        <w:rPr>
          <w:sz w:val="21"/>
        </w:rPr>
        <w:t>。</w:t>
      </w:r>
    </w:p>
    <w:p w14:paraId="3EBCB949" w14:textId="77777777" w:rsidR="00A5108E" w:rsidRDefault="00405DDF">
      <w:pPr>
        <w:numPr>
          <w:ilvl w:val="0"/>
          <w:numId w:val="1"/>
        </w:numPr>
        <w:spacing w:after="60"/>
        <w:ind w:hanging="271"/>
      </w:pPr>
      <w:r>
        <w:rPr>
          <w:sz w:val="21"/>
        </w:rPr>
        <w:t>自动</w:t>
      </w:r>
      <w:r>
        <w:rPr>
          <w:sz w:val="21"/>
        </w:rPr>
        <w:t xml:space="preserve"> </w:t>
      </w:r>
      <w:r>
        <w:rPr>
          <w:sz w:val="21"/>
        </w:rPr>
        <w:t>lint</w:t>
      </w:r>
      <w:r>
        <w:rPr>
          <w:sz w:val="21"/>
        </w:rPr>
        <w:t>、</w:t>
      </w:r>
      <w:r>
        <w:rPr>
          <w:sz w:val="21"/>
        </w:rPr>
        <w:t>tree output</w:t>
      </w:r>
      <w:r>
        <w:rPr>
          <w:sz w:val="21"/>
        </w:rPr>
        <w:t>、</w:t>
      </w:r>
      <w:r>
        <w:rPr>
          <w:sz w:val="21"/>
        </w:rPr>
        <w:t xml:space="preserve">example instance </w:t>
      </w:r>
      <w:r>
        <w:rPr>
          <w:sz w:val="21"/>
        </w:rPr>
        <w:t>与</w:t>
      </w:r>
      <w:r>
        <w:rPr>
          <w:sz w:val="21"/>
        </w:rPr>
        <w:t xml:space="preserve"> OpenAPI schema consistency test</w:t>
      </w:r>
      <w:r>
        <w:rPr>
          <w:sz w:val="21"/>
        </w:rPr>
        <w:t>。</w:t>
      </w:r>
    </w:p>
    <w:p w14:paraId="691CEDAC" w14:textId="77777777" w:rsidR="00A5108E" w:rsidRDefault="00405DDF">
      <w:pPr>
        <w:pStyle w:val="3"/>
      </w:pPr>
      <w:bookmarkStart w:id="78" w:name="Q35"/>
      <w:bookmarkStart w:id="79" w:name="_Toc237933769"/>
      <w:r>
        <w:t>Q35. JSON-LD</w:t>
      </w:r>
      <w:r>
        <w:t>、</w:t>
      </w:r>
      <w:r>
        <w:t xml:space="preserve">RDF </w:t>
      </w:r>
      <w:r>
        <w:t>或</w:t>
      </w:r>
      <w:r>
        <w:t xml:space="preserve"> NGSI-LD </w:t>
      </w:r>
      <w:r>
        <w:t>是否应该成为</w:t>
      </w:r>
      <w:r>
        <w:t xml:space="preserve"> mandatory-to-support</w:t>
      </w:r>
      <w:r>
        <w:t>？</w:t>
      </w:r>
      <w:bookmarkEnd w:id="78"/>
      <w:bookmarkEnd w:id="79"/>
    </w:p>
    <w:p w14:paraId="15D6DC9E" w14:textId="77777777" w:rsidR="00A5108E" w:rsidRDefault="00405DDF">
      <w:pPr>
        <w:spacing w:after="100"/>
      </w:pPr>
      <w:r>
        <w:rPr>
          <w:b/>
          <w:color w:val="2E74B5"/>
          <w:sz w:val="21"/>
        </w:rPr>
        <w:t>为什么问｜</w:t>
      </w:r>
      <w:r>
        <w:rPr>
          <w:sz w:val="21"/>
        </w:rPr>
        <w:t>语义互操作需要形式化表达，但强制格式会影响实现和外部依赖。</w:t>
      </w:r>
    </w:p>
    <w:p w14:paraId="6EDA59E9" w14:textId="77777777" w:rsidR="00A5108E" w:rsidRDefault="00405DDF">
      <w:pPr>
        <w:keepLines/>
        <w:spacing w:after="100"/>
      </w:pPr>
      <w:r>
        <w:rPr>
          <w:b/>
          <w:color w:val="2E74B5"/>
          <w:sz w:val="21"/>
        </w:rPr>
        <w:t>分析｜</w:t>
      </w:r>
      <w:r>
        <w:rPr>
          <w:sz w:val="21"/>
        </w:rPr>
        <w:t xml:space="preserve">JSON-LD/RDF </w:t>
      </w:r>
      <w:r>
        <w:rPr>
          <w:sz w:val="21"/>
        </w:rPr>
        <w:t>适合图关系和本体；</w:t>
      </w:r>
      <w:r>
        <w:rPr>
          <w:sz w:val="21"/>
        </w:rPr>
        <w:t xml:space="preserve">NGSI-LD </w:t>
      </w:r>
      <w:r>
        <w:rPr>
          <w:sz w:val="21"/>
        </w:rPr>
        <w:t>已有上下文实体、属性、关系、查询和订阅</w:t>
      </w:r>
      <w:r>
        <w:rPr>
          <w:sz w:val="21"/>
        </w:rPr>
        <w:t xml:space="preserve"> API</w:t>
      </w:r>
      <w:r>
        <w:rPr>
          <w:sz w:val="21"/>
        </w:rPr>
        <w:t>。它们可以显著减少自创语义机制，但</w:t>
      </w:r>
      <w:r>
        <w:rPr>
          <w:sz w:val="21"/>
        </w:rPr>
        <w:t xml:space="preserve"> SA5 </w:t>
      </w:r>
      <w:r>
        <w:rPr>
          <w:sz w:val="21"/>
        </w:rPr>
        <w:t>需要评估：用例覆盖、版本</w:t>
      </w:r>
      <w:r>
        <w:rPr>
          <w:sz w:val="21"/>
        </w:rPr>
        <w:t>/</w:t>
      </w:r>
      <w:r>
        <w:rPr>
          <w:sz w:val="21"/>
        </w:rPr>
        <w:t>上下文治理、查询复杂度、安全、规模、与</w:t>
      </w:r>
      <w:r>
        <w:rPr>
          <w:sz w:val="21"/>
        </w:rPr>
        <w:t xml:space="preserve"> OpenAPI/YANG </w:t>
      </w:r>
      <w:r>
        <w:rPr>
          <w:sz w:val="21"/>
        </w:rPr>
        <w:t>的映射、许可和跨</w:t>
      </w:r>
      <w:r>
        <w:rPr>
          <w:sz w:val="21"/>
        </w:rPr>
        <w:t xml:space="preserve"> SDO </w:t>
      </w:r>
      <w:r>
        <w:rPr>
          <w:sz w:val="21"/>
        </w:rPr>
        <w:t>维护。</w:t>
      </w:r>
      <w:r>
        <w:rPr>
          <w:sz w:val="21"/>
        </w:rPr>
        <w:t>[ETSI-08]</w:t>
      </w:r>
    </w:p>
    <w:p w14:paraId="49B8288B" w14:textId="77777777" w:rsidR="00A5108E" w:rsidRDefault="00405DDF">
      <w:pPr>
        <w:keepLines/>
        <w:spacing w:after="100"/>
      </w:pPr>
      <w:r>
        <w:rPr>
          <w:sz w:val="21"/>
        </w:rPr>
        <w:t>建议通用</w:t>
      </w:r>
      <w:r>
        <w:rPr>
          <w:sz w:val="21"/>
        </w:rPr>
        <w:t xml:space="preserve"> JSON envelope mandatory-to-support</w:t>
      </w:r>
      <w:r>
        <w:rPr>
          <w:sz w:val="21"/>
        </w:rPr>
        <w:t>；至少一种基础</w:t>
      </w:r>
      <w:r>
        <w:rPr>
          <w:sz w:val="21"/>
        </w:rPr>
        <w:t xml:space="preserve"> schema profile mandatory</w:t>
      </w:r>
      <w:r>
        <w:rPr>
          <w:sz w:val="21"/>
        </w:rPr>
        <w:t>；高级语义</w:t>
      </w:r>
      <w:r>
        <w:rPr>
          <w:sz w:val="21"/>
        </w:rPr>
        <w:t xml:space="preserve"> profile </w:t>
      </w:r>
      <w:r>
        <w:rPr>
          <w:sz w:val="21"/>
        </w:rPr>
        <w:t>在首个版本可</w:t>
      </w:r>
      <w:r>
        <w:rPr>
          <w:sz w:val="21"/>
        </w:rPr>
        <w:t xml:space="preserve"> optional</w:t>
      </w:r>
      <w:r>
        <w:rPr>
          <w:sz w:val="21"/>
        </w:rPr>
        <w:t>，待</w:t>
      </w:r>
      <w:r>
        <w:rPr>
          <w:sz w:val="21"/>
        </w:rPr>
        <w:t xml:space="preserve"> plugtest/PoC </w:t>
      </w:r>
      <w:r>
        <w:rPr>
          <w:sz w:val="21"/>
        </w:rPr>
        <w:t>证明后再提升。对不理解的</w:t>
      </w:r>
      <w:r>
        <w:rPr>
          <w:sz w:val="21"/>
        </w:rPr>
        <w:t xml:space="preserve"> profile</w:t>
      </w:r>
      <w:r>
        <w:rPr>
          <w:sz w:val="21"/>
        </w:rPr>
        <w:t>，</w:t>
      </w:r>
      <w:r>
        <w:rPr>
          <w:sz w:val="21"/>
        </w:rPr>
        <w:t xml:space="preserve">consumer </w:t>
      </w:r>
      <w:r>
        <w:rPr>
          <w:sz w:val="21"/>
        </w:rPr>
        <w:t>必须能读取元数据并返回明确</w:t>
      </w:r>
      <w:r>
        <w:rPr>
          <w:sz w:val="21"/>
        </w:rPr>
        <w:t xml:space="preserve"> unsupportedRepresentation</w:t>
      </w:r>
      <w:r>
        <w:rPr>
          <w:sz w:val="21"/>
        </w:rPr>
        <w:t>，而非误用。</w:t>
      </w:r>
    </w:p>
    <w:p w14:paraId="38F841BA" w14:textId="77777777" w:rsidR="00A5108E" w:rsidRDefault="00405DDF">
      <w:pPr>
        <w:spacing w:after="100"/>
      </w:pPr>
      <w:r>
        <w:rPr>
          <w:b/>
          <w:color w:val="2E74B5"/>
          <w:sz w:val="21"/>
        </w:rPr>
        <w:t>结论｜</w:t>
      </w:r>
      <w:r>
        <w:rPr>
          <w:b/>
          <w:sz w:val="21"/>
        </w:rPr>
        <w:t>先标准化</w:t>
      </w:r>
      <w:r>
        <w:rPr>
          <w:b/>
          <w:sz w:val="21"/>
        </w:rPr>
        <w:t xml:space="preserve"> profile </w:t>
      </w:r>
      <w:r>
        <w:rPr>
          <w:b/>
          <w:sz w:val="21"/>
        </w:rPr>
        <w:t>机制和协商；是否强制某个语义</w:t>
      </w:r>
      <w:r>
        <w:rPr>
          <w:b/>
          <w:sz w:val="21"/>
        </w:rPr>
        <w:t xml:space="preserve"> profile </w:t>
      </w:r>
      <w:r>
        <w:rPr>
          <w:b/>
          <w:sz w:val="21"/>
        </w:rPr>
        <w:t>由研究证据决定。</w:t>
      </w:r>
    </w:p>
    <w:p w14:paraId="26FE3F42" w14:textId="77777777" w:rsidR="00A5108E" w:rsidRDefault="00405DDF">
      <w:pPr>
        <w:spacing w:after="40"/>
      </w:pPr>
      <w:r>
        <w:rPr>
          <w:b/>
          <w:color w:val="2E74B5"/>
          <w:sz w:val="21"/>
        </w:rPr>
        <w:t>标准化落点｜</w:t>
      </w:r>
    </w:p>
    <w:p w14:paraId="02CD93C8" w14:textId="77777777" w:rsidR="00A5108E" w:rsidRDefault="00405DDF">
      <w:pPr>
        <w:numPr>
          <w:ilvl w:val="0"/>
          <w:numId w:val="1"/>
        </w:numPr>
        <w:spacing w:after="60"/>
        <w:ind w:hanging="271"/>
      </w:pPr>
      <w:r>
        <w:rPr>
          <w:sz w:val="21"/>
        </w:rPr>
        <w:t xml:space="preserve">TR </w:t>
      </w:r>
      <w:r>
        <w:rPr>
          <w:sz w:val="21"/>
        </w:rPr>
        <w:t>增加方案对比和</w:t>
      </w:r>
      <w:r>
        <w:rPr>
          <w:sz w:val="21"/>
        </w:rPr>
        <w:t xml:space="preserve"> PoC </w:t>
      </w:r>
      <w:r>
        <w:rPr>
          <w:sz w:val="21"/>
        </w:rPr>
        <w:t>评估指标。</w:t>
      </w:r>
    </w:p>
    <w:p w14:paraId="23AB1A1A" w14:textId="77777777" w:rsidR="00A5108E" w:rsidRDefault="00405DDF">
      <w:pPr>
        <w:numPr>
          <w:ilvl w:val="0"/>
          <w:numId w:val="1"/>
        </w:numPr>
        <w:spacing w:after="60"/>
        <w:ind w:hanging="271"/>
      </w:pPr>
      <w:r>
        <w:rPr>
          <w:sz w:val="21"/>
        </w:rPr>
        <w:t>liaison ETSI CIM/ENI</w:t>
      </w:r>
      <w:r>
        <w:rPr>
          <w:sz w:val="21"/>
        </w:rPr>
        <w:t>，避免复制</w:t>
      </w:r>
      <w:r>
        <w:rPr>
          <w:sz w:val="21"/>
        </w:rPr>
        <w:t xml:space="preserve"> NGSI-LD </w:t>
      </w:r>
      <w:r>
        <w:rPr>
          <w:sz w:val="21"/>
        </w:rPr>
        <w:t>或本体治理。</w:t>
      </w:r>
    </w:p>
    <w:p w14:paraId="761524FF" w14:textId="77777777" w:rsidR="00A5108E" w:rsidRDefault="00405DDF">
      <w:pPr>
        <w:pStyle w:val="3"/>
      </w:pPr>
      <w:bookmarkStart w:id="80" w:name="Q36"/>
      <w:bookmarkStart w:id="81" w:name="_Toc237933770"/>
      <w:r>
        <w:t xml:space="preserve">Q36. </w:t>
      </w:r>
      <w:r>
        <w:t>并发、缓存、错误和通知语义如何规范？</w:t>
      </w:r>
      <w:bookmarkEnd w:id="80"/>
      <w:bookmarkEnd w:id="81"/>
    </w:p>
    <w:p w14:paraId="24393B68" w14:textId="77777777" w:rsidR="00A5108E" w:rsidRDefault="00405DDF">
      <w:pPr>
        <w:spacing w:after="100"/>
      </w:pPr>
      <w:r>
        <w:rPr>
          <w:b/>
          <w:color w:val="2E74B5"/>
          <w:sz w:val="21"/>
        </w:rPr>
        <w:t>为什么问｜</w:t>
      </w:r>
      <w:r>
        <w:rPr>
          <w:sz w:val="21"/>
        </w:rPr>
        <w:t>知识更新和撤销会影响自动化，普通</w:t>
      </w:r>
      <w:r>
        <w:rPr>
          <w:sz w:val="21"/>
        </w:rPr>
        <w:t xml:space="preserve"> CRUD </w:t>
      </w:r>
      <w:r>
        <w:rPr>
          <w:sz w:val="21"/>
        </w:rPr>
        <w:t>的模糊语义不够安全。</w:t>
      </w:r>
    </w:p>
    <w:p w14:paraId="42A8C67E" w14:textId="77777777" w:rsidR="00A5108E" w:rsidRDefault="00405DDF">
      <w:pPr>
        <w:keepLines/>
        <w:spacing w:after="100"/>
      </w:pPr>
      <w:r>
        <w:rPr>
          <w:b/>
          <w:color w:val="2E74B5"/>
          <w:sz w:val="21"/>
        </w:rPr>
        <w:lastRenderedPageBreak/>
        <w:t>分析｜</w:t>
      </w:r>
      <w:r>
        <w:rPr>
          <w:sz w:val="21"/>
        </w:rPr>
        <w:t>并发使用</w:t>
      </w:r>
      <w:r>
        <w:rPr>
          <w:sz w:val="21"/>
        </w:rPr>
        <w:t xml:space="preserve"> ETag/If-Match</w:t>
      </w:r>
      <w:r>
        <w:rPr>
          <w:sz w:val="21"/>
        </w:rPr>
        <w:t>；创建使用</w:t>
      </w:r>
      <w:r>
        <w:rPr>
          <w:sz w:val="21"/>
        </w:rPr>
        <w:t xml:space="preserve"> idempotency key</w:t>
      </w:r>
      <w:r>
        <w:rPr>
          <w:sz w:val="21"/>
        </w:rPr>
        <w:t>；缓存由</w:t>
      </w:r>
      <w:r>
        <w:rPr>
          <w:sz w:val="21"/>
        </w:rPr>
        <w:t xml:space="preserve"> Cache-Control/expiry </w:t>
      </w:r>
      <w:r>
        <w:rPr>
          <w:sz w:val="21"/>
        </w:rPr>
        <w:t>与对象</w:t>
      </w:r>
      <w:r>
        <w:rPr>
          <w:sz w:val="21"/>
        </w:rPr>
        <w:t xml:space="preserve"> validUntil </w:t>
      </w:r>
      <w:r>
        <w:rPr>
          <w:sz w:val="21"/>
        </w:rPr>
        <w:t>共同约束；</w:t>
      </w:r>
      <w:r>
        <w:rPr>
          <w:sz w:val="21"/>
        </w:rPr>
        <w:t xml:space="preserve">consumer </w:t>
      </w:r>
      <w:r>
        <w:rPr>
          <w:sz w:val="21"/>
        </w:rPr>
        <w:t>在高风险动作前可要求</w:t>
      </w:r>
      <w:r>
        <w:rPr>
          <w:sz w:val="21"/>
        </w:rPr>
        <w:t xml:space="preserve"> fresh validation</w:t>
      </w:r>
      <w:r>
        <w:rPr>
          <w:sz w:val="21"/>
        </w:rPr>
        <w:t>。查询结果包含</w:t>
      </w:r>
      <w:r>
        <w:rPr>
          <w:sz w:val="21"/>
        </w:rPr>
        <w:t xml:space="preserve"> snapshot/cursor/consistencyMode</w:t>
      </w:r>
      <w:r>
        <w:rPr>
          <w:sz w:val="21"/>
        </w:rPr>
        <w:t>，联邦部分失败返回</w:t>
      </w:r>
      <w:r>
        <w:rPr>
          <w:sz w:val="21"/>
        </w:rPr>
        <w:t xml:space="preserve"> partial result </w:t>
      </w:r>
      <w:r>
        <w:rPr>
          <w:sz w:val="21"/>
        </w:rPr>
        <w:t>和</w:t>
      </w:r>
      <w:r>
        <w:rPr>
          <w:sz w:val="21"/>
        </w:rPr>
        <w:t xml:space="preserve"> failedPeer </w:t>
      </w:r>
      <w:r>
        <w:rPr>
          <w:sz w:val="21"/>
        </w:rPr>
        <w:t>列表。</w:t>
      </w:r>
    </w:p>
    <w:p w14:paraId="5FD3B513" w14:textId="77777777" w:rsidR="00A5108E" w:rsidRDefault="00405DDF">
      <w:pPr>
        <w:keepLines/>
        <w:spacing w:after="100"/>
      </w:pPr>
      <w:r>
        <w:rPr>
          <w:sz w:val="21"/>
        </w:rPr>
        <w:t>错误至少区分</w:t>
      </w:r>
      <w:r>
        <w:rPr>
          <w:sz w:val="21"/>
        </w:rPr>
        <w:t xml:space="preserve"> schema/profile </w:t>
      </w:r>
      <w:r>
        <w:rPr>
          <w:sz w:val="21"/>
        </w:rPr>
        <w:t>不支持、状态转换非法、证据不可访问、授权拒绝、版本冲突、对象已撤销、查询太复杂、结果截断、联邦不可达。通知携带</w:t>
      </w:r>
      <w:r>
        <w:rPr>
          <w:sz w:val="21"/>
        </w:rPr>
        <w:t xml:space="preserve"> eventId</w:t>
      </w:r>
      <w:r>
        <w:rPr>
          <w:sz w:val="21"/>
        </w:rPr>
        <w:t>、</w:t>
      </w:r>
      <w:r>
        <w:rPr>
          <w:sz w:val="21"/>
        </w:rPr>
        <w:t>object id/version</w:t>
      </w:r>
      <w:r>
        <w:rPr>
          <w:sz w:val="21"/>
        </w:rPr>
        <w:t>、</w:t>
      </w:r>
      <w:r>
        <w:rPr>
          <w:sz w:val="21"/>
        </w:rPr>
        <w:t>old/new state</w:t>
      </w:r>
      <w:r>
        <w:rPr>
          <w:sz w:val="21"/>
        </w:rPr>
        <w:t>、</w:t>
      </w:r>
      <w:r>
        <w:rPr>
          <w:sz w:val="21"/>
        </w:rPr>
        <w:t>reason</w:t>
      </w:r>
      <w:r>
        <w:rPr>
          <w:sz w:val="21"/>
        </w:rPr>
        <w:t>、</w:t>
      </w:r>
      <w:r>
        <w:rPr>
          <w:sz w:val="21"/>
        </w:rPr>
        <w:t xml:space="preserve">effectiveTime </w:t>
      </w:r>
      <w:r>
        <w:rPr>
          <w:sz w:val="21"/>
        </w:rPr>
        <w:t>和</w:t>
      </w:r>
      <w:r>
        <w:rPr>
          <w:sz w:val="21"/>
        </w:rPr>
        <w:t xml:space="preserve"> sequence/cursor</w:t>
      </w:r>
      <w:r>
        <w:rPr>
          <w:sz w:val="21"/>
        </w:rPr>
        <w:t>；消费者幂等处理、支持重放。</w:t>
      </w:r>
    </w:p>
    <w:p w14:paraId="57D689EB" w14:textId="77777777" w:rsidR="00A5108E" w:rsidRDefault="00405DDF">
      <w:pPr>
        <w:spacing w:after="100"/>
      </w:pPr>
      <w:r>
        <w:rPr>
          <w:b/>
          <w:color w:val="2E74B5"/>
          <w:sz w:val="21"/>
        </w:rPr>
        <w:t>结论｜</w:t>
      </w:r>
      <w:r>
        <w:rPr>
          <w:b/>
          <w:sz w:val="21"/>
        </w:rPr>
        <w:t>把撤销、版本冲突和部分结果当作一级语义，不隐藏在通用</w:t>
      </w:r>
      <w:r>
        <w:rPr>
          <w:b/>
          <w:sz w:val="21"/>
        </w:rPr>
        <w:t xml:space="preserve"> 500 </w:t>
      </w:r>
      <w:r>
        <w:rPr>
          <w:b/>
          <w:sz w:val="21"/>
        </w:rPr>
        <w:t>错误中。</w:t>
      </w:r>
    </w:p>
    <w:p w14:paraId="5C75EB6A" w14:textId="77777777" w:rsidR="00A5108E" w:rsidRDefault="00405DDF">
      <w:pPr>
        <w:spacing w:after="40"/>
      </w:pPr>
      <w:r>
        <w:rPr>
          <w:b/>
          <w:color w:val="2E74B5"/>
          <w:sz w:val="21"/>
        </w:rPr>
        <w:t>标准化落点｜</w:t>
      </w:r>
    </w:p>
    <w:p w14:paraId="32D522B1" w14:textId="77777777" w:rsidR="00A5108E" w:rsidRDefault="00405DDF">
      <w:pPr>
        <w:numPr>
          <w:ilvl w:val="0"/>
          <w:numId w:val="1"/>
        </w:numPr>
        <w:spacing w:after="60"/>
        <w:ind w:hanging="271"/>
      </w:pPr>
      <w:r>
        <w:rPr>
          <w:sz w:val="21"/>
        </w:rPr>
        <w:t>复用</w:t>
      </w:r>
      <w:r>
        <w:rPr>
          <w:sz w:val="21"/>
        </w:rPr>
        <w:t xml:space="preserve"> 3GPP ProblemDetails </w:t>
      </w:r>
      <w:r>
        <w:rPr>
          <w:sz w:val="21"/>
        </w:rPr>
        <w:t>和通用通知框架。</w:t>
      </w:r>
    </w:p>
    <w:p w14:paraId="35A0AA55" w14:textId="77777777" w:rsidR="00A5108E" w:rsidRDefault="00405DDF">
      <w:pPr>
        <w:numPr>
          <w:ilvl w:val="0"/>
          <w:numId w:val="1"/>
        </w:numPr>
        <w:spacing w:after="60"/>
        <w:ind w:hanging="271"/>
      </w:pPr>
      <w:r>
        <w:rPr>
          <w:sz w:val="21"/>
        </w:rPr>
        <w:t>在符合性测试中覆盖重复通知、乱序、过期缓存和并发激活。</w:t>
      </w:r>
    </w:p>
    <w:p w14:paraId="6FB34409" w14:textId="77777777" w:rsidR="00A5108E" w:rsidRDefault="00405DDF">
      <w:pPr>
        <w:pStyle w:val="3"/>
      </w:pPr>
      <w:bookmarkStart w:id="82" w:name="Q37"/>
      <w:bookmarkStart w:id="83" w:name="_Toc237933771"/>
      <w:r>
        <w:t xml:space="preserve">Q37. </w:t>
      </w:r>
      <w:r>
        <w:t>如何设计符合性和互操作测试？</w:t>
      </w:r>
      <w:bookmarkEnd w:id="82"/>
      <w:bookmarkEnd w:id="83"/>
    </w:p>
    <w:p w14:paraId="4B460036" w14:textId="77777777" w:rsidR="00A5108E" w:rsidRDefault="00405DDF">
      <w:pPr>
        <w:spacing w:after="100"/>
      </w:pPr>
      <w:r>
        <w:rPr>
          <w:b/>
          <w:color w:val="2E74B5"/>
          <w:sz w:val="21"/>
        </w:rPr>
        <w:t>为什么问｜</w:t>
      </w:r>
      <w:r>
        <w:rPr>
          <w:sz w:val="21"/>
        </w:rPr>
        <w:t>没有</w:t>
      </w:r>
      <w:r>
        <w:rPr>
          <w:sz w:val="21"/>
        </w:rPr>
        <w:t xml:space="preserve"> testable assertions</w:t>
      </w:r>
      <w:r>
        <w:rPr>
          <w:sz w:val="21"/>
        </w:rPr>
        <w:t>，</w:t>
      </w:r>
      <w:r>
        <w:rPr>
          <w:sz w:val="21"/>
        </w:rPr>
        <w:t xml:space="preserve">Stage 3 </w:t>
      </w:r>
      <w:r>
        <w:rPr>
          <w:sz w:val="21"/>
        </w:rPr>
        <w:t>文件即使语法正确也可能语义不互通。</w:t>
      </w:r>
    </w:p>
    <w:p w14:paraId="5782E3AB" w14:textId="77777777" w:rsidR="00A5108E" w:rsidRDefault="00405DDF">
      <w:pPr>
        <w:keepLines/>
        <w:spacing w:after="100"/>
      </w:pPr>
      <w:r>
        <w:rPr>
          <w:b/>
          <w:color w:val="2E74B5"/>
          <w:sz w:val="21"/>
        </w:rPr>
        <w:t>分析｜</w:t>
      </w:r>
      <w:r>
        <w:rPr>
          <w:sz w:val="21"/>
        </w:rPr>
        <w:t>至少需要：</w:t>
      </w:r>
      <w:r>
        <w:rPr>
          <w:sz w:val="21"/>
        </w:rPr>
        <w:t xml:space="preserve">schema </w:t>
      </w:r>
      <w:r>
        <w:rPr>
          <w:sz w:val="21"/>
        </w:rPr>
        <w:t>验证；</w:t>
      </w:r>
      <w:r>
        <w:rPr>
          <w:sz w:val="21"/>
        </w:rPr>
        <w:t>OpenAPI/YANG lint</w:t>
      </w:r>
      <w:r>
        <w:rPr>
          <w:sz w:val="21"/>
        </w:rPr>
        <w:t>；正向流程；非法状态转换；版本不可变；</w:t>
      </w:r>
      <w:r>
        <w:rPr>
          <w:sz w:val="21"/>
        </w:rPr>
        <w:t xml:space="preserve">ETag </w:t>
      </w:r>
      <w:r>
        <w:rPr>
          <w:sz w:val="21"/>
        </w:rPr>
        <w:t>冲突；</w:t>
      </w:r>
      <w:r>
        <w:rPr>
          <w:sz w:val="21"/>
        </w:rPr>
        <w:t xml:space="preserve">profile </w:t>
      </w:r>
      <w:r>
        <w:rPr>
          <w:sz w:val="21"/>
        </w:rPr>
        <w:t>不支持；访问控制；证据</w:t>
      </w:r>
      <w:r>
        <w:rPr>
          <w:sz w:val="21"/>
        </w:rPr>
        <w:t xml:space="preserve"> URI </w:t>
      </w:r>
      <w:r>
        <w:rPr>
          <w:sz w:val="21"/>
        </w:rPr>
        <w:t>不可达；订阅重放；撤销传播；跨域</w:t>
      </w:r>
      <w:r>
        <w:rPr>
          <w:sz w:val="21"/>
        </w:rPr>
        <w:t xml:space="preserve"> partial result</w:t>
      </w:r>
      <w:r>
        <w:rPr>
          <w:sz w:val="21"/>
        </w:rPr>
        <w:t>；</w:t>
      </w:r>
      <w:r>
        <w:rPr>
          <w:sz w:val="21"/>
        </w:rPr>
        <w:t>tombstone</w:t>
      </w:r>
      <w:r>
        <w:rPr>
          <w:sz w:val="21"/>
        </w:rPr>
        <w:t>；质量声明不可比较；老</w:t>
      </w:r>
      <w:r>
        <w:rPr>
          <w:sz w:val="21"/>
        </w:rPr>
        <w:t xml:space="preserve"> consumer </w:t>
      </w:r>
      <w:r>
        <w:rPr>
          <w:sz w:val="21"/>
        </w:rPr>
        <w:t>忽略未知扩展。</w:t>
      </w:r>
    </w:p>
    <w:p w14:paraId="5364FEF9" w14:textId="77777777" w:rsidR="00A5108E" w:rsidRDefault="00405DDF">
      <w:pPr>
        <w:keepLines/>
        <w:spacing w:after="100"/>
      </w:pPr>
      <w:r>
        <w:rPr>
          <w:sz w:val="21"/>
        </w:rPr>
        <w:t>建立</w:t>
      </w:r>
      <w:r>
        <w:rPr>
          <w:sz w:val="21"/>
        </w:rPr>
        <w:t xml:space="preserve"> golden examples</w:t>
      </w:r>
      <w:r>
        <w:rPr>
          <w:sz w:val="21"/>
        </w:rPr>
        <w:t>：相同</w:t>
      </w:r>
      <w:r>
        <w:rPr>
          <w:sz w:val="21"/>
        </w:rPr>
        <w:t xml:space="preserve"> UC </w:t>
      </w:r>
      <w:r>
        <w:rPr>
          <w:sz w:val="21"/>
        </w:rPr>
        <w:t>的</w:t>
      </w:r>
      <w:r>
        <w:rPr>
          <w:sz w:val="21"/>
        </w:rPr>
        <w:t xml:space="preserve"> producer A </w:t>
      </w:r>
      <w:r>
        <w:rPr>
          <w:sz w:val="21"/>
        </w:rPr>
        <w:t>与</w:t>
      </w:r>
      <w:r>
        <w:rPr>
          <w:sz w:val="21"/>
        </w:rPr>
        <w:t xml:space="preserve"> consumer B </w:t>
      </w:r>
      <w:r>
        <w:rPr>
          <w:sz w:val="21"/>
        </w:rPr>
        <w:t>互换；对象先</w:t>
      </w:r>
      <w:r>
        <w:rPr>
          <w:sz w:val="21"/>
        </w:rPr>
        <w:t xml:space="preserve"> ACTIVE</w:t>
      </w:r>
      <w:r>
        <w:rPr>
          <w:sz w:val="21"/>
        </w:rPr>
        <w:t>、后</w:t>
      </w:r>
      <w:r>
        <w:rPr>
          <w:sz w:val="21"/>
        </w:rPr>
        <w:t xml:space="preserve"> superseded/revoked</w:t>
      </w:r>
      <w:r>
        <w:rPr>
          <w:sz w:val="21"/>
        </w:rPr>
        <w:t>；</w:t>
      </w:r>
      <w:r>
        <w:rPr>
          <w:sz w:val="21"/>
        </w:rPr>
        <w:t xml:space="preserve">consumer </w:t>
      </w:r>
      <w:r>
        <w:rPr>
          <w:sz w:val="21"/>
        </w:rPr>
        <w:t>能证明历史决策引用了具体版本。若引入</w:t>
      </w:r>
      <w:r>
        <w:rPr>
          <w:sz w:val="21"/>
        </w:rPr>
        <w:t xml:space="preserve"> JSON-LD/NGSI-LD</w:t>
      </w:r>
      <w:r>
        <w:rPr>
          <w:sz w:val="21"/>
        </w:rPr>
        <w:t>，增加</w:t>
      </w:r>
      <w:r>
        <w:rPr>
          <w:sz w:val="21"/>
        </w:rPr>
        <w:t xml:space="preserve"> context </w:t>
      </w:r>
      <w:r>
        <w:rPr>
          <w:sz w:val="21"/>
        </w:rPr>
        <w:t>解析、</w:t>
      </w:r>
      <w:r>
        <w:rPr>
          <w:sz w:val="21"/>
        </w:rPr>
        <w:t xml:space="preserve">namespace </w:t>
      </w:r>
      <w:r>
        <w:rPr>
          <w:sz w:val="21"/>
        </w:rPr>
        <w:t>冲突和</w:t>
      </w:r>
      <w:r>
        <w:rPr>
          <w:sz w:val="21"/>
        </w:rPr>
        <w:t xml:space="preserve"> canonicalization/digest </w:t>
      </w:r>
      <w:r>
        <w:rPr>
          <w:sz w:val="21"/>
        </w:rPr>
        <w:t>测试。</w:t>
      </w:r>
    </w:p>
    <w:p w14:paraId="649666DA" w14:textId="77777777" w:rsidR="00A5108E" w:rsidRDefault="00405DDF">
      <w:pPr>
        <w:spacing w:after="100"/>
      </w:pPr>
      <w:r>
        <w:rPr>
          <w:b/>
          <w:color w:val="2E74B5"/>
          <w:sz w:val="21"/>
        </w:rPr>
        <w:t>结论｜</w:t>
      </w:r>
      <w:r>
        <w:rPr>
          <w:b/>
          <w:sz w:val="21"/>
        </w:rPr>
        <w:t>符合性测试必须覆盖行为和生命周期，不只做</w:t>
      </w:r>
      <w:r>
        <w:rPr>
          <w:b/>
          <w:sz w:val="21"/>
        </w:rPr>
        <w:t xml:space="preserve"> JSON schema validation</w:t>
      </w:r>
      <w:r>
        <w:rPr>
          <w:b/>
          <w:sz w:val="21"/>
        </w:rPr>
        <w:t>。</w:t>
      </w:r>
    </w:p>
    <w:p w14:paraId="78F4B593" w14:textId="77777777" w:rsidR="00A5108E" w:rsidRDefault="00405DDF">
      <w:pPr>
        <w:spacing w:after="40"/>
      </w:pPr>
      <w:r>
        <w:rPr>
          <w:b/>
          <w:color w:val="2E74B5"/>
          <w:sz w:val="21"/>
        </w:rPr>
        <w:t>标准化落点｜</w:t>
      </w:r>
    </w:p>
    <w:p w14:paraId="5EE6B652" w14:textId="77777777" w:rsidR="00A5108E" w:rsidRDefault="00405DDF">
      <w:pPr>
        <w:numPr>
          <w:ilvl w:val="0"/>
          <w:numId w:val="1"/>
        </w:numPr>
        <w:spacing w:after="60"/>
        <w:ind w:hanging="271"/>
      </w:pPr>
      <w:r>
        <w:rPr>
          <w:sz w:val="21"/>
        </w:rPr>
        <w:t>在</w:t>
      </w:r>
      <w:r>
        <w:rPr>
          <w:sz w:val="21"/>
        </w:rPr>
        <w:t xml:space="preserve"> WID deliverables </w:t>
      </w:r>
      <w:r>
        <w:rPr>
          <w:sz w:val="21"/>
        </w:rPr>
        <w:t>纳入</w:t>
      </w:r>
      <w:r>
        <w:rPr>
          <w:sz w:val="21"/>
        </w:rPr>
        <w:t xml:space="preserve"> Forge CI </w:t>
      </w:r>
      <w:r>
        <w:rPr>
          <w:sz w:val="21"/>
        </w:rPr>
        <w:t>和</w:t>
      </w:r>
      <w:r>
        <w:rPr>
          <w:sz w:val="21"/>
        </w:rPr>
        <w:t xml:space="preserve"> interoperable examples</w:t>
      </w:r>
      <w:r>
        <w:rPr>
          <w:sz w:val="21"/>
        </w:rPr>
        <w:t>。</w:t>
      </w:r>
    </w:p>
    <w:p w14:paraId="53ED539C" w14:textId="77777777" w:rsidR="00A5108E" w:rsidRDefault="00405DDF">
      <w:pPr>
        <w:numPr>
          <w:ilvl w:val="0"/>
          <w:numId w:val="1"/>
        </w:numPr>
        <w:spacing w:after="60"/>
        <w:ind w:hanging="271"/>
      </w:pPr>
      <w:r>
        <w:rPr>
          <w:sz w:val="21"/>
        </w:rPr>
        <w:t>必要时协调</w:t>
      </w:r>
      <w:r>
        <w:rPr>
          <w:sz w:val="21"/>
        </w:rPr>
        <w:t xml:space="preserve"> ETSI Plugtests </w:t>
      </w:r>
      <w:r>
        <w:rPr>
          <w:sz w:val="21"/>
        </w:rPr>
        <w:t>或行业</w:t>
      </w:r>
      <w:r>
        <w:rPr>
          <w:sz w:val="21"/>
        </w:rPr>
        <w:t xml:space="preserve"> PoC</w:t>
      </w:r>
      <w:r>
        <w:rPr>
          <w:sz w:val="21"/>
        </w:rPr>
        <w:t>，结果回灌</w:t>
      </w:r>
      <w:r>
        <w:rPr>
          <w:sz w:val="21"/>
        </w:rPr>
        <w:t xml:space="preserve"> TR/CR</w:t>
      </w:r>
      <w:r>
        <w:rPr>
          <w:sz w:val="21"/>
        </w:rPr>
        <w:t>。</w:t>
      </w:r>
    </w:p>
    <w:p w14:paraId="52AD701F" w14:textId="77777777" w:rsidR="00A5108E" w:rsidRDefault="00405DDF">
      <w:pPr>
        <w:pStyle w:val="1"/>
      </w:pPr>
      <w:bookmarkStart w:id="84" w:name="_Toc237933772"/>
      <w:r>
        <w:lastRenderedPageBreak/>
        <w:t xml:space="preserve">8. </w:t>
      </w:r>
      <w:r>
        <w:t>对现有</w:t>
      </w:r>
      <w:r>
        <w:t xml:space="preserve"> 28 </w:t>
      </w:r>
      <w:r>
        <w:t>系列及未来</w:t>
      </w:r>
      <w:r>
        <w:t xml:space="preserve"> 6G </w:t>
      </w:r>
      <w:r>
        <w:t>规范的影响</w:t>
      </w:r>
      <w:bookmarkEnd w:id="84"/>
    </w:p>
    <w:p w14:paraId="62B3370B" w14:textId="77777777" w:rsidR="00A5108E" w:rsidRDefault="00405DDF">
      <w:pPr>
        <w:pStyle w:val="3"/>
      </w:pPr>
      <w:bookmarkStart w:id="85" w:name="Q38"/>
      <w:bookmarkStart w:id="86" w:name="_Toc237933773"/>
      <w:r>
        <w:t xml:space="preserve">Q38. </w:t>
      </w:r>
      <w:r>
        <w:t>应该新建一份</w:t>
      </w:r>
      <w:r>
        <w:t xml:space="preserve"> KM TS</w:t>
      </w:r>
      <w:r>
        <w:t>，还是只改现有规范？</w:t>
      </w:r>
      <w:bookmarkEnd w:id="85"/>
      <w:bookmarkEnd w:id="86"/>
    </w:p>
    <w:p w14:paraId="10537C69" w14:textId="77777777" w:rsidR="00A5108E" w:rsidRDefault="00405DDF">
      <w:pPr>
        <w:spacing w:after="100"/>
      </w:pPr>
      <w:r>
        <w:rPr>
          <w:b/>
          <w:color w:val="2E74B5"/>
          <w:sz w:val="21"/>
        </w:rPr>
        <w:t>为什么问｜</w:t>
      </w:r>
      <w:r>
        <w:rPr>
          <w:sz w:val="21"/>
        </w:rPr>
        <w:t>规范切分影响维护责任、依赖和</w:t>
      </w:r>
      <w:r>
        <w:rPr>
          <w:sz w:val="21"/>
        </w:rPr>
        <w:t xml:space="preserve"> release </w:t>
      </w:r>
      <w:r>
        <w:rPr>
          <w:sz w:val="21"/>
        </w:rPr>
        <w:t>管理。</w:t>
      </w:r>
    </w:p>
    <w:p w14:paraId="6DD892B2" w14:textId="77777777" w:rsidR="00A5108E" w:rsidRDefault="00405DDF">
      <w:pPr>
        <w:keepLines/>
        <w:spacing w:after="100"/>
      </w:pPr>
      <w:r>
        <w:rPr>
          <w:b/>
          <w:color w:val="2E74B5"/>
          <w:sz w:val="21"/>
        </w:rPr>
        <w:t>分析｜</w:t>
      </w:r>
      <w:r>
        <w:rPr>
          <w:sz w:val="21"/>
        </w:rPr>
        <w:t>只在现有</w:t>
      </w:r>
      <w:r>
        <w:rPr>
          <w:sz w:val="21"/>
        </w:rPr>
        <w:t xml:space="preserve"> TS </w:t>
      </w:r>
      <w:r>
        <w:rPr>
          <w:sz w:val="21"/>
        </w:rPr>
        <w:t>中散布</w:t>
      </w:r>
      <w:r>
        <w:rPr>
          <w:sz w:val="21"/>
        </w:rPr>
        <w:t xml:space="preserve"> CR </w:t>
      </w:r>
      <w:r>
        <w:rPr>
          <w:sz w:val="21"/>
        </w:rPr>
        <w:t>会导致通用对象、生命周期和</w:t>
      </w:r>
      <w:r>
        <w:rPr>
          <w:sz w:val="21"/>
        </w:rPr>
        <w:t xml:space="preserve"> MnS </w:t>
      </w:r>
      <w:r>
        <w:rPr>
          <w:sz w:val="21"/>
        </w:rPr>
        <w:t>没有单一规范归属；全部写进新</w:t>
      </w:r>
      <w:r>
        <w:rPr>
          <w:sz w:val="21"/>
        </w:rPr>
        <w:t xml:space="preserve"> TS </w:t>
      </w:r>
      <w:r>
        <w:rPr>
          <w:sz w:val="21"/>
        </w:rPr>
        <w:t>又会重复</w:t>
      </w:r>
      <w:r>
        <w:rPr>
          <w:sz w:val="21"/>
        </w:rPr>
        <w:t xml:space="preserve"> 28.532/28.622/28.623 </w:t>
      </w:r>
      <w:r>
        <w:rPr>
          <w:sz w:val="21"/>
        </w:rPr>
        <w:t>的通用机制。建议采用</w:t>
      </w:r>
      <w:r>
        <w:rPr>
          <w:sz w:val="21"/>
        </w:rPr>
        <w:t>“</w:t>
      </w:r>
      <w:r>
        <w:rPr>
          <w:sz w:val="21"/>
        </w:rPr>
        <w:t>一个</w:t>
      </w:r>
      <w:r>
        <w:rPr>
          <w:sz w:val="21"/>
        </w:rPr>
        <w:t xml:space="preserve"> feature TS + </w:t>
      </w:r>
      <w:r>
        <w:rPr>
          <w:sz w:val="21"/>
        </w:rPr>
        <w:t>若干窄</w:t>
      </w:r>
      <w:r>
        <w:rPr>
          <w:sz w:val="21"/>
        </w:rPr>
        <w:t xml:space="preserve"> CR”</w:t>
      </w:r>
      <w:r>
        <w:rPr>
          <w:sz w:val="21"/>
        </w:rPr>
        <w:t>：</w:t>
      </w:r>
      <w:r>
        <w:rPr>
          <w:sz w:val="21"/>
        </w:rPr>
        <w:t xml:space="preserve">feature TS </w:t>
      </w:r>
      <w:r>
        <w:rPr>
          <w:sz w:val="21"/>
        </w:rPr>
        <w:t>集中</w:t>
      </w:r>
      <w:r>
        <w:rPr>
          <w:sz w:val="21"/>
        </w:rPr>
        <w:t xml:space="preserve"> Stage 1/2/3 </w:t>
      </w:r>
      <w:r>
        <w:rPr>
          <w:sz w:val="21"/>
        </w:rPr>
        <w:t>的</w:t>
      </w:r>
      <w:r>
        <w:rPr>
          <w:sz w:val="21"/>
        </w:rPr>
        <w:t xml:space="preserve"> KM </w:t>
      </w:r>
      <w:r>
        <w:rPr>
          <w:sz w:val="21"/>
        </w:rPr>
        <w:t>特性；架构、通用能力、访问控制、暴露和相关特性</w:t>
      </w:r>
      <w:r>
        <w:rPr>
          <w:sz w:val="21"/>
        </w:rPr>
        <w:t xml:space="preserve"> TS </w:t>
      </w:r>
      <w:r>
        <w:rPr>
          <w:sz w:val="21"/>
        </w:rPr>
        <w:t>只增加引用与集成。</w:t>
      </w:r>
    </w:p>
    <w:p w14:paraId="2880AC9A" w14:textId="77777777" w:rsidR="00A5108E" w:rsidRDefault="00405DDF">
      <w:pPr>
        <w:keepLines/>
        <w:spacing w:after="100"/>
      </w:pPr>
      <w:r>
        <w:rPr>
          <w:sz w:val="21"/>
        </w:rPr>
        <w:t>不能预先指定</w:t>
      </w:r>
      <w:r>
        <w:rPr>
          <w:sz w:val="21"/>
        </w:rPr>
        <w:t xml:space="preserve"> TS 28.xxx</w:t>
      </w:r>
      <w:r>
        <w:rPr>
          <w:sz w:val="21"/>
        </w:rPr>
        <w:t>。</w:t>
      </w:r>
      <w:r>
        <w:rPr>
          <w:sz w:val="21"/>
        </w:rPr>
        <w:t xml:space="preserve">6G </w:t>
      </w:r>
      <w:r>
        <w:rPr>
          <w:sz w:val="21"/>
        </w:rPr>
        <w:t>管理研究已经使用</w:t>
      </w:r>
      <w:r>
        <w:rPr>
          <w:sz w:val="21"/>
        </w:rPr>
        <w:t xml:space="preserve"> 32.801-01</w:t>
      </w:r>
      <w:r>
        <w:rPr>
          <w:sz w:val="21"/>
        </w:rPr>
        <w:t>，未来规范可能继续采用</w:t>
      </w:r>
      <w:r>
        <w:rPr>
          <w:sz w:val="21"/>
        </w:rPr>
        <w:t xml:space="preserve"> 32 </w:t>
      </w:r>
      <w:r>
        <w:rPr>
          <w:sz w:val="21"/>
        </w:rPr>
        <w:t>系列或重新组织；编号由</w:t>
      </w:r>
      <w:r>
        <w:rPr>
          <w:sz w:val="21"/>
        </w:rPr>
        <w:t xml:space="preserve"> SA5/MCC </w:t>
      </w:r>
      <w:r>
        <w:rPr>
          <w:sz w:val="21"/>
        </w:rPr>
        <w:t>决定。本文用</w:t>
      </w:r>
      <w:r>
        <w:rPr>
          <w:sz w:val="21"/>
        </w:rPr>
        <w:t>“KM feature TS</w:t>
      </w:r>
      <w:r>
        <w:rPr>
          <w:sz w:val="21"/>
        </w:rPr>
        <w:t>（编号</w:t>
      </w:r>
      <w:r>
        <w:rPr>
          <w:sz w:val="21"/>
        </w:rPr>
        <w:t xml:space="preserve"> TBD</w:t>
      </w:r>
      <w:r>
        <w:rPr>
          <w:sz w:val="21"/>
        </w:rPr>
        <w:t>）</w:t>
      </w:r>
      <w:r>
        <w:rPr>
          <w:sz w:val="21"/>
        </w:rPr>
        <w:t>”</w:t>
      </w:r>
      <w:r>
        <w:rPr>
          <w:sz w:val="21"/>
        </w:rPr>
        <w:t>占位。</w:t>
      </w:r>
    </w:p>
    <w:p w14:paraId="6B6A662F" w14:textId="77777777" w:rsidR="00A5108E" w:rsidRDefault="00405DDF">
      <w:pPr>
        <w:spacing w:after="100"/>
      </w:pPr>
      <w:r>
        <w:rPr>
          <w:b/>
          <w:color w:val="2E74B5"/>
          <w:sz w:val="21"/>
        </w:rPr>
        <w:t>结论｜</w:t>
      </w:r>
      <w:r>
        <w:rPr>
          <w:b/>
          <w:sz w:val="21"/>
        </w:rPr>
        <w:t>建议新</w:t>
      </w:r>
      <w:r>
        <w:rPr>
          <w:b/>
          <w:sz w:val="21"/>
        </w:rPr>
        <w:t xml:space="preserve"> feature TS </w:t>
      </w:r>
      <w:r>
        <w:rPr>
          <w:b/>
          <w:sz w:val="21"/>
        </w:rPr>
        <w:t>作为主规范，配套现有</w:t>
      </w:r>
      <w:r>
        <w:rPr>
          <w:b/>
          <w:sz w:val="21"/>
        </w:rPr>
        <w:t xml:space="preserve"> TS </w:t>
      </w:r>
      <w:r>
        <w:rPr>
          <w:b/>
          <w:sz w:val="21"/>
        </w:rPr>
        <w:t>的最小</w:t>
      </w:r>
      <w:r>
        <w:rPr>
          <w:b/>
          <w:sz w:val="21"/>
        </w:rPr>
        <w:t xml:space="preserve"> CR</w:t>
      </w:r>
      <w:r>
        <w:rPr>
          <w:b/>
          <w:sz w:val="21"/>
        </w:rPr>
        <w:t>；编号和系列不预判。</w:t>
      </w:r>
    </w:p>
    <w:p w14:paraId="6BDF1BE6" w14:textId="77777777" w:rsidR="00A5108E" w:rsidRDefault="00405DDF">
      <w:pPr>
        <w:spacing w:after="40"/>
      </w:pPr>
      <w:r>
        <w:rPr>
          <w:b/>
          <w:color w:val="2E74B5"/>
          <w:sz w:val="21"/>
        </w:rPr>
        <w:t>标准化落点｜</w:t>
      </w:r>
    </w:p>
    <w:p w14:paraId="693E2616" w14:textId="77777777" w:rsidR="00A5108E" w:rsidRDefault="00405DDF">
      <w:pPr>
        <w:numPr>
          <w:ilvl w:val="0"/>
          <w:numId w:val="1"/>
        </w:numPr>
        <w:spacing w:after="60"/>
        <w:ind w:hanging="271"/>
      </w:pPr>
      <w:r>
        <w:rPr>
          <w:sz w:val="21"/>
        </w:rPr>
        <w:t xml:space="preserve">WID </w:t>
      </w:r>
      <w:r>
        <w:rPr>
          <w:sz w:val="21"/>
        </w:rPr>
        <w:t>列出</w:t>
      </w:r>
      <w:r>
        <w:rPr>
          <w:sz w:val="21"/>
        </w:rPr>
        <w:t xml:space="preserve"> lead specification </w:t>
      </w:r>
      <w:r>
        <w:rPr>
          <w:sz w:val="21"/>
        </w:rPr>
        <w:t>与</w:t>
      </w:r>
      <w:r>
        <w:rPr>
          <w:sz w:val="21"/>
        </w:rPr>
        <w:t xml:space="preserve"> affected specifications</w:t>
      </w:r>
      <w:r>
        <w:rPr>
          <w:sz w:val="21"/>
        </w:rPr>
        <w:t>。</w:t>
      </w:r>
    </w:p>
    <w:p w14:paraId="10480A9D" w14:textId="77777777" w:rsidR="00A5108E" w:rsidRDefault="00405DDF">
      <w:pPr>
        <w:numPr>
          <w:ilvl w:val="0"/>
          <w:numId w:val="1"/>
        </w:numPr>
        <w:spacing w:after="60"/>
        <w:ind w:hanging="271"/>
      </w:pPr>
      <w:r>
        <w:rPr>
          <w:sz w:val="21"/>
        </w:rPr>
        <w:t>避免在多个</w:t>
      </w:r>
      <w:r>
        <w:rPr>
          <w:sz w:val="21"/>
        </w:rPr>
        <w:t xml:space="preserve"> TS </w:t>
      </w:r>
      <w:r>
        <w:rPr>
          <w:sz w:val="21"/>
        </w:rPr>
        <w:t>重复定义</w:t>
      </w:r>
      <w:r>
        <w:rPr>
          <w:sz w:val="21"/>
        </w:rPr>
        <w:t xml:space="preserve"> KnowledgeObject schema</w:t>
      </w:r>
      <w:r>
        <w:rPr>
          <w:sz w:val="21"/>
        </w:rPr>
        <w:t>。</w:t>
      </w:r>
    </w:p>
    <w:tbl>
      <w:tblPr>
        <w:tblStyle w:val="aff1"/>
        <w:tblW w:w="87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1800"/>
        <w:gridCol w:w="1800"/>
        <w:gridCol w:w="4050"/>
        <w:gridCol w:w="1110"/>
      </w:tblGrid>
      <w:tr w:rsidR="00A5108E" w14:paraId="103E90C2" w14:textId="77777777">
        <w:trPr>
          <w:cantSplit/>
          <w:tblHeader/>
        </w:trPr>
        <w:tc>
          <w:tcPr>
            <w:tcW w:w="1800" w:type="dxa"/>
            <w:shd w:val="clear" w:color="auto" w:fill="E8EEF5"/>
            <w:tcMar>
              <w:top w:w="80" w:type="dxa"/>
              <w:left w:w="120" w:type="dxa"/>
              <w:bottom w:w="80" w:type="dxa"/>
              <w:right w:w="120" w:type="dxa"/>
            </w:tcMar>
            <w:vAlign w:val="center"/>
          </w:tcPr>
          <w:p w14:paraId="36CBDCBD" w14:textId="77777777" w:rsidR="00A5108E" w:rsidRDefault="00405DDF">
            <w:pPr>
              <w:spacing w:after="0"/>
            </w:pPr>
            <w:r>
              <w:rPr>
                <w:b/>
                <w:color w:val="1F4D78"/>
                <w:sz w:val="16"/>
              </w:rPr>
              <w:t>规范</w:t>
            </w:r>
          </w:p>
        </w:tc>
        <w:tc>
          <w:tcPr>
            <w:tcW w:w="1800" w:type="dxa"/>
            <w:shd w:val="clear" w:color="auto" w:fill="E8EEF5"/>
            <w:tcMar>
              <w:top w:w="80" w:type="dxa"/>
              <w:left w:w="120" w:type="dxa"/>
              <w:bottom w:w="80" w:type="dxa"/>
              <w:right w:w="120" w:type="dxa"/>
            </w:tcMar>
            <w:vAlign w:val="center"/>
          </w:tcPr>
          <w:p w14:paraId="45DFFEE0" w14:textId="77777777" w:rsidR="00A5108E" w:rsidRDefault="00405DDF">
            <w:pPr>
              <w:spacing w:after="0"/>
            </w:pPr>
            <w:r>
              <w:rPr>
                <w:b/>
                <w:color w:val="1F4D78"/>
                <w:sz w:val="16"/>
              </w:rPr>
              <w:t>现有角色</w:t>
            </w:r>
          </w:p>
        </w:tc>
        <w:tc>
          <w:tcPr>
            <w:tcW w:w="4050" w:type="dxa"/>
            <w:shd w:val="clear" w:color="auto" w:fill="E8EEF5"/>
            <w:tcMar>
              <w:top w:w="80" w:type="dxa"/>
              <w:left w:w="120" w:type="dxa"/>
              <w:bottom w:w="80" w:type="dxa"/>
              <w:right w:w="120" w:type="dxa"/>
            </w:tcMar>
            <w:vAlign w:val="center"/>
          </w:tcPr>
          <w:p w14:paraId="3D41A467" w14:textId="77777777" w:rsidR="00A5108E" w:rsidRDefault="00405DDF">
            <w:pPr>
              <w:spacing w:after="0"/>
            </w:pPr>
            <w:r>
              <w:rPr>
                <w:b/>
                <w:color w:val="1F4D78"/>
                <w:sz w:val="16"/>
              </w:rPr>
              <w:t>潜在影响</w:t>
            </w:r>
          </w:p>
        </w:tc>
        <w:tc>
          <w:tcPr>
            <w:tcW w:w="1110" w:type="dxa"/>
            <w:shd w:val="clear" w:color="auto" w:fill="E8EEF5"/>
            <w:tcMar>
              <w:top w:w="80" w:type="dxa"/>
              <w:left w:w="120" w:type="dxa"/>
              <w:bottom w:w="80" w:type="dxa"/>
              <w:right w:w="120" w:type="dxa"/>
            </w:tcMar>
            <w:vAlign w:val="center"/>
          </w:tcPr>
          <w:p w14:paraId="1A4CD2C5" w14:textId="77777777" w:rsidR="00A5108E" w:rsidRDefault="00405DDF">
            <w:pPr>
              <w:spacing w:after="0"/>
            </w:pPr>
            <w:r>
              <w:rPr>
                <w:b/>
                <w:color w:val="1F4D78"/>
                <w:sz w:val="16"/>
              </w:rPr>
              <w:t>处理方式</w:t>
            </w:r>
          </w:p>
        </w:tc>
      </w:tr>
      <w:tr w:rsidR="00A5108E" w14:paraId="6D0B2E11" w14:textId="77777777">
        <w:trPr>
          <w:cantSplit/>
        </w:trPr>
        <w:tc>
          <w:tcPr>
            <w:tcW w:w="1800" w:type="dxa"/>
          </w:tcPr>
          <w:p w14:paraId="4B441700" w14:textId="77777777" w:rsidR="00A5108E" w:rsidRDefault="00405DDF">
            <w:pPr>
              <w:spacing w:after="0" w:line="259" w:lineRule="auto"/>
            </w:pPr>
            <w:r>
              <w:rPr>
                <w:b/>
                <w:sz w:val="16"/>
              </w:rPr>
              <w:t>TR 32.801-01</w:t>
            </w:r>
          </w:p>
        </w:tc>
        <w:tc>
          <w:tcPr>
            <w:tcW w:w="1800" w:type="dxa"/>
          </w:tcPr>
          <w:p w14:paraId="0E334181" w14:textId="77777777" w:rsidR="00A5108E" w:rsidRDefault="00405DDF">
            <w:pPr>
              <w:spacing w:after="0" w:line="259" w:lineRule="auto"/>
            </w:pPr>
            <w:r>
              <w:rPr>
                <w:sz w:val="16"/>
              </w:rPr>
              <w:t xml:space="preserve">6G OAM </w:t>
            </w:r>
            <w:r>
              <w:rPr>
                <w:sz w:val="16"/>
              </w:rPr>
              <w:t>研究</w:t>
            </w:r>
          </w:p>
        </w:tc>
        <w:tc>
          <w:tcPr>
            <w:tcW w:w="4050" w:type="dxa"/>
          </w:tcPr>
          <w:p w14:paraId="5F64B7EB" w14:textId="77777777" w:rsidR="00A5108E" w:rsidRDefault="00405DDF">
            <w:pPr>
              <w:spacing w:after="0" w:line="259" w:lineRule="auto"/>
            </w:pPr>
            <w:r>
              <w:rPr>
                <w:sz w:val="16"/>
              </w:rPr>
              <w:t>术语、现状、</w:t>
            </w:r>
            <w:r>
              <w:rPr>
                <w:sz w:val="16"/>
              </w:rPr>
              <w:t>gap</w:t>
            </w:r>
            <w:r>
              <w:rPr>
                <w:sz w:val="16"/>
              </w:rPr>
              <w:t>、</w:t>
            </w:r>
            <w:r>
              <w:rPr>
                <w:sz w:val="16"/>
              </w:rPr>
              <w:t>UC</w:t>
            </w:r>
            <w:r>
              <w:rPr>
                <w:sz w:val="16"/>
              </w:rPr>
              <w:t>、潜在需求、架构选项与结论</w:t>
            </w:r>
          </w:p>
        </w:tc>
        <w:tc>
          <w:tcPr>
            <w:tcW w:w="1110" w:type="dxa"/>
          </w:tcPr>
          <w:p w14:paraId="35F0AC35" w14:textId="77777777" w:rsidR="00A5108E" w:rsidRDefault="00405DDF">
            <w:pPr>
              <w:spacing w:after="0" w:line="259" w:lineRule="auto"/>
            </w:pPr>
            <w:r>
              <w:rPr>
                <w:sz w:val="16"/>
              </w:rPr>
              <w:t>主入口（当前）</w:t>
            </w:r>
          </w:p>
        </w:tc>
      </w:tr>
      <w:tr w:rsidR="00A5108E" w14:paraId="0DE71B7A" w14:textId="77777777">
        <w:trPr>
          <w:cantSplit/>
        </w:trPr>
        <w:tc>
          <w:tcPr>
            <w:tcW w:w="1800" w:type="dxa"/>
          </w:tcPr>
          <w:p w14:paraId="60F32095" w14:textId="77777777" w:rsidR="00A5108E" w:rsidRDefault="00405DDF">
            <w:pPr>
              <w:spacing w:after="0" w:line="259" w:lineRule="auto"/>
            </w:pPr>
            <w:r>
              <w:rPr>
                <w:b/>
                <w:sz w:val="16"/>
              </w:rPr>
              <w:t>KM feature TS</w:t>
            </w:r>
            <w:r>
              <w:rPr>
                <w:b/>
                <w:sz w:val="16"/>
              </w:rPr>
              <w:t>（</w:t>
            </w:r>
            <w:r>
              <w:rPr>
                <w:b/>
                <w:sz w:val="16"/>
              </w:rPr>
              <w:t>TBD</w:t>
            </w:r>
            <w:r>
              <w:rPr>
                <w:b/>
                <w:sz w:val="16"/>
              </w:rPr>
              <w:t>）</w:t>
            </w:r>
          </w:p>
        </w:tc>
        <w:tc>
          <w:tcPr>
            <w:tcW w:w="1800" w:type="dxa"/>
          </w:tcPr>
          <w:p w14:paraId="6A35EF3C" w14:textId="77777777" w:rsidR="00A5108E" w:rsidRDefault="00405DDF">
            <w:pPr>
              <w:spacing w:after="0" w:line="259" w:lineRule="auto"/>
            </w:pPr>
            <w:r>
              <w:rPr>
                <w:sz w:val="16"/>
              </w:rPr>
              <w:t xml:space="preserve">KM </w:t>
            </w:r>
            <w:r>
              <w:rPr>
                <w:sz w:val="16"/>
              </w:rPr>
              <w:t>主规范</w:t>
            </w:r>
          </w:p>
        </w:tc>
        <w:tc>
          <w:tcPr>
            <w:tcW w:w="4050" w:type="dxa"/>
          </w:tcPr>
          <w:p w14:paraId="3227BB59" w14:textId="77777777" w:rsidR="00A5108E" w:rsidRDefault="00405DDF">
            <w:pPr>
              <w:spacing w:after="0" w:line="259" w:lineRule="auto"/>
            </w:pPr>
            <w:r>
              <w:rPr>
                <w:sz w:val="16"/>
              </w:rPr>
              <w:t>Stage 1/2/3</w:t>
            </w:r>
            <w:r>
              <w:rPr>
                <w:sz w:val="16"/>
              </w:rPr>
              <w:t>、</w:t>
            </w:r>
            <w:r>
              <w:rPr>
                <w:sz w:val="16"/>
              </w:rPr>
              <w:t>MnS</w:t>
            </w:r>
            <w:r>
              <w:rPr>
                <w:sz w:val="16"/>
              </w:rPr>
              <w:t>、信息模型、过程、</w:t>
            </w:r>
            <w:r>
              <w:rPr>
                <w:sz w:val="16"/>
              </w:rPr>
              <w:t xml:space="preserve">OpenAPI/YANG </w:t>
            </w:r>
            <w:r>
              <w:rPr>
                <w:sz w:val="16"/>
              </w:rPr>
              <w:t>引用</w:t>
            </w:r>
          </w:p>
        </w:tc>
        <w:tc>
          <w:tcPr>
            <w:tcW w:w="1110" w:type="dxa"/>
          </w:tcPr>
          <w:p w14:paraId="394B040C" w14:textId="77777777" w:rsidR="00A5108E" w:rsidRDefault="00405DDF">
            <w:pPr>
              <w:spacing w:after="0" w:line="259" w:lineRule="auto"/>
            </w:pPr>
            <w:r>
              <w:rPr>
                <w:sz w:val="16"/>
              </w:rPr>
              <w:t>建议新建</w:t>
            </w:r>
          </w:p>
        </w:tc>
      </w:tr>
      <w:tr w:rsidR="00A5108E" w14:paraId="608DEF69" w14:textId="77777777">
        <w:trPr>
          <w:cantSplit/>
        </w:trPr>
        <w:tc>
          <w:tcPr>
            <w:tcW w:w="1800" w:type="dxa"/>
          </w:tcPr>
          <w:p w14:paraId="7615C5FF" w14:textId="77777777" w:rsidR="00A5108E" w:rsidRDefault="00405DDF">
            <w:pPr>
              <w:spacing w:after="0" w:line="259" w:lineRule="auto"/>
            </w:pPr>
            <w:r>
              <w:rPr>
                <w:b/>
                <w:sz w:val="16"/>
              </w:rPr>
              <w:t>TS 28.530</w:t>
            </w:r>
          </w:p>
        </w:tc>
        <w:tc>
          <w:tcPr>
            <w:tcW w:w="1800" w:type="dxa"/>
          </w:tcPr>
          <w:p w14:paraId="3C59CE0F" w14:textId="77777777" w:rsidR="00A5108E" w:rsidRDefault="00405DDF">
            <w:pPr>
              <w:spacing w:after="0" w:line="259" w:lineRule="auto"/>
            </w:pPr>
            <w:r>
              <w:rPr>
                <w:sz w:val="16"/>
              </w:rPr>
              <w:t>概念</w:t>
            </w:r>
            <w:r>
              <w:rPr>
                <w:sz w:val="16"/>
              </w:rPr>
              <w:t>/</w:t>
            </w:r>
            <w:r>
              <w:rPr>
                <w:sz w:val="16"/>
              </w:rPr>
              <w:t>用例</w:t>
            </w:r>
            <w:r>
              <w:rPr>
                <w:sz w:val="16"/>
              </w:rPr>
              <w:t>/</w:t>
            </w:r>
            <w:r>
              <w:rPr>
                <w:sz w:val="16"/>
              </w:rPr>
              <w:t>需求</w:t>
            </w:r>
          </w:p>
        </w:tc>
        <w:tc>
          <w:tcPr>
            <w:tcW w:w="4050" w:type="dxa"/>
          </w:tcPr>
          <w:p w14:paraId="5C42EA31" w14:textId="77777777" w:rsidR="00A5108E" w:rsidRDefault="00405DDF">
            <w:pPr>
              <w:spacing w:after="0" w:line="259" w:lineRule="auto"/>
            </w:pPr>
            <w:r>
              <w:rPr>
                <w:sz w:val="16"/>
              </w:rPr>
              <w:t>若</w:t>
            </w:r>
            <w:r>
              <w:rPr>
                <w:sz w:val="16"/>
              </w:rPr>
              <w:t xml:space="preserve"> SA5 </w:t>
            </w:r>
            <w:r>
              <w:rPr>
                <w:sz w:val="16"/>
              </w:rPr>
              <w:t>继续沿用</w:t>
            </w:r>
            <w:r>
              <w:rPr>
                <w:sz w:val="16"/>
              </w:rPr>
              <w:t xml:space="preserve"> 5G </w:t>
            </w:r>
            <w:r>
              <w:rPr>
                <w:sz w:val="16"/>
              </w:rPr>
              <w:t>管理通用要求结构，加入共性需求或引用</w:t>
            </w:r>
          </w:p>
        </w:tc>
        <w:tc>
          <w:tcPr>
            <w:tcW w:w="1110" w:type="dxa"/>
          </w:tcPr>
          <w:p w14:paraId="0E1F445A" w14:textId="77777777" w:rsidR="00A5108E" w:rsidRDefault="00405DDF">
            <w:pPr>
              <w:spacing w:after="0" w:line="259" w:lineRule="auto"/>
            </w:pPr>
            <w:r>
              <w:rPr>
                <w:sz w:val="16"/>
              </w:rPr>
              <w:t>条件性</w:t>
            </w:r>
            <w:r>
              <w:rPr>
                <w:sz w:val="16"/>
              </w:rPr>
              <w:t xml:space="preserve"> CR</w:t>
            </w:r>
          </w:p>
        </w:tc>
      </w:tr>
      <w:tr w:rsidR="00A5108E" w14:paraId="221BB5B5" w14:textId="77777777">
        <w:trPr>
          <w:cantSplit/>
        </w:trPr>
        <w:tc>
          <w:tcPr>
            <w:tcW w:w="1800" w:type="dxa"/>
          </w:tcPr>
          <w:p w14:paraId="40266A42" w14:textId="77777777" w:rsidR="00A5108E" w:rsidRDefault="00405DDF">
            <w:pPr>
              <w:spacing w:after="0" w:line="259" w:lineRule="auto"/>
            </w:pPr>
            <w:r>
              <w:rPr>
                <w:b/>
                <w:sz w:val="16"/>
              </w:rPr>
              <w:t>TS 28.533</w:t>
            </w:r>
          </w:p>
        </w:tc>
        <w:tc>
          <w:tcPr>
            <w:tcW w:w="1800" w:type="dxa"/>
          </w:tcPr>
          <w:p w14:paraId="1CC73B06" w14:textId="77777777" w:rsidR="00A5108E" w:rsidRDefault="00405DDF">
            <w:pPr>
              <w:spacing w:after="0" w:line="259" w:lineRule="auto"/>
            </w:pPr>
            <w:r>
              <w:rPr>
                <w:sz w:val="16"/>
              </w:rPr>
              <w:t>架构框架</w:t>
            </w:r>
          </w:p>
        </w:tc>
        <w:tc>
          <w:tcPr>
            <w:tcW w:w="4050" w:type="dxa"/>
          </w:tcPr>
          <w:p w14:paraId="22300EE0" w14:textId="77777777" w:rsidR="00A5108E" w:rsidRDefault="00405DDF">
            <w:pPr>
              <w:spacing w:after="0" w:line="259" w:lineRule="auto"/>
            </w:pPr>
            <w:r>
              <w:rPr>
                <w:sz w:val="16"/>
              </w:rPr>
              <w:t xml:space="preserve">KMF </w:t>
            </w:r>
            <w:r>
              <w:rPr>
                <w:sz w:val="16"/>
              </w:rPr>
              <w:t>逻辑角色、管理域</w:t>
            </w:r>
            <w:r>
              <w:rPr>
                <w:sz w:val="16"/>
              </w:rPr>
              <w:t>/</w:t>
            </w:r>
            <w:r>
              <w:rPr>
                <w:sz w:val="16"/>
              </w:rPr>
              <w:t>联邦关系、与</w:t>
            </w:r>
            <w:r>
              <w:rPr>
                <w:sz w:val="16"/>
              </w:rPr>
              <w:t xml:space="preserve"> SBMA/</w:t>
            </w:r>
            <w:r>
              <w:rPr>
                <w:sz w:val="16"/>
              </w:rPr>
              <w:t>服务暴露关系</w:t>
            </w:r>
          </w:p>
        </w:tc>
        <w:tc>
          <w:tcPr>
            <w:tcW w:w="1110" w:type="dxa"/>
          </w:tcPr>
          <w:p w14:paraId="28B77BF9" w14:textId="77777777" w:rsidR="00A5108E" w:rsidRDefault="00405DDF">
            <w:pPr>
              <w:spacing w:after="0" w:line="259" w:lineRule="auto"/>
            </w:pPr>
            <w:r>
              <w:rPr>
                <w:sz w:val="16"/>
              </w:rPr>
              <w:t>CR</w:t>
            </w:r>
          </w:p>
        </w:tc>
      </w:tr>
      <w:tr w:rsidR="00A5108E" w14:paraId="0CA1CBCF" w14:textId="77777777">
        <w:trPr>
          <w:cantSplit/>
        </w:trPr>
        <w:tc>
          <w:tcPr>
            <w:tcW w:w="1800" w:type="dxa"/>
          </w:tcPr>
          <w:p w14:paraId="1C16A7B7" w14:textId="77777777" w:rsidR="00A5108E" w:rsidRDefault="00405DDF">
            <w:pPr>
              <w:spacing w:after="0" w:line="259" w:lineRule="auto"/>
            </w:pPr>
            <w:r>
              <w:rPr>
                <w:b/>
                <w:sz w:val="16"/>
              </w:rPr>
              <w:t xml:space="preserve">TS </w:t>
            </w:r>
            <w:r>
              <w:rPr>
                <w:b/>
                <w:sz w:val="16"/>
              </w:rPr>
              <w:t>28.537</w:t>
            </w:r>
          </w:p>
        </w:tc>
        <w:tc>
          <w:tcPr>
            <w:tcW w:w="1800" w:type="dxa"/>
          </w:tcPr>
          <w:p w14:paraId="2C2CCB7B" w14:textId="77777777" w:rsidR="00A5108E" w:rsidRDefault="00405DDF">
            <w:pPr>
              <w:spacing w:after="0" w:line="259" w:lineRule="auto"/>
            </w:pPr>
            <w:r>
              <w:rPr>
                <w:sz w:val="16"/>
              </w:rPr>
              <w:t>管理能力</w:t>
            </w:r>
          </w:p>
        </w:tc>
        <w:tc>
          <w:tcPr>
            <w:tcW w:w="4050" w:type="dxa"/>
          </w:tcPr>
          <w:p w14:paraId="4D8709C5" w14:textId="77777777" w:rsidR="00A5108E" w:rsidRDefault="00405DDF">
            <w:pPr>
              <w:spacing w:after="0" w:line="259" w:lineRule="auto"/>
            </w:pPr>
            <w:r>
              <w:rPr>
                <w:sz w:val="16"/>
              </w:rPr>
              <w:t>知识管理能力分类、能力发现</w:t>
            </w:r>
          </w:p>
        </w:tc>
        <w:tc>
          <w:tcPr>
            <w:tcW w:w="1110" w:type="dxa"/>
          </w:tcPr>
          <w:p w14:paraId="508EAD79" w14:textId="77777777" w:rsidR="00A5108E" w:rsidRDefault="00405DDF">
            <w:pPr>
              <w:spacing w:after="0" w:line="259" w:lineRule="auto"/>
            </w:pPr>
            <w:r>
              <w:rPr>
                <w:sz w:val="16"/>
              </w:rPr>
              <w:t>CR</w:t>
            </w:r>
          </w:p>
        </w:tc>
      </w:tr>
      <w:tr w:rsidR="00A5108E" w14:paraId="662C692A" w14:textId="77777777">
        <w:trPr>
          <w:cantSplit/>
        </w:trPr>
        <w:tc>
          <w:tcPr>
            <w:tcW w:w="1800" w:type="dxa"/>
          </w:tcPr>
          <w:p w14:paraId="3614774D" w14:textId="77777777" w:rsidR="00A5108E" w:rsidRDefault="00405DDF">
            <w:pPr>
              <w:spacing w:after="0" w:line="259" w:lineRule="auto"/>
            </w:pPr>
            <w:r>
              <w:rPr>
                <w:b/>
                <w:sz w:val="16"/>
              </w:rPr>
              <w:t>TS 28.532</w:t>
            </w:r>
          </w:p>
        </w:tc>
        <w:tc>
          <w:tcPr>
            <w:tcW w:w="1800" w:type="dxa"/>
          </w:tcPr>
          <w:p w14:paraId="4A319A2A" w14:textId="77777777" w:rsidR="00A5108E" w:rsidRDefault="00405DDF">
            <w:pPr>
              <w:spacing w:after="0" w:line="259" w:lineRule="auto"/>
            </w:pPr>
            <w:r>
              <w:rPr>
                <w:sz w:val="16"/>
              </w:rPr>
              <w:t>Generic MnS</w:t>
            </w:r>
          </w:p>
        </w:tc>
        <w:tc>
          <w:tcPr>
            <w:tcW w:w="4050" w:type="dxa"/>
          </w:tcPr>
          <w:p w14:paraId="6BF42B40" w14:textId="77777777" w:rsidR="00A5108E" w:rsidRDefault="00405DDF">
            <w:pPr>
              <w:spacing w:after="0" w:line="259" w:lineRule="auto"/>
            </w:pPr>
            <w:r>
              <w:rPr>
                <w:sz w:val="16"/>
              </w:rPr>
              <w:t>复用操作</w:t>
            </w:r>
            <w:r>
              <w:rPr>
                <w:sz w:val="16"/>
              </w:rPr>
              <w:t>/</w:t>
            </w:r>
            <w:r>
              <w:rPr>
                <w:sz w:val="16"/>
              </w:rPr>
              <w:t>通知；必要时补充查询、批处理或能力模式</w:t>
            </w:r>
          </w:p>
        </w:tc>
        <w:tc>
          <w:tcPr>
            <w:tcW w:w="1110" w:type="dxa"/>
          </w:tcPr>
          <w:p w14:paraId="112C28F8" w14:textId="77777777" w:rsidR="00A5108E" w:rsidRDefault="00405DDF">
            <w:pPr>
              <w:spacing w:after="0" w:line="259" w:lineRule="auto"/>
            </w:pPr>
            <w:r>
              <w:rPr>
                <w:sz w:val="16"/>
              </w:rPr>
              <w:t>优先复用，窄</w:t>
            </w:r>
            <w:r>
              <w:rPr>
                <w:sz w:val="16"/>
              </w:rPr>
              <w:t xml:space="preserve"> CR</w:t>
            </w:r>
          </w:p>
        </w:tc>
      </w:tr>
      <w:tr w:rsidR="00A5108E" w14:paraId="3D75C0AE" w14:textId="77777777">
        <w:trPr>
          <w:cantSplit/>
        </w:trPr>
        <w:tc>
          <w:tcPr>
            <w:tcW w:w="1800" w:type="dxa"/>
          </w:tcPr>
          <w:p w14:paraId="50CB5D81" w14:textId="77777777" w:rsidR="00A5108E" w:rsidRDefault="00405DDF">
            <w:pPr>
              <w:spacing w:after="0" w:line="259" w:lineRule="auto"/>
            </w:pPr>
            <w:r>
              <w:rPr>
                <w:b/>
                <w:sz w:val="16"/>
              </w:rPr>
              <w:t>TS 28.622</w:t>
            </w:r>
          </w:p>
        </w:tc>
        <w:tc>
          <w:tcPr>
            <w:tcW w:w="1800" w:type="dxa"/>
          </w:tcPr>
          <w:p w14:paraId="24CEF143" w14:textId="77777777" w:rsidR="00A5108E" w:rsidRDefault="00405DDF">
            <w:pPr>
              <w:spacing w:after="0" w:line="259" w:lineRule="auto"/>
            </w:pPr>
            <w:r>
              <w:rPr>
                <w:sz w:val="16"/>
              </w:rPr>
              <w:t>Generic NRM IS</w:t>
            </w:r>
          </w:p>
        </w:tc>
        <w:tc>
          <w:tcPr>
            <w:tcW w:w="4050" w:type="dxa"/>
          </w:tcPr>
          <w:p w14:paraId="320A5130" w14:textId="77777777" w:rsidR="00A5108E" w:rsidRDefault="00405DDF">
            <w:pPr>
              <w:spacing w:after="0" w:line="259" w:lineRule="auto"/>
            </w:pPr>
            <w:r>
              <w:rPr>
                <w:sz w:val="16"/>
              </w:rPr>
              <w:t>公共</w:t>
            </w:r>
            <w:r>
              <w:rPr>
                <w:sz w:val="16"/>
              </w:rPr>
              <w:t xml:space="preserve"> IOC/</w:t>
            </w:r>
            <w:r>
              <w:rPr>
                <w:sz w:val="16"/>
              </w:rPr>
              <w:t>类型或</w:t>
            </w:r>
            <w:r>
              <w:rPr>
                <w:sz w:val="16"/>
              </w:rPr>
              <w:t xml:space="preserve"> feature </w:t>
            </w:r>
            <w:r>
              <w:rPr>
                <w:sz w:val="16"/>
              </w:rPr>
              <w:t>引用</w:t>
            </w:r>
          </w:p>
        </w:tc>
        <w:tc>
          <w:tcPr>
            <w:tcW w:w="1110" w:type="dxa"/>
          </w:tcPr>
          <w:p w14:paraId="50D95A9B" w14:textId="77777777" w:rsidR="00A5108E" w:rsidRDefault="00405DDF">
            <w:pPr>
              <w:spacing w:after="0" w:line="259" w:lineRule="auto"/>
            </w:pPr>
            <w:r>
              <w:rPr>
                <w:sz w:val="16"/>
              </w:rPr>
              <w:t>CR/</w:t>
            </w:r>
            <w:r>
              <w:rPr>
                <w:sz w:val="16"/>
              </w:rPr>
              <w:t>引用</w:t>
            </w:r>
          </w:p>
        </w:tc>
      </w:tr>
      <w:tr w:rsidR="00A5108E" w14:paraId="6F933A03" w14:textId="77777777">
        <w:trPr>
          <w:cantSplit/>
        </w:trPr>
        <w:tc>
          <w:tcPr>
            <w:tcW w:w="1800" w:type="dxa"/>
          </w:tcPr>
          <w:p w14:paraId="696D9AEA" w14:textId="77777777" w:rsidR="00A5108E" w:rsidRDefault="00405DDF">
            <w:pPr>
              <w:spacing w:after="0" w:line="259" w:lineRule="auto"/>
            </w:pPr>
            <w:r>
              <w:rPr>
                <w:b/>
                <w:sz w:val="16"/>
              </w:rPr>
              <w:t>TS 28.623</w:t>
            </w:r>
          </w:p>
        </w:tc>
        <w:tc>
          <w:tcPr>
            <w:tcW w:w="1800" w:type="dxa"/>
          </w:tcPr>
          <w:p w14:paraId="2CDCFCB1" w14:textId="77777777" w:rsidR="00A5108E" w:rsidRDefault="00405DDF">
            <w:pPr>
              <w:spacing w:after="0" w:line="259" w:lineRule="auto"/>
            </w:pPr>
            <w:r>
              <w:rPr>
                <w:sz w:val="16"/>
              </w:rPr>
              <w:t>Generic NRM SS</w:t>
            </w:r>
          </w:p>
        </w:tc>
        <w:tc>
          <w:tcPr>
            <w:tcW w:w="4050" w:type="dxa"/>
          </w:tcPr>
          <w:p w14:paraId="34D6EB8B" w14:textId="77777777" w:rsidR="00A5108E" w:rsidRDefault="00405DDF">
            <w:pPr>
              <w:spacing w:after="0" w:line="259" w:lineRule="auto"/>
            </w:pPr>
            <w:r>
              <w:rPr>
                <w:sz w:val="16"/>
              </w:rPr>
              <w:t>YANG</w:t>
            </w:r>
            <w:r>
              <w:rPr>
                <w:sz w:val="16"/>
              </w:rPr>
              <w:t>、通用</w:t>
            </w:r>
            <w:r>
              <w:rPr>
                <w:sz w:val="16"/>
              </w:rPr>
              <w:t xml:space="preserve"> schema/notification </w:t>
            </w:r>
            <w:r>
              <w:rPr>
                <w:sz w:val="16"/>
              </w:rPr>
              <w:t>绑定</w:t>
            </w:r>
          </w:p>
        </w:tc>
        <w:tc>
          <w:tcPr>
            <w:tcW w:w="1110" w:type="dxa"/>
          </w:tcPr>
          <w:p w14:paraId="3416F3C9" w14:textId="77777777" w:rsidR="00A5108E" w:rsidRDefault="00405DDF">
            <w:pPr>
              <w:spacing w:after="0" w:line="259" w:lineRule="auto"/>
            </w:pPr>
            <w:r>
              <w:rPr>
                <w:sz w:val="16"/>
              </w:rPr>
              <w:t>CR/Forge</w:t>
            </w:r>
          </w:p>
        </w:tc>
      </w:tr>
      <w:tr w:rsidR="00A5108E" w14:paraId="6E3C8ACF" w14:textId="77777777">
        <w:trPr>
          <w:cantSplit/>
        </w:trPr>
        <w:tc>
          <w:tcPr>
            <w:tcW w:w="1800" w:type="dxa"/>
          </w:tcPr>
          <w:p w14:paraId="7E2576AD" w14:textId="77777777" w:rsidR="00A5108E" w:rsidRDefault="00405DDF">
            <w:pPr>
              <w:spacing w:after="0" w:line="259" w:lineRule="auto"/>
            </w:pPr>
            <w:r>
              <w:rPr>
                <w:b/>
                <w:sz w:val="16"/>
              </w:rPr>
              <w:t>TS 28.319</w:t>
            </w:r>
          </w:p>
        </w:tc>
        <w:tc>
          <w:tcPr>
            <w:tcW w:w="1800" w:type="dxa"/>
          </w:tcPr>
          <w:p w14:paraId="7E46D922" w14:textId="77777777" w:rsidR="00A5108E" w:rsidRDefault="00405DDF">
            <w:pPr>
              <w:spacing w:after="0" w:line="259" w:lineRule="auto"/>
            </w:pPr>
            <w:r>
              <w:rPr>
                <w:sz w:val="16"/>
              </w:rPr>
              <w:t xml:space="preserve">MnS </w:t>
            </w:r>
            <w:r>
              <w:rPr>
                <w:sz w:val="16"/>
              </w:rPr>
              <w:t>访问控制</w:t>
            </w:r>
          </w:p>
        </w:tc>
        <w:tc>
          <w:tcPr>
            <w:tcW w:w="4050" w:type="dxa"/>
          </w:tcPr>
          <w:p w14:paraId="7F04EB27" w14:textId="77777777" w:rsidR="00A5108E" w:rsidRDefault="00405DDF">
            <w:pPr>
              <w:spacing w:after="0" w:line="259" w:lineRule="auto"/>
            </w:pPr>
            <w:r>
              <w:rPr>
                <w:sz w:val="16"/>
              </w:rPr>
              <w:t>对象级</w:t>
            </w:r>
            <w:r>
              <w:rPr>
                <w:sz w:val="16"/>
              </w:rPr>
              <w:t>/</w:t>
            </w:r>
            <w:r>
              <w:rPr>
                <w:sz w:val="16"/>
              </w:rPr>
              <w:t>属性级</w:t>
            </w:r>
            <w:r>
              <w:rPr>
                <w:sz w:val="16"/>
              </w:rPr>
              <w:t>/</w:t>
            </w:r>
            <w:r>
              <w:rPr>
                <w:sz w:val="16"/>
              </w:rPr>
              <w:t>用途</w:t>
            </w:r>
            <w:r>
              <w:rPr>
                <w:sz w:val="16"/>
              </w:rPr>
              <w:t>/</w:t>
            </w:r>
            <w:r>
              <w:rPr>
                <w:sz w:val="16"/>
              </w:rPr>
              <w:t>状态转换授权输入</w:t>
            </w:r>
          </w:p>
        </w:tc>
        <w:tc>
          <w:tcPr>
            <w:tcW w:w="1110" w:type="dxa"/>
          </w:tcPr>
          <w:p w14:paraId="7ABE3678" w14:textId="77777777" w:rsidR="00A5108E" w:rsidRDefault="00405DDF">
            <w:pPr>
              <w:spacing w:after="0" w:line="259" w:lineRule="auto"/>
            </w:pPr>
            <w:r>
              <w:rPr>
                <w:sz w:val="16"/>
              </w:rPr>
              <w:t>CR</w:t>
            </w:r>
          </w:p>
        </w:tc>
      </w:tr>
      <w:tr w:rsidR="00A5108E" w14:paraId="3B190927" w14:textId="77777777">
        <w:trPr>
          <w:cantSplit/>
        </w:trPr>
        <w:tc>
          <w:tcPr>
            <w:tcW w:w="1800" w:type="dxa"/>
          </w:tcPr>
          <w:p w14:paraId="23A612B9" w14:textId="77777777" w:rsidR="00A5108E" w:rsidRDefault="00405DDF">
            <w:pPr>
              <w:spacing w:after="0" w:line="259" w:lineRule="auto"/>
            </w:pPr>
            <w:r>
              <w:rPr>
                <w:b/>
                <w:sz w:val="16"/>
              </w:rPr>
              <w:t>TS 28.579</w:t>
            </w:r>
          </w:p>
        </w:tc>
        <w:tc>
          <w:tcPr>
            <w:tcW w:w="1800" w:type="dxa"/>
          </w:tcPr>
          <w:p w14:paraId="35290FDC" w14:textId="77777777" w:rsidR="00A5108E" w:rsidRDefault="00405DDF">
            <w:pPr>
              <w:spacing w:after="0" w:line="259" w:lineRule="auto"/>
            </w:pPr>
            <w:r>
              <w:rPr>
                <w:sz w:val="16"/>
              </w:rPr>
              <w:t xml:space="preserve">CAPIF </w:t>
            </w:r>
            <w:r>
              <w:rPr>
                <w:sz w:val="16"/>
              </w:rPr>
              <w:t>暴露</w:t>
            </w:r>
          </w:p>
        </w:tc>
        <w:tc>
          <w:tcPr>
            <w:tcW w:w="4050" w:type="dxa"/>
          </w:tcPr>
          <w:p w14:paraId="03523DCC" w14:textId="77777777" w:rsidR="00A5108E" w:rsidRDefault="00405DDF">
            <w:pPr>
              <w:spacing w:after="0" w:line="259" w:lineRule="auto"/>
            </w:pPr>
            <w:r>
              <w:rPr>
                <w:sz w:val="16"/>
              </w:rPr>
              <w:t>跨管理域</w:t>
            </w:r>
            <w:r>
              <w:rPr>
                <w:sz w:val="16"/>
              </w:rPr>
              <w:t>/</w:t>
            </w:r>
            <w:r>
              <w:rPr>
                <w:sz w:val="16"/>
              </w:rPr>
              <w:t>外部</w:t>
            </w:r>
            <w:r>
              <w:rPr>
                <w:sz w:val="16"/>
              </w:rPr>
              <w:t xml:space="preserve"> consumer </w:t>
            </w:r>
            <w:r>
              <w:rPr>
                <w:sz w:val="16"/>
              </w:rPr>
              <w:t>暴露</w:t>
            </w:r>
            <w:r>
              <w:rPr>
                <w:sz w:val="16"/>
              </w:rPr>
              <w:t xml:space="preserve"> profile</w:t>
            </w:r>
          </w:p>
        </w:tc>
        <w:tc>
          <w:tcPr>
            <w:tcW w:w="1110" w:type="dxa"/>
          </w:tcPr>
          <w:p w14:paraId="05196A8B" w14:textId="77777777" w:rsidR="00A5108E" w:rsidRDefault="00405DDF">
            <w:pPr>
              <w:spacing w:after="0" w:line="259" w:lineRule="auto"/>
            </w:pPr>
            <w:r>
              <w:rPr>
                <w:sz w:val="16"/>
              </w:rPr>
              <w:t>可选</w:t>
            </w:r>
            <w:r>
              <w:rPr>
                <w:sz w:val="16"/>
              </w:rPr>
              <w:t xml:space="preserve"> CR</w:t>
            </w:r>
          </w:p>
        </w:tc>
      </w:tr>
      <w:tr w:rsidR="00A5108E" w14:paraId="7B87B9E9" w14:textId="77777777">
        <w:trPr>
          <w:cantSplit/>
        </w:trPr>
        <w:tc>
          <w:tcPr>
            <w:tcW w:w="1800" w:type="dxa"/>
          </w:tcPr>
          <w:p w14:paraId="4A80DF8B" w14:textId="77777777" w:rsidR="00A5108E" w:rsidRDefault="00405DDF">
            <w:pPr>
              <w:spacing w:after="0" w:line="259" w:lineRule="auto"/>
            </w:pPr>
            <w:r>
              <w:rPr>
                <w:b/>
                <w:sz w:val="16"/>
              </w:rPr>
              <w:t>TS 28.104/105</w:t>
            </w:r>
          </w:p>
        </w:tc>
        <w:tc>
          <w:tcPr>
            <w:tcW w:w="1800" w:type="dxa"/>
          </w:tcPr>
          <w:p w14:paraId="4D0CC5DD" w14:textId="77777777" w:rsidR="00A5108E" w:rsidRDefault="00405DDF">
            <w:pPr>
              <w:spacing w:after="0" w:line="259" w:lineRule="auto"/>
            </w:pPr>
            <w:r>
              <w:rPr>
                <w:sz w:val="16"/>
              </w:rPr>
              <w:t>MDA / AI-ML</w:t>
            </w:r>
          </w:p>
        </w:tc>
        <w:tc>
          <w:tcPr>
            <w:tcW w:w="4050" w:type="dxa"/>
          </w:tcPr>
          <w:p w14:paraId="7E0F9E7A" w14:textId="77777777" w:rsidR="00A5108E" w:rsidRDefault="00405DDF">
            <w:pPr>
              <w:spacing w:after="0" w:line="259" w:lineRule="auto"/>
            </w:pPr>
            <w:r>
              <w:rPr>
                <w:sz w:val="16"/>
              </w:rPr>
              <w:t>producer/consumer</w:t>
            </w:r>
            <w:r>
              <w:rPr>
                <w:sz w:val="16"/>
              </w:rPr>
              <w:t>、</w:t>
            </w:r>
            <w:r>
              <w:rPr>
                <w:sz w:val="16"/>
              </w:rPr>
              <w:t>evidence/model refs</w:t>
            </w:r>
            <w:r>
              <w:rPr>
                <w:sz w:val="16"/>
              </w:rPr>
              <w:t>、知识导入导出</w:t>
            </w:r>
          </w:p>
        </w:tc>
        <w:tc>
          <w:tcPr>
            <w:tcW w:w="1110" w:type="dxa"/>
          </w:tcPr>
          <w:p w14:paraId="383F9D71" w14:textId="77777777" w:rsidR="00A5108E" w:rsidRDefault="00405DDF">
            <w:pPr>
              <w:spacing w:after="0" w:line="259" w:lineRule="auto"/>
            </w:pPr>
            <w:r>
              <w:rPr>
                <w:sz w:val="16"/>
              </w:rPr>
              <w:t>集成</w:t>
            </w:r>
            <w:r>
              <w:rPr>
                <w:sz w:val="16"/>
              </w:rPr>
              <w:t xml:space="preserve"> CR</w:t>
            </w:r>
          </w:p>
        </w:tc>
      </w:tr>
      <w:tr w:rsidR="00A5108E" w14:paraId="0BF9B381" w14:textId="77777777">
        <w:trPr>
          <w:cantSplit/>
        </w:trPr>
        <w:tc>
          <w:tcPr>
            <w:tcW w:w="1800" w:type="dxa"/>
          </w:tcPr>
          <w:p w14:paraId="20F412E3" w14:textId="77777777" w:rsidR="00A5108E" w:rsidRDefault="00405DDF">
            <w:pPr>
              <w:spacing w:after="0" w:line="259" w:lineRule="auto"/>
            </w:pPr>
            <w:r>
              <w:rPr>
                <w:b/>
                <w:sz w:val="16"/>
              </w:rPr>
              <w:t>TS 28.312</w:t>
            </w:r>
          </w:p>
        </w:tc>
        <w:tc>
          <w:tcPr>
            <w:tcW w:w="1800" w:type="dxa"/>
          </w:tcPr>
          <w:p w14:paraId="4E855007" w14:textId="77777777" w:rsidR="00A5108E" w:rsidRDefault="00405DDF">
            <w:pPr>
              <w:spacing w:after="0" w:line="259" w:lineRule="auto"/>
            </w:pPr>
            <w:r>
              <w:rPr>
                <w:sz w:val="16"/>
              </w:rPr>
              <w:t>Intent</w:t>
            </w:r>
          </w:p>
        </w:tc>
        <w:tc>
          <w:tcPr>
            <w:tcW w:w="4050" w:type="dxa"/>
          </w:tcPr>
          <w:p w14:paraId="6B5BF3E8" w14:textId="77777777" w:rsidR="00A5108E" w:rsidRDefault="00405DDF">
            <w:pPr>
              <w:spacing w:after="0" w:line="259" w:lineRule="auto"/>
            </w:pPr>
            <w:r>
              <w:rPr>
                <w:sz w:val="16"/>
              </w:rPr>
              <w:t>语义</w:t>
            </w:r>
            <w:r>
              <w:rPr>
                <w:sz w:val="16"/>
              </w:rPr>
              <w:t>/</w:t>
            </w:r>
            <w:r>
              <w:rPr>
                <w:sz w:val="16"/>
              </w:rPr>
              <w:t>经验知识引用、变更触发重新评估</w:t>
            </w:r>
          </w:p>
        </w:tc>
        <w:tc>
          <w:tcPr>
            <w:tcW w:w="1110" w:type="dxa"/>
          </w:tcPr>
          <w:p w14:paraId="41A9038B" w14:textId="77777777" w:rsidR="00A5108E" w:rsidRDefault="00405DDF">
            <w:pPr>
              <w:spacing w:after="0" w:line="259" w:lineRule="auto"/>
            </w:pPr>
            <w:r>
              <w:rPr>
                <w:sz w:val="16"/>
              </w:rPr>
              <w:t>集成</w:t>
            </w:r>
            <w:r>
              <w:rPr>
                <w:sz w:val="16"/>
              </w:rPr>
              <w:t xml:space="preserve"> CR</w:t>
            </w:r>
          </w:p>
        </w:tc>
      </w:tr>
      <w:tr w:rsidR="00A5108E" w14:paraId="07E499E5" w14:textId="77777777">
        <w:trPr>
          <w:cantSplit/>
        </w:trPr>
        <w:tc>
          <w:tcPr>
            <w:tcW w:w="1800" w:type="dxa"/>
          </w:tcPr>
          <w:p w14:paraId="056824B3" w14:textId="77777777" w:rsidR="00A5108E" w:rsidRDefault="00405DDF">
            <w:pPr>
              <w:spacing w:after="0" w:line="259" w:lineRule="auto"/>
            </w:pPr>
            <w:r>
              <w:rPr>
                <w:b/>
                <w:sz w:val="16"/>
              </w:rPr>
              <w:t>TS 28.561/567</w:t>
            </w:r>
          </w:p>
        </w:tc>
        <w:tc>
          <w:tcPr>
            <w:tcW w:w="1800" w:type="dxa"/>
          </w:tcPr>
          <w:p w14:paraId="0754896C" w14:textId="77777777" w:rsidR="00A5108E" w:rsidRDefault="00405DDF">
            <w:pPr>
              <w:spacing w:after="0" w:line="259" w:lineRule="auto"/>
            </w:pPr>
            <w:r>
              <w:rPr>
                <w:sz w:val="16"/>
              </w:rPr>
              <w:t>NDT / Closed Loop</w:t>
            </w:r>
          </w:p>
        </w:tc>
        <w:tc>
          <w:tcPr>
            <w:tcW w:w="4050" w:type="dxa"/>
          </w:tcPr>
          <w:p w14:paraId="5128B605" w14:textId="77777777" w:rsidR="00A5108E" w:rsidRDefault="00405DDF">
            <w:pPr>
              <w:spacing w:after="0" w:line="259" w:lineRule="auto"/>
            </w:pPr>
            <w:r>
              <w:rPr>
                <w:sz w:val="16"/>
              </w:rPr>
              <w:t>验证、</w:t>
            </w:r>
            <w:r>
              <w:rPr>
                <w:sz w:val="16"/>
              </w:rPr>
              <w:t>playbook</w:t>
            </w:r>
            <w:r>
              <w:rPr>
                <w:sz w:val="16"/>
              </w:rPr>
              <w:t>、适用性和动作边界引用</w:t>
            </w:r>
          </w:p>
        </w:tc>
        <w:tc>
          <w:tcPr>
            <w:tcW w:w="1110" w:type="dxa"/>
          </w:tcPr>
          <w:p w14:paraId="21DBCA17" w14:textId="77777777" w:rsidR="00A5108E" w:rsidRDefault="00405DDF">
            <w:pPr>
              <w:spacing w:after="0" w:line="259" w:lineRule="auto"/>
            </w:pPr>
            <w:r>
              <w:rPr>
                <w:sz w:val="16"/>
              </w:rPr>
              <w:t>集成</w:t>
            </w:r>
            <w:r>
              <w:rPr>
                <w:sz w:val="16"/>
              </w:rPr>
              <w:t xml:space="preserve"> CR</w:t>
            </w:r>
          </w:p>
        </w:tc>
      </w:tr>
      <w:tr w:rsidR="00A5108E" w14:paraId="0FB91DA7" w14:textId="77777777">
        <w:trPr>
          <w:cantSplit/>
        </w:trPr>
        <w:tc>
          <w:tcPr>
            <w:tcW w:w="1800" w:type="dxa"/>
          </w:tcPr>
          <w:p w14:paraId="67F088E2" w14:textId="77777777" w:rsidR="00A5108E" w:rsidRDefault="00405DDF">
            <w:pPr>
              <w:spacing w:after="0" w:line="259" w:lineRule="auto"/>
            </w:pPr>
            <w:r>
              <w:rPr>
                <w:b/>
                <w:sz w:val="16"/>
              </w:rPr>
              <w:lastRenderedPageBreak/>
              <w:t>TS 32.158/32.160</w:t>
            </w:r>
          </w:p>
        </w:tc>
        <w:tc>
          <w:tcPr>
            <w:tcW w:w="1800" w:type="dxa"/>
          </w:tcPr>
          <w:p w14:paraId="11C023C4" w14:textId="77777777" w:rsidR="00A5108E" w:rsidRDefault="00405DDF">
            <w:pPr>
              <w:spacing w:after="0" w:line="259" w:lineRule="auto"/>
            </w:pPr>
            <w:r>
              <w:rPr>
                <w:sz w:val="16"/>
              </w:rPr>
              <w:t xml:space="preserve">REST </w:t>
            </w:r>
            <w:r>
              <w:rPr>
                <w:sz w:val="16"/>
              </w:rPr>
              <w:t>规则</w:t>
            </w:r>
            <w:r>
              <w:rPr>
                <w:sz w:val="16"/>
              </w:rPr>
              <w:t xml:space="preserve"> / MnS </w:t>
            </w:r>
            <w:r>
              <w:rPr>
                <w:sz w:val="16"/>
              </w:rPr>
              <w:t>模板</w:t>
            </w:r>
          </w:p>
        </w:tc>
        <w:tc>
          <w:tcPr>
            <w:tcW w:w="4050" w:type="dxa"/>
          </w:tcPr>
          <w:p w14:paraId="1328CBA1" w14:textId="77777777" w:rsidR="00A5108E" w:rsidRDefault="00405DDF">
            <w:pPr>
              <w:spacing w:after="0" w:line="259" w:lineRule="auto"/>
            </w:pPr>
            <w:r>
              <w:rPr>
                <w:sz w:val="16"/>
              </w:rPr>
              <w:t>遵循；仅在发现通用缺口时提</w:t>
            </w:r>
            <w:r>
              <w:rPr>
                <w:sz w:val="16"/>
              </w:rPr>
              <w:t xml:space="preserve"> CR</w:t>
            </w:r>
          </w:p>
        </w:tc>
        <w:tc>
          <w:tcPr>
            <w:tcW w:w="1110" w:type="dxa"/>
          </w:tcPr>
          <w:p w14:paraId="1F18A686" w14:textId="77777777" w:rsidR="00A5108E" w:rsidRDefault="00405DDF">
            <w:pPr>
              <w:spacing w:after="0" w:line="259" w:lineRule="auto"/>
            </w:pPr>
            <w:r>
              <w:rPr>
                <w:sz w:val="16"/>
              </w:rPr>
              <w:t>基线</w:t>
            </w:r>
          </w:p>
        </w:tc>
      </w:tr>
    </w:tbl>
    <w:p w14:paraId="4BB34145" w14:textId="77777777" w:rsidR="00A5108E" w:rsidRDefault="00405DDF">
      <w:pPr>
        <w:spacing w:before="80" w:after="80"/>
      </w:pPr>
      <w:r>
        <w:t>表</w:t>
      </w:r>
      <w:r>
        <w:t xml:space="preserve"> 8-1  </w:t>
      </w:r>
      <w:r>
        <w:t>初步规范影响矩阵；最终清单需按研究结论和</w:t>
      </w:r>
      <w:r>
        <w:t xml:space="preserve"> 6G </w:t>
      </w:r>
      <w:r>
        <w:t>规范重构更新</w:t>
      </w:r>
    </w:p>
    <w:p w14:paraId="36DBD759" w14:textId="77777777" w:rsidR="00A5108E" w:rsidRDefault="00405DDF">
      <w:pPr>
        <w:pStyle w:val="3"/>
      </w:pPr>
      <w:bookmarkStart w:id="87" w:name="Q39"/>
      <w:bookmarkStart w:id="88" w:name="_Toc237933774"/>
      <w:r>
        <w:t xml:space="preserve">Q39. </w:t>
      </w:r>
      <w:r>
        <w:t>如何控制对现有功能的</w:t>
      </w:r>
      <w:r>
        <w:t xml:space="preserve"> CR </w:t>
      </w:r>
      <w:r>
        <w:t>范围？</w:t>
      </w:r>
      <w:bookmarkEnd w:id="87"/>
      <w:bookmarkEnd w:id="88"/>
    </w:p>
    <w:p w14:paraId="2AE13EA9" w14:textId="77777777" w:rsidR="00A5108E" w:rsidRDefault="00405DDF">
      <w:pPr>
        <w:spacing w:after="100"/>
      </w:pPr>
      <w:r>
        <w:rPr>
          <w:b/>
          <w:color w:val="2E74B5"/>
          <w:sz w:val="21"/>
        </w:rPr>
        <w:t>为什么问｜</w:t>
      </w:r>
      <w:r>
        <w:rPr>
          <w:sz w:val="21"/>
        </w:rPr>
        <w:t>过多</w:t>
      </w:r>
      <w:r>
        <w:rPr>
          <w:sz w:val="21"/>
        </w:rPr>
        <w:t xml:space="preserve"> CR </w:t>
      </w:r>
      <w:r>
        <w:rPr>
          <w:sz w:val="21"/>
        </w:rPr>
        <w:t>会增加协调和版本耦合；过少又会留下行为断点。</w:t>
      </w:r>
    </w:p>
    <w:p w14:paraId="1E2D9E42" w14:textId="77777777" w:rsidR="00A5108E" w:rsidRDefault="00405DDF">
      <w:pPr>
        <w:keepLines/>
        <w:spacing w:after="100"/>
      </w:pPr>
      <w:r>
        <w:rPr>
          <w:b/>
          <w:color w:val="2E74B5"/>
          <w:sz w:val="21"/>
        </w:rPr>
        <w:t>分析｜</w:t>
      </w:r>
      <w:r>
        <w:rPr>
          <w:sz w:val="21"/>
        </w:rPr>
        <w:t>每个集成</w:t>
      </w:r>
      <w:r>
        <w:rPr>
          <w:sz w:val="21"/>
        </w:rPr>
        <w:t xml:space="preserve"> CR </w:t>
      </w:r>
      <w:r>
        <w:rPr>
          <w:sz w:val="21"/>
        </w:rPr>
        <w:t>必须满足一个规则：如果删除该</w:t>
      </w:r>
      <w:r>
        <w:rPr>
          <w:sz w:val="21"/>
        </w:rPr>
        <w:t xml:space="preserve"> CR</w:t>
      </w:r>
      <w:r>
        <w:rPr>
          <w:sz w:val="21"/>
        </w:rPr>
        <w:t>，两个规范实现是否会在</w:t>
      </w:r>
      <w:r>
        <w:rPr>
          <w:sz w:val="21"/>
        </w:rPr>
        <w:t xml:space="preserve"> </w:t>
      </w:r>
      <w:r>
        <w:rPr>
          <w:sz w:val="21"/>
        </w:rPr>
        <w:t>identifier</w:t>
      </w:r>
      <w:r>
        <w:rPr>
          <w:sz w:val="21"/>
        </w:rPr>
        <w:t>、触发、状态或错误上不互通？若只是说明</w:t>
      </w:r>
      <w:r>
        <w:rPr>
          <w:sz w:val="21"/>
        </w:rPr>
        <w:t>“</w:t>
      </w:r>
      <w:r>
        <w:rPr>
          <w:sz w:val="21"/>
        </w:rPr>
        <w:t>可使用知识</w:t>
      </w:r>
      <w:r>
        <w:rPr>
          <w:sz w:val="21"/>
        </w:rPr>
        <w:t>”</w:t>
      </w:r>
      <w:r>
        <w:rPr>
          <w:sz w:val="21"/>
        </w:rPr>
        <w:t>，放</w:t>
      </w:r>
      <w:r>
        <w:rPr>
          <w:sz w:val="21"/>
        </w:rPr>
        <w:t xml:space="preserve"> informative example </w:t>
      </w:r>
      <w:r>
        <w:rPr>
          <w:sz w:val="21"/>
        </w:rPr>
        <w:t>或</w:t>
      </w:r>
      <w:r>
        <w:rPr>
          <w:sz w:val="21"/>
        </w:rPr>
        <w:t xml:space="preserve"> feature TS</w:t>
      </w:r>
      <w:r>
        <w:rPr>
          <w:sz w:val="21"/>
        </w:rPr>
        <w:t>；若需要规范</w:t>
      </w:r>
      <w:r>
        <w:rPr>
          <w:sz w:val="21"/>
        </w:rPr>
        <w:t xml:space="preserve"> usedKnowledgeRefs</w:t>
      </w:r>
      <w:r>
        <w:rPr>
          <w:sz w:val="21"/>
        </w:rPr>
        <w:t>、</w:t>
      </w:r>
      <w:r>
        <w:rPr>
          <w:sz w:val="21"/>
        </w:rPr>
        <w:t>re-evaluation trigger</w:t>
      </w:r>
      <w:r>
        <w:rPr>
          <w:sz w:val="21"/>
        </w:rPr>
        <w:t>、</w:t>
      </w:r>
      <w:r>
        <w:rPr>
          <w:sz w:val="21"/>
        </w:rPr>
        <w:t xml:space="preserve">authority </w:t>
      </w:r>
      <w:r>
        <w:rPr>
          <w:sz w:val="21"/>
        </w:rPr>
        <w:t>或通知，则做</w:t>
      </w:r>
      <w:r>
        <w:rPr>
          <w:sz w:val="21"/>
        </w:rPr>
        <w:t xml:space="preserve"> CR</w:t>
      </w:r>
      <w:r>
        <w:rPr>
          <w:sz w:val="21"/>
        </w:rPr>
        <w:t>。</w:t>
      </w:r>
    </w:p>
    <w:p w14:paraId="571CFAAE" w14:textId="77777777" w:rsidR="00A5108E" w:rsidRDefault="00405DDF">
      <w:pPr>
        <w:keepLines/>
        <w:spacing w:after="100"/>
      </w:pPr>
      <w:r>
        <w:rPr>
          <w:sz w:val="21"/>
        </w:rPr>
        <w:t>通用</w:t>
      </w:r>
      <w:r>
        <w:rPr>
          <w:sz w:val="21"/>
        </w:rPr>
        <w:t xml:space="preserve"> schema </w:t>
      </w:r>
      <w:r>
        <w:rPr>
          <w:sz w:val="21"/>
        </w:rPr>
        <w:t>只能有一个</w:t>
      </w:r>
      <w:r>
        <w:rPr>
          <w:sz w:val="21"/>
        </w:rPr>
        <w:t xml:space="preserve"> authoritative </w:t>
      </w:r>
      <w:r>
        <w:rPr>
          <w:sz w:val="21"/>
        </w:rPr>
        <w:t>定义。其他</w:t>
      </w:r>
      <w:r>
        <w:rPr>
          <w:sz w:val="21"/>
        </w:rPr>
        <w:t xml:space="preserve"> TS </w:t>
      </w:r>
      <w:r>
        <w:rPr>
          <w:sz w:val="21"/>
        </w:rPr>
        <w:t>通过引用和</w:t>
      </w:r>
      <w:r>
        <w:rPr>
          <w:sz w:val="21"/>
        </w:rPr>
        <w:t xml:space="preserve"> profile </w:t>
      </w:r>
      <w:r>
        <w:rPr>
          <w:sz w:val="21"/>
        </w:rPr>
        <w:t>扩展，不复制字段。</w:t>
      </w:r>
      <w:r>
        <w:rPr>
          <w:sz w:val="21"/>
        </w:rPr>
        <w:t xml:space="preserve">Forge artifact </w:t>
      </w:r>
      <w:r>
        <w:rPr>
          <w:sz w:val="21"/>
        </w:rPr>
        <w:t>与</w:t>
      </w:r>
      <w:r>
        <w:rPr>
          <w:sz w:val="21"/>
        </w:rPr>
        <w:t xml:space="preserve"> TS/CR </w:t>
      </w:r>
      <w:r>
        <w:rPr>
          <w:sz w:val="21"/>
        </w:rPr>
        <w:t>同步提交，避免文字和</w:t>
      </w:r>
      <w:r>
        <w:rPr>
          <w:sz w:val="21"/>
        </w:rPr>
        <w:t xml:space="preserve"> YAML </w:t>
      </w:r>
      <w:r>
        <w:rPr>
          <w:sz w:val="21"/>
        </w:rPr>
        <w:t>分叉。</w:t>
      </w:r>
    </w:p>
    <w:p w14:paraId="0DC9C19A" w14:textId="77777777" w:rsidR="00A5108E" w:rsidRDefault="00405DDF">
      <w:pPr>
        <w:spacing w:after="100"/>
      </w:pPr>
      <w:r>
        <w:rPr>
          <w:b/>
          <w:color w:val="2E74B5"/>
          <w:sz w:val="21"/>
        </w:rPr>
        <w:t>结论｜</w:t>
      </w:r>
      <w:r>
        <w:rPr>
          <w:b/>
          <w:sz w:val="21"/>
        </w:rPr>
        <w:t>用可互操作断点评估决定</w:t>
      </w:r>
      <w:r>
        <w:rPr>
          <w:b/>
          <w:sz w:val="21"/>
        </w:rPr>
        <w:t xml:space="preserve"> CR</w:t>
      </w:r>
      <w:r>
        <w:rPr>
          <w:b/>
          <w:sz w:val="21"/>
        </w:rPr>
        <w:t>，维持单一语义来源。</w:t>
      </w:r>
    </w:p>
    <w:p w14:paraId="1014E300" w14:textId="77777777" w:rsidR="00A5108E" w:rsidRDefault="00405DDF">
      <w:pPr>
        <w:spacing w:after="40"/>
      </w:pPr>
      <w:r>
        <w:rPr>
          <w:b/>
          <w:color w:val="2E74B5"/>
          <w:sz w:val="21"/>
        </w:rPr>
        <w:t>标准化落点｜</w:t>
      </w:r>
    </w:p>
    <w:p w14:paraId="0C55375E" w14:textId="77777777" w:rsidR="00A5108E" w:rsidRDefault="00405DDF">
      <w:pPr>
        <w:numPr>
          <w:ilvl w:val="0"/>
          <w:numId w:val="1"/>
        </w:numPr>
        <w:spacing w:after="60"/>
        <w:ind w:hanging="271"/>
      </w:pPr>
      <w:r>
        <w:rPr>
          <w:sz w:val="21"/>
        </w:rPr>
        <w:t>建立</w:t>
      </w:r>
      <w:r>
        <w:rPr>
          <w:sz w:val="21"/>
        </w:rPr>
        <w:t xml:space="preserve"> CR dependency graph </w:t>
      </w:r>
      <w:r>
        <w:rPr>
          <w:sz w:val="21"/>
        </w:rPr>
        <w:t>和</w:t>
      </w:r>
      <w:r>
        <w:rPr>
          <w:sz w:val="21"/>
        </w:rPr>
        <w:t xml:space="preserve"> joint approval package</w:t>
      </w:r>
      <w:r>
        <w:rPr>
          <w:sz w:val="21"/>
        </w:rPr>
        <w:t>。</w:t>
      </w:r>
    </w:p>
    <w:p w14:paraId="3C39C5C0" w14:textId="77777777" w:rsidR="00A5108E" w:rsidRDefault="00405DDF">
      <w:pPr>
        <w:numPr>
          <w:ilvl w:val="0"/>
          <w:numId w:val="1"/>
        </w:numPr>
        <w:spacing w:after="60"/>
        <w:ind w:hanging="271"/>
      </w:pPr>
      <w:r>
        <w:rPr>
          <w:sz w:val="21"/>
        </w:rPr>
        <w:t>每次</w:t>
      </w:r>
      <w:r>
        <w:rPr>
          <w:sz w:val="21"/>
        </w:rPr>
        <w:t xml:space="preserve"> CR </w:t>
      </w:r>
      <w:r>
        <w:rPr>
          <w:sz w:val="21"/>
        </w:rPr>
        <w:t>附上</w:t>
      </w:r>
      <w:r>
        <w:rPr>
          <w:sz w:val="21"/>
        </w:rPr>
        <w:t xml:space="preserve"> backwards compatibility </w:t>
      </w:r>
      <w:r>
        <w:rPr>
          <w:sz w:val="21"/>
        </w:rPr>
        <w:t>与</w:t>
      </w:r>
      <w:r>
        <w:rPr>
          <w:sz w:val="21"/>
        </w:rPr>
        <w:t xml:space="preserve"> release impact</w:t>
      </w:r>
      <w:r>
        <w:rPr>
          <w:sz w:val="21"/>
        </w:rPr>
        <w:t>。</w:t>
      </w:r>
    </w:p>
    <w:p w14:paraId="0F641DDC" w14:textId="77777777" w:rsidR="00A5108E" w:rsidRDefault="00405DDF">
      <w:pPr>
        <w:pStyle w:val="3"/>
      </w:pPr>
      <w:bookmarkStart w:id="89" w:name="Q40"/>
      <w:bookmarkStart w:id="90" w:name="_Toc237933775"/>
      <w:r>
        <w:t xml:space="preserve">Q40. </w:t>
      </w:r>
      <w:r>
        <w:t>如何处理</w:t>
      </w:r>
      <w:r>
        <w:t xml:space="preserve"> 28 </w:t>
      </w:r>
      <w:r>
        <w:t>系列与</w:t>
      </w:r>
      <w:r>
        <w:t xml:space="preserve"> 6G 32 </w:t>
      </w:r>
      <w:r>
        <w:t>系列可能重构的关系？</w:t>
      </w:r>
      <w:bookmarkEnd w:id="89"/>
      <w:bookmarkEnd w:id="90"/>
    </w:p>
    <w:p w14:paraId="0EDA42DD" w14:textId="77777777" w:rsidR="00A5108E" w:rsidRDefault="00405DDF">
      <w:pPr>
        <w:spacing w:after="100"/>
      </w:pPr>
      <w:r>
        <w:rPr>
          <w:b/>
          <w:color w:val="2E74B5"/>
          <w:sz w:val="21"/>
        </w:rPr>
        <w:t>为什么问｜</w:t>
      </w:r>
      <w:r>
        <w:rPr>
          <w:sz w:val="21"/>
        </w:rPr>
        <w:t>假定未来一定沿用</w:t>
      </w:r>
      <w:r>
        <w:rPr>
          <w:sz w:val="21"/>
        </w:rPr>
        <w:t xml:space="preserve"> 28 </w:t>
      </w:r>
      <w:r>
        <w:rPr>
          <w:sz w:val="21"/>
        </w:rPr>
        <w:t>系列会让</w:t>
      </w:r>
      <w:r>
        <w:rPr>
          <w:sz w:val="21"/>
        </w:rPr>
        <w:t xml:space="preserve"> WID </w:t>
      </w:r>
      <w:r>
        <w:rPr>
          <w:sz w:val="21"/>
        </w:rPr>
        <w:t>和引用在</w:t>
      </w:r>
      <w:r>
        <w:rPr>
          <w:sz w:val="21"/>
        </w:rPr>
        <w:t xml:space="preserve"> 6G </w:t>
      </w:r>
      <w:r>
        <w:rPr>
          <w:sz w:val="21"/>
        </w:rPr>
        <w:t>规范规划变化时失效。</w:t>
      </w:r>
    </w:p>
    <w:p w14:paraId="6643C5C4" w14:textId="77777777" w:rsidR="00A5108E" w:rsidRDefault="00405DDF">
      <w:pPr>
        <w:keepLines/>
        <w:spacing w:after="100"/>
      </w:pPr>
      <w:r>
        <w:rPr>
          <w:b/>
          <w:color w:val="2E74B5"/>
          <w:sz w:val="21"/>
        </w:rPr>
        <w:t>分析｜</w:t>
      </w:r>
      <w:r>
        <w:rPr>
          <w:sz w:val="21"/>
        </w:rPr>
        <w:t>公开</w:t>
      </w:r>
      <w:r>
        <w:rPr>
          <w:sz w:val="21"/>
        </w:rPr>
        <w:t xml:space="preserve"> 32 </w:t>
      </w:r>
      <w:r>
        <w:rPr>
          <w:sz w:val="21"/>
        </w:rPr>
        <w:t>系列已经列出</w:t>
      </w:r>
      <w:r>
        <w:rPr>
          <w:sz w:val="21"/>
        </w:rPr>
        <w:t xml:space="preserve"> 6G OAM </w:t>
      </w:r>
      <w:r>
        <w:rPr>
          <w:sz w:val="21"/>
        </w:rPr>
        <w:t>研究</w:t>
      </w:r>
      <w:r>
        <w:rPr>
          <w:sz w:val="21"/>
        </w:rPr>
        <w:t xml:space="preserve"> TR </w:t>
      </w:r>
      <w:r>
        <w:rPr>
          <w:sz w:val="21"/>
        </w:rPr>
        <w:t>32.801-01</w:t>
      </w:r>
      <w:r>
        <w:rPr>
          <w:sz w:val="21"/>
        </w:rPr>
        <w:t>；与此同时，现有可复用管理规范仍主要位于</w:t>
      </w:r>
      <w:r>
        <w:rPr>
          <w:sz w:val="21"/>
        </w:rPr>
        <w:t xml:space="preserve"> 28 </w:t>
      </w:r>
      <w:r>
        <w:rPr>
          <w:sz w:val="21"/>
        </w:rPr>
        <w:t>系列。因此当前提案应以</w:t>
      </w:r>
      <w:r>
        <w:rPr>
          <w:sz w:val="21"/>
        </w:rPr>
        <w:t>“capability/specification role”</w:t>
      </w:r>
      <w:r>
        <w:rPr>
          <w:sz w:val="21"/>
        </w:rPr>
        <w:t>而非固定编号组织影响：架构、通用</w:t>
      </w:r>
      <w:r>
        <w:rPr>
          <w:sz w:val="21"/>
        </w:rPr>
        <w:t xml:space="preserve"> MnS</w:t>
      </w:r>
      <w:r>
        <w:rPr>
          <w:sz w:val="21"/>
        </w:rPr>
        <w:t>、通用</w:t>
      </w:r>
      <w:r>
        <w:rPr>
          <w:sz w:val="21"/>
        </w:rPr>
        <w:t xml:space="preserve"> NRM</w:t>
      </w:r>
      <w:r>
        <w:rPr>
          <w:sz w:val="21"/>
        </w:rPr>
        <w:t>、访问控制、暴露、特性集成。</w:t>
      </w:r>
    </w:p>
    <w:p w14:paraId="5106D3DB" w14:textId="77777777" w:rsidR="00A5108E" w:rsidRDefault="00405DDF">
      <w:pPr>
        <w:keepLines/>
        <w:spacing w:after="100"/>
      </w:pPr>
      <w:r>
        <w:rPr>
          <w:sz w:val="21"/>
        </w:rPr>
        <w:t>研究结论中提供两种迁移路径：</w:t>
      </w:r>
      <w:r>
        <w:rPr>
          <w:sz w:val="21"/>
        </w:rPr>
        <w:t>A</w:t>
      </w:r>
      <w:r>
        <w:rPr>
          <w:sz w:val="21"/>
        </w:rPr>
        <w:t>）新</w:t>
      </w:r>
      <w:r>
        <w:rPr>
          <w:sz w:val="21"/>
        </w:rPr>
        <w:t xml:space="preserve"> 6G KM TS </w:t>
      </w:r>
      <w:r>
        <w:rPr>
          <w:sz w:val="21"/>
        </w:rPr>
        <w:t>引用</w:t>
      </w:r>
      <w:r>
        <w:rPr>
          <w:sz w:val="21"/>
        </w:rPr>
        <w:t xml:space="preserve"> 28 </w:t>
      </w:r>
      <w:r>
        <w:rPr>
          <w:sz w:val="21"/>
        </w:rPr>
        <w:t>系列基线并逐步演进；</w:t>
      </w:r>
      <w:r>
        <w:rPr>
          <w:sz w:val="21"/>
        </w:rPr>
        <w:t>B</w:t>
      </w:r>
      <w:r>
        <w:rPr>
          <w:sz w:val="21"/>
        </w:rPr>
        <w:t>）若</w:t>
      </w:r>
      <w:r>
        <w:rPr>
          <w:sz w:val="21"/>
        </w:rPr>
        <w:t xml:space="preserve"> SA5 </w:t>
      </w:r>
      <w:r>
        <w:rPr>
          <w:sz w:val="21"/>
        </w:rPr>
        <w:t>决定重构</w:t>
      </w:r>
      <w:r>
        <w:rPr>
          <w:sz w:val="21"/>
        </w:rPr>
        <w:t xml:space="preserve"> 6G </w:t>
      </w:r>
      <w:r>
        <w:rPr>
          <w:sz w:val="21"/>
        </w:rPr>
        <w:t>管理系列，把对象和</w:t>
      </w:r>
      <w:r>
        <w:rPr>
          <w:sz w:val="21"/>
        </w:rPr>
        <w:t xml:space="preserve"> MnS </w:t>
      </w:r>
      <w:r>
        <w:rPr>
          <w:sz w:val="21"/>
        </w:rPr>
        <w:t>映射到新基线。要求保持</w:t>
      </w:r>
      <w:r>
        <w:rPr>
          <w:sz w:val="21"/>
        </w:rPr>
        <w:t xml:space="preserve"> identifier</w:t>
      </w:r>
      <w:r>
        <w:rPr>
          <w:sz w:val="21"/>
        </w:rPr>
        <w:t>、</w:t>
      </w:r>
      <w:r>
        <w:rPr>
          <w:sz w:val="21"/>
        </w:rPr>
        <w:t xml:space="preserve">schema profile </w:t>
      </w:r>
      <w:r>
        <w:rPr>
          <w:sz w:val="21"/>
        </w:rPr>
        <w:t>和</w:t>
      </w:r>
      <w:r>
        <w:rPr>
          <w:sz w:val="21"/>
        </w:rPr>
        <w:t xml:space="preserve"> API </w:t>
      </w:r>
      <w:r>
        <w:rPr>
          <w:sz w:val="21"/>
        </w:rPr>
        <w:t>版本的向后兼容</w:t>
      </w:r>
      <w:r>
        <w:rPr>
          <w:sz w:val="21"/>
        </w:rPr>
        <w:t>/</w:t>
      </w:r>
      <w:r>
        <w:rPr>
          <w:sz w:val="21"/>
        </w:rPr>
        <w:t>转换说明。</w:t>
      </w:r>
    </w:p>
    <w:p w14:paraId="0DFA68BB" w14:textId="77777777" w:rsidR="00A5108E" w:rsidRDefault="00405DDF">
      <w:pPr>
        <w:spacing w:after="100"/>
      </w:pPr>
      <w:r>
        <w:rPr>
          <w:b/>
          <w:color w:val="2E74B5"/>
          <w:sz w:val="21"/>
        </w:rPr>
        <w:t>结论｜</w:t>
      </w:r>
      <w:r>
        <w:rPr>
          <w:b/>
          <w:sz w:val="21"/>
        </w:rPr>
        <w:t>现在可明确内容归属，不能替</w:t>
      </w:r>
      <w:r>
        <w:rPr>
          <w:b/>
          <w:sz w:val="21"/>
        </w:rPr>
        <w:t xml:space="preserve"> SA5/MCC </w:t>
      </w:r>
      <w:r>
        <w:rPr>
          <w:b/>
          <w:sz w:val="21"/>
        </w:rPr>
        <w:t>决定编号。</w:t>
      </w:r>
    </w:p>
    <w:p w14:paraId="5A907E30" w14:textId="77777777" w:rsidR="00A5108E" w:rsidRDefault="00405DDF">
      <w:pPr>
        <w:spacing w:after="40"/>
      </w:pPr>
      <w:r>
        <w:rPr>
          <w:b/>
          <w:color w:val="2E74B5"/>
          <w:sz w:val="21"/>
        </w:rPr>
        <w:t>标准化落点｜</w:t>
      </w:r>
    </w:p>
    <w:p w14:paraId="7445D060" w14:textId="77777777" w:rsidR="00A5108E" w:rsidRDefault="00405DDF">
      <w:pPr>
        <w:numPr>
          <w:ilvl w:val="0"/>
          <w:numId w:val="1"/>
        </w:numPr>
        <w:spacing w:after="60"/>
        <w:ind w:hanging="271"/>
      </w:pPr>
      <w:r>
        <w:rPr>
          <w:sz w:val="21"/>
        </w:rPr>
        <w:t xml:space="preserve">WID </w:t>
      </w:r>
      <w:r>
        <w:rPr>
          <w:sz w:val="21"/>
        </w:rPr>
        <w:t>用</w:t>
      </w:r>
      <w:r>
        <w:rPr>
          <w:sz w:val="21"/>
        </w:rPr>
        <w:t xml:space="preserve"> TBD </w:t>
      </w:r>
      <w:r>
        <w:rPr>
          <w:sz w:val="21"/>
        </w:rPr>
        <w:t>编号并列明</w:t>
      </w:r>
      <w:r>
        <w:rPr>
          <w:sz w:val="21"/>
        </w:rPr>
        <w:t xml:space="preserve"> affected spec roles</w:t>
      </w:r>
      <w:r>
        <w:rPr>
          <w:sz w:val="21"/>
        </w:rPr>
        <w:t>。</w:t>
      </w:r>
    </w:p>
    <w:p w14:paraId="3557E405" w14:textId="77777777" w:rsidR="00A5108E" w:rsidRDefault="00405DDF">
      <w:pPr>
        <w:numPr>
          <w:ilvl w:val="0"/>
          <w:numId w:val="1"/>
        </w:numPr>
        <w:spacing w:after="60"/>
        <w:ind w:hanging="271"/>
      </w:pPr>
      <w:r>
        <w:rPr>
          <w:sz w:val="21"/>
        </w:rPr>
        <w:lastRenderedPageBreak/>
        <w:t>在</w:t>
      </w:r>
      <w:r>
        <w:rPr>
          <w:sz w:val="21"/>
        </w:rPr>
        <w:t xml:space="preserve"> architecture/spec roadmap decision </w:t>
      </w:r>
      <w:r>
        <w:rPr>
          <w:sz w:val="21"/>
        </w:rPr>
        <w:t>后再更新具体</w:t>
      </w:r>
      <w:r>
        <w:rPr>
          <w:sz w:val="21"/>
        </w:rPr>
        <w:t xml:space="preserve"> CR </w:t>
      </w:r>
      <w:r>
        <w:rPr>
          <w:sz w:val="21"/>
        </w:rPr>
        <w:t>清单。</w:t>
      </w:r>
    </w:p>
    <w:p w14:paraId="07D35216" w14:textId="77777777" w:rsidR="00A5108E" w:rsidRDefault="00405DDF">
      <w:pPr>
        <w:pStyle w:val="1"/>
      </w:pPr>
      <w:bookmarkStart w:id="91" w:name="_Toc237933776"/>
      <w:r>
        <w:t xml:space="preserve">9. SI / WI / TR / TS / TDoc </w:t>
      </w:r>
      <w:r>
        <w:t>推进路径</w:t>
      </w:r>
      <w:bookmarkEnd w:id="91"/>
    </w:p>
    <w:p w14:paraId="5100C74B" w14:textId="77777777" w:rsidR="00A5108E" w:rsidRDefault="00405DDF">
      <w:pPr>
        <w:pStyle w:val="3"/>
      </w:pPr>
      <w:bookmarkStart w:id="92" w:name="Q41"/>
      <w:bookmarkStart w:id="93" w:name="_Toc237933777"/>
      <w:r>
        <w:t xml:space="preserve">Q41. </w:t>
      </w:r>
      <w:r>
        <w:t>第一批</w:t>
      </w:r>
      <w:r>
        <w:t xml:space="preserve"> TDoc </w:t>
      </w:r>
      <w:r>
        <w:t>应怎样排布？</w:t>
      </w:r>
      <w:bookmarkEnd w:id="92"/>
      <w:bookmarkEnd w:id="93"/>
    </w:p>
    <w:p w14:paraId="25EA7605" w14:textId="77777777" w:rsidR="00A5108E" w:rsidRDefault="00405DDF">
      <w:pPr>
        <w:spacing w:after="100"/>
      </w:pPr>
      <w:r>
        <w:rPr>
          <w:b/>
          <w:color w:val="2E74B5"/>
          <w:sz w:val="21"/>
        </w:rPr>
        <w:t>为什么问｜</w:t>
      </w:r>
      <w:r>
        <w:rPr>
          <w:sz w:val="21"/>
        </w:rPr>
        <w:t>先后顺序决定会议能否逐步形成共识，而不是一次提交巨型</w:t>
      </w:r>
      <w:r>
        <w:rPr>
          <w:sz w:val="21"/>
        </w:rPr>
        <w:t xml:space="preserve"> solution </w:t>
      </w:r>
      <w:r>
        <w:rPr>
          <w:sz w:val="21"/>
        </w:rPr>
        <w:t>被技术细节淹没。</w:t>
      </w:r>
    </w:p>
    <w:p w14:paraId="2EBE5544" w14:textId="77777777" w:rsidR="00A5108E" w:rsidRDefault="00405DDF">
      <w:pPr>
        <w:keepLines/>
        <w:spacing w:after="100"/>
      </w:pPr>
      <w:r>
        <w:rPr>
          <w:b/>
          <w:color w:val="2E74B5"/>
          <w:sz w:val="21"/>
        </w:rPr>
        <w:t>分析｜</w:t>
      </w:r>
      <w:r>
        <w:rPr>
          <w:sz w:val="21"/>
        </w:rPr>
        <w:t>TDoc-1</w:t>
      </w:r>
      <w:r>
        <w:rPr>
          <w:sz w:val="21"/>
        </w:rPr>
        <w:t>：术语、范围、现有能力和</w:t>
      </w:r>
      <w:r>
        <w:rPr>
          <w:sz w:val="21"/>
        </w:rPr>
        <w:t xml:space="preserve"> gap</w:t>
      </w:r>
      <w:r>
        <w:rPr>
          <w:sz w:val="21"/>
        </w:rPr>
        <w:t>，目标是把</w:t>
      </w:r>
      <w:r>
        <w:rPr>
          <w:sz w:val="21"/>
        </w:rPr>
        <w:t xml:space="preserve"> KM </w:t>
      </w:r>
      <w:r>
        <w:rPr>
          <w:sz w:val="21"/>
        </w:rPr>
        <w:t>与</w:t>
      </w:r>
      <w:r>
        <w:rPr>
          <w:sz w:val="21"/>
        </w:rPr>
        <w:t xml:space="preserve"> data/analytics/model/intent </w:t>
      </w:r>
      <w:r>
        <w:rPr>
          <w:sz w:val="21"/>
        </w:rPr>
        <w:t>分开；</w:t>
      </w:r>
      <w:r>
        <w:rPr>
          <w:sz w:val="21"/>
        </w:rPr>
        <w:t>TDoc-2</w:t>
      </w:r>
      <w:r>
        <w:rPr>
          <w:sz w:val="21"/>
        </w:rPr>
        <w:t>：</w:t>
      </w:r>
      <w:r>
        <w:rPr>
          <w:sz w:val="21"/>
        </w:rPr>
        <w:t>UC-1</w:t>
      </w:r>
      <w:r>
        <w:rPr>
          <w:sz w:val="21"/>
        </w:rPr>
        <w:t>～</w:t>
      </w:r>
      <w:r>
        <w:rPr>
          <w:sz w:val="21"/>
        </w:rPr>
        <w:t xml:space="preserve">3 </w:t>
      </w:r>
      <w:r>
        <w:rPr>
          <w:sz w:val="21"/>
        </w:rPr>
        <w:t>和潜在</w:t>
      </w:r>
      <w:r>
        <w:rPr>
          <w:sz w:val="21"/>
        </w:rPr>
        <w:t xml:space="preserve"> Stage 1 </w:t>
      </w:r>
      <w:r>
        <w:rPr>
          <w:sz w:val="21"/>
        </w:rPr>
        <w:t>需求，目标是证明互操作价值；</w:t>
      </w:r>
      <w:r>
        <w:rPr>
          <w:sz w:val="21"/>
        </w:rPr>
        <w:t>TDoc-3</w:t>
      </w:r>
      <w:r>
        <w:rPr>
          <w:sz w:val="21"/>
        </w:rPr>
        <w:t>：架构选项和评估，比较集中</w:t>
      </w:r>
      <w:r>
        <w:rPr>
          <w:sz w:val="21"/>
        </w:rPr>
        <w:t>/</w:t>
      </w:r>
      <w:r>
        <w:rPr>
          <w:sz w:val="21"/>
        </w:rPr>
        <w:t>分层</w:t>
      </w:r>
      <w:r>
        <w:rPr>
          <w:sz w:val="21"/>
        </w:rPr>
        <w:t>/</w:t>
      </w:r>
      <w:r>
        <w:rPr>
          <w:sz w:val="21"/>
        </w:rPr>
        <w:t>联邦、独立</w:t>
      </w:r>
      <w:r>
        <w:rPr>
          <w:sz w:val="21"/>
        </w:rPr>
        <w:t xml:space="preserve"> KMF/</w:t>
      </w:r>
      <w:r>
        <w:rPr>
          <w:sz w:val="21"/>
        </w:rPr>
        <w:t>角色复用、通用</w:t>
      </w:r>
      <w:r>
        <w:rPr>
          <w:sz w:val="21"/>
        </w:rPr>
        <w:t xml:space="preserve"> envelope/profile</w:t>
      </w:r>
      <w:r>
        <w:rPr>
          <w:sz w:val="21"/>
        </w:rPr>
        <w:t>；</w:t>
      </w:r>
      <w:r>
        <w:rPr>
          <w:sz w:val="21"/>
        </w:rPr>
        <w:t>TDoc-4</w:t>
      </w:r>
      <w:r>
        <w:rPr>
          <w:sz w:val="21"/>
        </w:rPr>
        <w:t>：建议结论与后续规范任务。</w:t>
      </w:r>
    </w:p>
    <w:p w14:paraId="56D9D510" w14:textId="77777777" w:rsidR="00A5108E" w:rsidRDefault="00405DDF">
      <w:pPr>
        <w:keepLines/>
        <w:spacing w:after="100"/>
      </w:pPr>
      <w:r>
        <w:rPr>
          <w:sz w:val="21"/>
        </w:rPr>
        <w:t>每份</w:t>
      </w:r>
      <w:r>
        <w:rPr>
          <w:sz w:val="21"/>
        </w:rPr>
        <w:t xml:space="preserve"> TDoc </w:t>
      </w:r>
      <w:r>
        <w:rPr>
          <w:sz w:val="21"/>
        </w:rPr>
        <w:t>保持单一决策目标，提供具体</w:t>
      </w:r>
      <w:r>
        <w:rPr>
          <w:sz w:val="21"/>
        </w:rPr>
        <w:t xml:space="preserve"> pCR </w:t>
      </w:r>
      <w:r>
        <w:rPr>
          <w:sz w:val="21"/>
        </w:rPr>
        <w:t>到</w:t>
      </w:r>
      <w:r>
        <w:rPr>
          <w:sz w:val="21"/>
        </w:rPr>
        <w:t xml:space="preserve"> TR 32.801-01</w:t>
      </w:r>
      <w:r>
        <w:rPr>
          <w:sz w:val="21"/>
        </w:rPr>
        <w:t>；不要只做</w:t>
      </w:r>
      <w:r>
        <w:rPr>
          <w:sz w:val="21"/>
        </w:rPr>
        <w:t xml:space="preserve"> presentation</w:t>
      </w:r>
      <w:r>
        <w:rPr>
          <w:sz w:val="21"/>
        </w:rPr>
        <w:t>。遇到争议，先记录</w:t>
      </w:r>
      <w:r>
        <w:rPr>
          <w:sz w:val="21"/>
        </w:rPr>
        <w:t xml:space="preserve"> agreed principles</w:t>
      </w:r>
      <w:r>
        <w:rPr>
          <w:sz w:val="21"/>
        </w:rPr>
        <w:t>、</w:t>
      </w:r>
      <w:r>
        <w:rPr>
          <w:sz w:val="21"/>
        </w:rPr>
        <w:t>open issues</w:t>
      </w:r>
      <w:r>
        <w:rPr>
          <w:sz w:val="21"/>
        </w:rPr>
        <w:t>、</w:t>
      </w:r>
      <w:r>
        <w:rPr>
          <w:sz w:val="21"/>
        </w:rPr>
        <w:t>evaluation criteria</w:t>
      </w:r>
      <w:r>
        <w:rPr>
          <w:sz w:val="21"/>
        </w:rPr>
        <w:t>，再在后续</w:t>
      </w:r>
      <w:r>
        <w:rPr>
          <w:sz w:val="21"/>
        </w:rPr>
        <w:t xml:space="preserve"> revision </w:t>
      </w:r>
      <w:r>
        <w:rPr>
          <w:sz w:val="21"/>
        </w:rPr>
        <w:t>收敛。</w:t>
      </w:r>
    </w:p>
    <w:p w14:paraId="7DCFABF6" w14:textId="77777777" w:rsidR="00A5108E" w:rsidRDefault="00405DDF">
      <w:pPr>
        <w:spacing w:after="100"/>
      </w:pPr>
      <w:r>
        <w:rPr>
          <w:b/>
          <w:color w:val="2E74B5"/>
          <w:sz w:val="21"/>
        </w:rPr>
        <w:t>结论｜</w:t>
      </w:r>
      <w:r>
        <w:rPr>
          <w:b/>
          <w:sz w:val="21"/>
        </w:rPr>
        <w:t>按</w:t>
      </w:r>
      <w:r>
        <w:rPr>
          <w:b/>
          <w:sz w:val="21"/>
        </w:rPr>
        <w:t>“</w:t>
      </w:r>
      <w:r>
        <w:rPr>
          <w:b/>
          <w:sz w:val="21"/>
        </w:rPr>
        <w:t>定义问题</w:t>
      </w:r>
      <w:r>
        <w:rPr>
          <w:b/>
          <w:sz w:val="21"/>
        </w:rPr>
        <w:t>→</w:t>
      </w:r>
      <w:r>
        <w:rPr>
          <w:b/>
          <w:sz w:val="21"/>
        </w:rPr>
        <w:t>证明价值</w:t>
      </w:r>
      <w:r>
        <w:rPr>
          <w:b/>
          <w:sz w:val="21"/>
        </w:rPr>
        <w:t>→</w:t>
      </w:r>
      <w:r>
        <w:rPr>
          <w:b/>
          <w:sz w:val="21"/>
        </w:rPr>
        <w:t>比较方案</w:t>
      </w:r>
      <w:r>
        <w:rPr>
          <w:b/>
          <w:sz w:val="21"/>
        </w:rPr>
        <w:t>→</w:t>
      </w:r>
      <w:r>
        <w:rPr>
          <w:b/>
          <w:sz w:val="21"/>
        </w:rPr>
        <w:t>形成结论</w:t>
      </w:r>
      <w:r>
        <w:rPr>
          <w:b/>
          <w:sz w:val="21"/>
        </w:rPr>
        <w:t>”</w:t>
      </w:r>
      <w:r>
        <w:rPr>
          <w:b/>
          <w:sz w:val="21"/>
        </w:rPr>
        <w:t>四步推进。</w:t>
      </w:r>
    </w:p>
    <w:p w14:paraId="230504D0" w14:textId="77777777" w:rsidR="00A5108E" w:rsidRDefault="00405DDF">
      <w:pPr>
        <w:spacing w:after="40"/>
      </w:pPr>
      <w:r>
        <w:rPr>
          <w:b/>
          <w:color w:val="2E74B5"/>
          <w:sz w:val="21"/>
        </w:rPr>
        <w:t>标准化落点｜</w:t>
      </w:r>
    </w:p>
    <w:p w14:paraId="12967090" w14:textId="77777777" w:rsidR="00A5108E" w:rsidRDefault="00405DDF">
      <w:pPr>
        <w:numPr>
          <w:ilvl w:val="0"/>
          <w:numId w:val="1"/>
        </w:numPr>
        <w:spacing w:after="60"/>
        <w:ind w:hanging="271"/>
      </w:pPr>
      <w:r>
        <w:rPr>
          <w:sz w:val="21"/>
        </w:rPr>
        <w:t>直接对</w:t>
      </w:r>
      <w:r>
        <w:rPr>
          <w:sz w:val="21"/>
        </w:rPr>
        <w:t xml:space="preserve"> TR 32.801-01 </w:t>
      </w:r>
      <w:r>
        <w:rPr>
          <w:sz w:val="21"/>
        </w:rPr>
        <w:t>提</w:t>
      </w:r>
      <w:r>
        <w:rPr>
          <w:sz w:val="21"/>
        </w:rPr>
        <w:t xml:space="preserve"> pCR</w:t>
      </w:r>
      <w:r>
        <w:rPr>
          <w:sz w:val="21"/>
        </w:rPr>
        <w:t>，带</w:t>
      </w:r>
      <w:r>
        <w:rPr>
          <w:sz w:val="21"/>
        </w:rPr>
        <w:t xml:space="preserve"> clause</w:t>
      </w:r>
      <w:r>
        <w:rPr>
          <w:sz w:val="21"/>
        </w:rPr>
        <w:t>、</w:t>
      </w:r>
      <w:r>
        <w:rPr>
          <w:sz w:val="21"/>
        </w:rPr>
        <w:t xml:space="preserve">change marks </w:t>
      </w:r>
      <w:r>
        <w:rPr>
          <w:sz w:val="21"/>
        </w:rPr>
        <w:t>和</w:t>
      </w:r>
      <w:r>
        <w:rPr>
          <w:sz w:val="21"/>
        </w:rPr>
        <w:t xml:space="preserve"> rationale</w:t>
      </w:r>
      <w:r>
        <w:rPr>
          <w:sz w:val="21"/>
        </w:rPr>
        <w:t>。</w:t>
      </w:r>
    </w:p>
    <w:p w14:paraId="3069055A" w14:textId="77777777" w:rsidR="00A5108E" w:rsidRDefault="00405DDF">
      <w:pPr>
        <w:numPr>
          <w:ilvl w:val="0"/>
          <w:numId w:val="1"/>
        </w:numPr>
        <w:spacing w:after="60"/>
        <w:ind w:hanging="271"/>
      </w:pPr>
      <w:r>
        <w:rPr>
          <w:sz w:val="21"/>
        </w:rPr>
        <w:t>用</w:t>
      </w:r>
      <w:r>
        <w:rPr>
          <w:sz w:val="21"/>
        </w:rPr>
        <w:t xml:space="preserve"> revision </w:t>
      </w:r>
      <w:r>
        <w:rPr>
          <w:sz w:val="21"/>
        </w:rPr>
        <w:t>跟踪会议意见；在</w:t>
      </w:r>
      <w:r>
        <w:rPr>
          <w:sz w:val="21"/>
        </w:rPr>
        <w:t xml:space="preserve"> Chair notes/status </w:t>
      </w:r>
      <w:r>
        <w:rPr>
          <w:sz w:val="21"/>
        </w:rPr>
        <w:t>中确认结论而非只看文稿是否上传。</w:t>
      </w:r>
    </w:p>
    <w:tbl>
      <w:tblPr>
        <w:tblStyle w:val="aff1"/>
        <w:tblW w:w="87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850"/>
        <w:gridCol w:w="2050"/>
        <w:gridCol w:w="4250"/>
        <w:gridCol w:w="1610"/>
      </w:tblGrid>
      <w:tr w:rsidR="00A5108E" w14:paraId="2A1B0114" w14:textId="77777777">
        <w:trPr>
          <w:cantSplit/>
          <w:tblHeader/>
        </w:trPr>
        <w:tc>
          <w:tcPr>
            <w:tcW w:w="850" w:type="dxa"/>
            <w:shd w:val="clear" w:color="auto" w:fill="E8EEF5"/>
            <w:tcMar>
              <w:top w:w="80" w:type="dxa"/>
              <w:left w:w="120" w:type="dxa"/>
              <w:bottom w:w="80" w:type="dxa"/>
              <w:right w:w="120" w:type="dxa"/>
            </w:tcMar>
            <w:vAlign w:val="center"/>
          </w:tcPr>
          <w:p w14:paraId="47FF1AA6" w14:textId="77777777" w:rsidR="00A5108E" w:rsidRDefault="00405DDF">
            <w:pPr>
              <w:spacing w:after="0"/>
            </w:pPr>
            <w:r>
              <w:rPr>
                <w:b/>
                <w:color w:val="1F4D78"/>
                <w:sz w:val="17"/>
              </w:rPr>
              <w:t>Gate</w:t>
            </w:r>
          </w:p>
        </w:tc>
        <w:tc>
          <w:tcPr>
            <w:tcW w:w="2050" w:type="dxa"/>
            <w:shd w:val="clear" w:color="auto" w:fill="E8EEF5"/>
            <w:tcMar>
              <w:top w:w="80" w:type="dxa"/>
              <w:left w:w="120" w:type="dxa"/>
              <w:bottom w:w="80" w:type="dxa"/>
              <w:right w:w="120" w:type="dxa"/>
            </w:tcMar>
            <w:vAlign w:val="center"/>
          </w:tcPr>
          <w:p w14:paraId="20AE1AB0" w14:textId="77777777" w:rsidR="00A5108E" w:rsidRDefault="00405DDF">
            <w:pPr>
              <w:spacing w:after="0"/>
            </w:pPr>
            <w:r>
              <w:rPr>
                <w:b/>
                <w:color w:val="1F4D78"/>
                <w:sz w:val="17"/>
              </w:rPr>
              <w:t>工作包</w:t>
            </w:r>
          </w:p>
        </w:tc>
        <w:tc>
          <w:tcPr>
            <w:tcW w:w="4250" w:type="dxa"/>
            <w:shd w:val="clear" w:color="auto" w:fill="E8EEF5"/>
            <w:tcMar>
              <w:top w:w="80" w:type="dxa"/>
              <w:left w:w="120" w:type="dxa"/>
              <w:bottom w:w="80" w:type="dxa"/>
              <w:right w:w="120" w:type="dxa"/>
            </w:tcMar>
            <w:vAlign w:val="center"/>
          </w:tcPr>
          <w:p w14:paraId="5242973F" w14:textId="77777777" w:rsidR="00A5108E" w:rsidRDefault="00405DDF">
            <w:pPr>
              <w:spacing w:after="0"/>
            </w:pPr>
            <w:r>
              <w:rPr>
                <w:b/>
                <w:color w:val="1F4D78"/>
                <w:sz w:val="17"/>
              </w:rPr>
              <w:t>退出条件</w:t>
            </w:r>
          </w:p>
        </w:tc>
        <w:tc>
          <w:tcPr>
            <w:tcW w:w="1610" w:type="dxa"/>
            <w:shd w:val="clear" w:color="auto" w:fill="E8EEF5"/>
            <w:tcMar>
              <w:top w:w="80" w:type="dxa"/>
              <w:left w:w="120" w:type="dxa"/>
              <w:bottom w:w="80" w:type="dxa"/>
              <w:right w:w="120" w:type="dxa"/>
            </w:tcMar>
            <w:vAlign w:val="center"/>
          </w:tcPr>
          <w:p w14:paraId="5FB12666" w14:textId="77777777" w:rsidR="00A5108E" w:rsidRDefault="00405DDF">
            <w:pPr>
              <w:spacing w:after="0"/>
            </w:pPr>
            <w:r>
              <w:rPr>
                <w:b/>
                <w:color w:val="1F4D78"/>
                <w:sz w:val="17"/>
              </w:rPr>
              <w:t>主要产物</w:t>
            </w:r>
          </w:p>
        </w:tc>
      </w:tr>
      <w:tr w:rsidR="00A5108E" w14:paraId="182398CD" w14:textId="77777777">
        <w:trPr>
          <w:cantSplit/>
        </w:trPr>
        <w:tc>
          <w:tcPr>
            <w:tcW w:w="850" w:type="dxa"/>
          </w:tcPr>
          <w:p w14:paraId="690536ED" w14:textId="77777777" w:rsidR="00A5108E" w:rsidRDefault="00405DDF">
            <w:pPr>
              <w:spacing w:after="0" w:line="259" w:lineRule="auto"/>
            </w:pPr>
            <w:r>
              <w:rPr>
                <w:b/>
                <w:sz w:val="17"/>
              </w:rPr>
              <w:t>P0</w:t>
            </w:r>
          </w:p>
        </w:tc>
        <w:tc>
          <w:tcPr>
            <w:tcW w:w="2050" w:type="dxa"/>
          </w:tcPr>
          <w:p w14:paraId="08191A10" w14:textId="77777777" w:rsidR="00A5108E" w:rsidRDefault="00405DDF">
            <w:pPr>
              <w:spacing w:after="0" w:line="259" w:lineRule="auto"/>
            </w:pPr>
            <w:r>
              <w:rPr>
                <w:sz w:val="17"/>
              </w:rPr>
              <w:t>术语</w:t>
            </w:r>
            <w:r>
              <w:rPr>
                <w:sz w:val="17"/>
              </w:rPr>
              <w:t>/</w:t>
            </w:r>
            <w:r>
              <w:rPr>
                <w:sz w:val="17"/>
              </w:rPr>
              <w:t>范围</w:t>
            </w:r>
            <w:r>
              <w:rPr>
                <w:sz w:val="17"/>
              </w:rPr>
              <w:t>/gap</w:t>
            </w:r>
          </w:p>
        </w:tc>
        <w:tc>
          <w:tcPr>
            <w:tcW w:w="4250" w:type="dxa"/>
          </w:tcPr>
          <w:p w14:paraId="460983DF" w14:textId="77777777" w:rsidR="00A5108E" w:rsidRDefault="00405DDF">
            <w:pPr>
              <w:spacing w:after="0" w:line="259" w:lineRule="auto"/>
            </w:pPr>
            <w:r>
              <w:rPr>
                <w:sz w:val="17"/>
              </w:rPr>
              <w:t>同意</w:t>
            </w:r>
            <w:r>
              <w:rPr>
                <w:sz w:val="17"/>
              </w:rPr>
              <w:t xml:space="preserve"> KM </w:t>
            </w:r>
            <w:r>
              <w:rPr>
                <w:sz w:val="17"/>
              </w:rPr>
              <w:t>的工作定义、</w:t>
            </w:r>
            <w:r>
              <w:rPr>
                <w:sz w:val="17"/>
              </w:rPr>
              <w:t>out-of-scope</w:t>
            </w:r>
            <w:r>
              <w:rPr>
                <w:sz w:val="17"/>
              </w:rPr>
              <w:t>、</w:t>
            </w:r>
            <w:r>
              <w:rPr>
                <w:sz w:val="17"/>
              </w:rPr>
              <w:t>G-01</w:t>
            </w:r>
            <w:r>
              <w:rPr>
                <w:sz w:val="17"/>
              </w:rPr>
              <w:t>～</w:t>
            </w:r>
            <w:r>
              <w:rPr>
                <w:sz w:val="17"/>
              </w:rPr>
              <w:t>G-08</w:t>
            </w:r>
          </w:p>
        </w:tc>
        <w:tc>
          <w:tcPr>
            <w:tcW w:w="1610" w:type="dxa"/>
          </w:tcPr>
          <w:p w14:paraId="7614D45B" w14:textId="77777777" w:rsidR="00A5108E" w:rsidRDefault="00405DDF">
            <w:pPr>
              <w:spacing w:after="0" w:line="259" w:lineRule="auto"/>
            </w:pPr>
            <w:r>
              <w:rPr>
                <w:sz w:val="17"/>
              </w:rPr>
              <w:t>TR pCR</w:t>
            </w:r>
          </w:p>
        </w:tc>
      </w:tr>
      <w:tr w:rsidR="00A5108E" w14:paraId="0FE63FD5" w14:textId="77777777">
        <w:trPr>
          <w:cantSplit/>
        </w:trPr>
        <w:tc>
          <w:tcPr>
            <w:tcW w:w="850" w:type="dxa"/>
          </w:tcPr>
          <w:p w14:paraId="28A9C020" w14:textId="77777777" w:rsidR="00A5108E" w:rsidRDefault="00405DDF">
            <w:pPr>
              <w:spacing w:after="0" w:line="259" w:lineRule="auto"/>
            </w:pPr>
            <w:r>
              <w:rPr>
                <w:b/>
                <w:sz w:val="17"/>
              </w:rPr>
              <w:t>P1</w:t>
            </w:r>
          </w:p>
        </w:tc>
        <w:tc>
          <w:tcPr>
            <w:tcW w:w="2050" w:type="dxa"/>
          </w:tcPr>
          <w:p w14:paraId="133C4253" w14:textId="77777777" w:rsidR="00A5108E" w:rsidRDefault="00405DDF">
            <w:pPr>
              <w:spacing w:after="0" w:line="259" w:lineRule="auto"/>
            </w:pPr>
            <w:r>
              <w:rPr>
                <w:sz w:val="17"/>
              </w:rPr>
              <w:t>用例</w:t>
            </w:r>
            <w:r>
              <w:rPr>
                <w:sz w:val="17"/>
              </w:rPr>
              <w:t>/</w:t>
            </w:r>
            <w:r>
              <w:rPr>
                <w:sz w:val="17"/>
              </w:rPr>
              <w:t>潜在需求</w:t>
            </w:r>
          </w:p>
        </w:tc>
        <w:tc>
          <w:tcPr>
            <w:tcW w:w="4250" w:type="dxa"/>
          </w:tcPr>
          <w:p w14:paraId="09C9348F" w14:textId="77777777" w:rsidR="00A5108E" w:rsidRDefault="00405DDF">
            <w:pPr>
              <w:spacing w:after="0" w:line="259" w:lineRule="auto"/>
            </w:pPr>
            <w:r>
              <w:rPr>
                <w:sz w:val="17"/>
              </w:rPr>
              <w:t>UC-1</w:t>
            </w:r>
            <w:r>
              <w:rPr>
                <w:sz w:val="17"/>
              </w:rPr>
              <w:t>～</w:t>
            </w:r>
            <w:r>
              <w:rPr>
                <w:sz w:val="17"/>
              </w:rPr>
              <w:t xml:space="preserve">3 </w:t>
            </w:r>
            <w:r>
              <w:rPr>
                <w:sz w:val="17"/>
              </w:rPr>
              <w:t>具备角色、流程、失败和可追踪需求</w:t>
            </w:r>
          </w:p>
        </w:tc>
        <w:tc>
          <w:tcPr>
            <w:tcW w:w="1610" w:type="dxa"/>
          </w:tcPr>
          <w:p w14:paraId="06F21397" w14:textId="77777777" w:rsidR="00A5108E" w:rsidRDefault="00405DDF">
            <w:pPr>
              <w:spacing w:after="0" w:line="259" w:lineRule="auto"/>
            </w:pPr>
            <w:r>
              <w:rPr>
                <w:sz w:val="17"/>
              </w:rPr>
              <w:t>TR pCR</w:t>
            </w:r>
          </w:p>
        </w:tc>
      </w:tr>
      <w:tr w:rsidR="00A5108E" w14:paraId="09D0FD16" w14:textId="77777777">
        <w:trPr>
          <w:cantSplit/>
        </w:trPr>
        <w:tc>
          <w:tcPr>
            <w:tcW w:w="850" w:type="dxa"/>
          </w:tcPr>
          <w:p w14:paraId="0F2B75CB" w14:textId="77777777" w:rsidR="00A5108E" w:rsidRDefault="00405DDF">
            <w:pPr>
              <w:spacing w:after="0" w:line="259" w:lineRule="auto"/>
            </w:pPr>
            <w:r>
              <w:rPr>
                <w:b/>
                <w:sz w:val="17"/>
              </w:rPr>
              <w:t>P2</w:t>
            </w:r>
          </w:p>
        </w:tc>
        <w:tc>
          <w:tcPr>
            <w:tcW w:w="2050" w:type="dxa"/>
          </w:tcPr>
          <w:p w14:paraId="1152B50E" w14:textId="77777777" w:rsidR="00A5108E" w:rsidRDefault="00405DDF">
            <w:pPr>
              <w:spacing w:after="0" w:line="259" w:lineRule="auto"/>
            </w:pPr>
            <w:r>
              <w:rPr>
                <w:sz w:val="17"/>
              </w:rPr>
              <w:t>架构与信息模型选项</w:t>
            </w:r>
          </w:p>
        </w:tc>
        <w:tc>
          <w:tcPr>
            <w:tcW w:w="4250" w:type="dxa"/>
          </w:tcPr>
          <w:p w14:paraId="2CF8986E" w14:textId="77777777" w:rsidR="00A5108E" w:rsidRDefault="00405DDF">
            <w:pPr>
              <w:spacing w:after="0" w:line="259" w:lineRule="auto"/>
            </w:pPr>
            <w:r>
              <w:rPr>
                <w:sz w:val="17"/>
              </w:rPr>
              <w:t>选定逻辑</w:t>
            </w:r>
            <w:r>
              <w:rPr>
                <w:sz w:val="17"/>
              </w:rPr>
              <w:t xml:space="preserve"> KMF</w:t>
            </w:r>
            <w:r>
              <w:rPr>
                <w:sz w:val="17"/>
              </w:rPr>
              <w:t>、联邦原则、</w:t>
            </w:r>
            <w:r>
              <w:rPr>
                <w:sz w:val="17"/>
              </w:rPr>
              <w:t>common envelope</w:t>
            </w:r>
          </w:p>
        </w:tc>
        <w:tc>
          <w:tcPr>
            <w:tcW w:w="1610" w:type="dxa"/>
          </w:tcPr>
          <w:p w14:paraId="57FC6C3B" w14:textId="77777777" w:rsidR="00A5108E" w:rsidRDefault="00405DDF">
            <w:pPr>
              <w:spacing w:after="0" w:line="259" w:lineRule="auto"/>
            </w:pPr>
            <w:r>
              <w:rPr>
                <w:sz w:val="17"/>
              </w:rPr>
              <w:t>TR pCR + liaison</w:t>
            </w:r>
          </w:p>
        </w:tc>
      </w:tr>
      <w:tr w:rsidR="00A5108E" w14:paraId="19E42C12" w14:textId="77777777">
        <w:trPr>
          <w:cantSplit/>
        </w:trPr>
        <w:tc>
          <w:tcPr>
            <w:tcW w:w="850" w:type="dxa"/>
          </w:tcPr>
          <w:p w14:paraId="3189ECD1" w14:textId="77777777" w:rsidR="00A5108E" w:rsidRDefault="00405DDF">
            <w:pPr>
              <w:spacing w:after="0" w:line="259" w:lineRule="auto"/>
            </w:pPr>
            <w:r>
              <w:rPr>
                <w:b/>
                <w:sz w:val="17"/>
              </w:rPr>
              <w:t>P3</w:t>
            </w:r>
          </w:p>
        </w:tc>
        <w:tc>
          <w:tcPr>
            <w:tcW w:w="2050" w:type="dxa"/>
          </w:tcPr>
          <w:p w14:paraId="134ECDC5" w14:textId="77777777" w:rsidR="00A5108E" w:rsidRDefault="00405DDF">
            <w:pPr>
              <w:spacing w:after="0" w:line="259" w:lineRule="auto"/>
            </w:pPr>
            <w:r>
              <w:rPr>
                <w:sz w:val="17"/>
              </w:rPr>
              <w:t xml:space="preserve">Stage 3 </w:t>
            </w:r>
            <w:r>
              <w:rPr>
                <w:sz w:val="17"/>
              </w:rPr>
              <w:t>可行性</w:t>
            </w:r>
          </w:p>
        </w:tc>
        <w:tc>
          <w:tcPr>
            <w:tcW w:w="4250" w:type="dxa"/>
          </w:tcPr>
          <w:p w14:paraId="5138A8C0" w14:textId="77777777" w:rsidR="00A5108E" w:rsidRDefault="00405DDF">
            <w:pPr>
              <w:spacing w:after="0" w:line="259" w:lineRule="auto"/>
            </w:pPr>
            <w:r>
              <w:rPr>
                <w:sz w:val="17"/>
              </w:rPr>
              <w:t xml:space="preserve">OpenAPI/YANG/profile PoC </w:t>
            </w:r>
            <w:r>
              <w:rPr>
                <w:sz w:val="17"/>
              </w:rPr>
              <w:t>证明可实现</w:t>
            </w:r>
          </w:p>
        </w:tc>
        <w:tc>
          <w:tcPr>
            <w:tcW w:w="1610" w:type="dxa"/>
          </w:tcPr>
          <w:p w14:paraId="05AEB1B5" w14:textId="77777777" w:rsidR="00A5108E" w:rsidRDefault="00405DDF">
            <w:pPr>
              <w:spacing w:after="0" w:line="259" w:lineRule="auto"/>
            </w:pPr>
            <w:r>
              <w:rPr>
                <w:sz w:val="17"/>
              </w:rPr>
              <w:t>TR pCR + prototype</w:t>
            </w:r>
          </w:p>
        </w:tc>
      </w:tr>
      <w:tr w:rsidR="00A5108E" w14:paraId="6F706AEA" w14:textId="77777777">
        <w:trPr>
          <w:cantSplit/>
        </w:trPr>
        <w:tc>
          <w:tcPr>
            <w:tcW w:w="850" w:type="dxa"/>
          </w:tcPr>
          <w:p w14:paraId="617B74AC" w14:textId="77777777" w:rsidR="00A5108E" w:rsidRDefault="00405DDF">
            <w:pPr>
              <w:spacing w:after="0" w:line="259" w:lineRule="auto"/>
            </w:pPr>
            <w:r>
              <w:rPr>
                <w:b/>
                <w:sz w:val="17"/>
              </w:rPr>
              <w:t>P4</w:t>
            </w:r>
          </w:p>
        </w:tc>
        <w:tc>
          <w:tcPr>
            <w:tcW w:w="2050" w:type="dxa"/>
          </w:tcPr>
          <w:p w14:paraId="5837C4EC" w14:textId="77777777" w:rsidR="00A5108E" w:rsidRDefault="00405DDF">
            <w:pPr>
              <w:spacing w:after="0" w:line="259" w:lineRule="auto"/>
            </w:pPr>
            <w:r>
              <w:rPr>
                <w:sz w:val="17"/>
              </w:rPr>
              <w:t>研究结论</w:t>
            </w:r>
          </w:p>
        </w:tc>
        <w:tc>
          <w:tcPr>
            <w:tcW w:w="4250" w:type="dxa"/>
          </w:tcPr>
          <w:p w14:paraId="6E8A74C9" w14:textId="77777777" w:rsidR="00A5108E" w:rsidRDefault="00405DDF">
            <w:pPr>
              <w:spacing w:after="0" w:line="259" w:lineRule="auto"/>
            </w:pPr>
            <w:r>
              <w:rPr>
                <w:sz w:val="17"/>
              </w:rPr>
              <w:t>无关键</w:t>
            </w:r>
            <w:r>
              <w:rPr>
                <w:sz w:val="17"/>
              </w:rPr>
              <w:t xml:space="preserve"> open issue </w:t>
            </w:r>
            <w:r>
              <w:rPr>
                <w:sz w:val="17"/>
              </w:rPr>
              <w:t>阻塞</w:t>
            </w:r>
            <w:r>
              <w:rPr>
                <w:sz w:val="17"/>
              </w:rPr>
              <w:t xml:space="preserve"> normative </w:t>
            </w:r>
            <w:r>
              <w:rPr>
                <w:sz w:val="17"/>
              </w:rPr>
              <w:t>objectives</w:t>
            </w:r>
          </w:p>
        </w:tc>
        <w:tc>
          <w:tcPr>
            <w:tcW w:w="1610" w:type="dxa"/>
          </w:tcPr>
          <w:p w14:paraId="50AF482B" w14:textId="77777777" w:rsidR="00A5108E" w:rsidRDefault="00405DDF">
            <w:pPr>
              <w:spacing w:after="0" w:line="259" w:lineRule="auto"/>
            </w:pPr>
            <w:r>
              <w:rPr>
                <w:sz w:val="17"/>
              </w:rPr>
              <w:t>TR conclusion</w:t>
            </w:r>
          </w:p>
        </w:tc>
      </w:tr>
      <w:tr w:rsidR="00A5108E" w14:paraId="4FEBB5E9" w14:textId="77777777">
        <w:trPr>
          <w:cantSplit/>
        </w:trPr>
        <w:tc>
          <w:tcPr>
            <w:tcW w:w="850" w:type="dxa"/>
          </w:tcPr>
          <w:p w14:paraId="46C29648" w14:textId="77777777" w:rsidR="00A5108E" w:rsidRDefault="00405DDF">
            <w:pPr>
              <w:spacing w:after="0" w:line="259" w:lineRule="auto"/>
            </w:pPr>
            <w:r>
              <w:rPr>
                <w:b/>
                <w:sz w:val="17"/>
              </w:rPr>
              <w:t>P5</w:t>
            </w:r>
          </w:p>
        </w:tc>
        <w:tc>
          <w:tcPr>
            <w:tcW w:w="2050" w:type="dxa"/>
          </w:tcPr>
          <w:p w14:paraId="320C2AFD" w14:textId="77777777" w:rsidR="00A5108E" w:rsidRDefault="00405DDF">
            <w:pPr>
              <w:spacing w:after="0" w:line="259" w:lineRule="auto"/>
            </w:pPr>
            <w:r>
              <w:rPr>
                <w:sz w:val="17"/>
              </w:rPr>
              <w:t>规范性</w:t>
            </w:r>
            <w:r>
              <w:rPr>
                <w:sz w:val="17"/>
              </w:rPr>
              <w:t xml:space="preserve"> WID</w:t>
            </w:r>
          </w:p>
        </w:tc>
        <w:tc>
          <w:tcPr>
            <w:tcW w:w="4250" w:type="dxa"/>
          </w:tcPr>
          <w:p w14:paraId="17D9F5CB" w14:textId="77777777" w:rsidR="00A5108E" w:rsidRDefault="00405DDF">
            <w:pPr>
              <w:spacing w:after="0" w:line="259" w:lineRule="auto"/>
            </w:pPr>
            <w:r>
              <w:rPr>
                <w:sz w:val="17"/>
              </w:rPr>
              <w:t>目标、</w:t>
            </w:r>
            <w:r>
              <w:rPr>
                <w:sz w:val="17"/>
              </w:rPr>
              <w:t>TS/CR</w:t>
            </w:r>
            <w:r>
              <w:rPr>
                <w:sz w:val="17"/>
              </w:rPr>
              <w:t>、依赖、</w:t>
            </w:r>
            <w:r>
              <w:rPr>
                <w:sz w:val="17"/>
              </w:rPr>
              <w:t>rapporteur</w:t>
            </w:r>
            <w:r>
              <w:rPr>
                <w:sz w:val="17"/>
              </w:rPr>
              <w:t>、里程碑获批</w:t>
            </w:r>
          </w:p>
        </w:tc>
        <w:tc>
          <w:tcPr>
            <w:tcW w:w="1610" w:type="dxa"/>
          </w:tcPr>
          <w:p w14:paraId="1FB723F8" w14:textId="77777777" w:rsidR="00A5108E" w:rsidRDefault="00405DDF">
            <w:pPr>
              <w:spacing w:after="0" w:line="259" w:lineRule="auto"/>
            </w:pPr>
            <w:r>
              <w:rPr>
                <w:sz w:val="17"/>
              </w:rPr>
              <w:t>WID</w:t>
            </w:r>
          </w:p>
        </w:tc>
      </w:tr>
      <w:tr w:rsidR="00A5108E" w14:paraId="428E0589" w14:textId="77777777">
        <w:trPr>
          <w:cantSplit/>
        </w:trPr>
        <w:tc>
          <w:tcPr>
            <w:tcW w:w="850" w:type="dxa"/>
          </w:tcPr>
          <w:p w14:paraId="20AE9D2A" w14:textId="77777777" w:rsidR="00A5108E" w:rsidRDefault="00405DDF">
            <w:pPr>
              <w:spacing w:after="0" w:line="259" w:lineRule="auto"/>
            </w:pPr>
            <w:r>
              <w:rPr>
                <w:b/>
                <w:sz w:val="17"/>
              </w:rPr>
              <w:t>P6</w:t>
            </w:r>
          </w:p>
        </w:tc>
        <w:tc>
          <w:tcPr>
            <w:tcW w:w="2050" w:type="dxa"/>
          </w:tcPr>
          <w:p w14:paraId="65D00EDA" w14:textId="77777777" w:rsidR="00A5108E" w:rsidRDefault="00405DDF">
            <w:pPr>
              <w:spacing w:after="0" w:line="259" w:lineRule="auto"/>
            </w:pPr>
            <w:r>
              <w:rPr>
                <w:sz w:val="17"/>
              </w:rPr>
              <w:t>Stage 1/2/3</w:t>
            </w:r>
          </w:p>
        </w:tc>
        <w:tc>
          <w:tcPr>
            <w:tcW w:w="4250" w:type="dxa"/>
          </w:tcPr>
          <w:p w14:paraId="79D69CAE" w14:textId="77777777" w:rsidR="00A5108E" w:rsidRDefault="00405DDF">
            <w:pPr>
              <w:spacing w:after="0" w:line="259" w:lineRule="auto"/>
            </w:pPr>
            <w:r>
              <w:rPr>
                <w:sz w:val="17"/>
              </w:rPr>
              <w:t>文本、</w:t>
            </w:r>
            <w:r>
              <w:rPr>
                <w:sz w:val="17"/>
              </w:rPr>
              <w:t>Forge artifacts</w:t>
            </w:r>
            <w:r>
              <w:rPr>
                <w:sz w:val="17"/>
              </w:rPr>
              <w:t>、</w:t>
            </w:r>
            <w:r>
              <w:rPr>
                <w:sz w:val="17"/>
              </w:rPr>
              <w:t>examples</w:t>
            </w:r>
            <w:r>
              <w:rPr>
                <w:sz w:val="17"/>
              </w:rPr>
              <w:t>、</w:t>
            </w:r>
            <w:r>
              <w:rPr>
                <w:sz w:val="17"/>
              </w:rPr>
              <w:t xml:space="preserve">conformance </w:t>
            </w:r>
            <w:r>
              <w:rPr>
                <w:sz w:val="17"/>
              </w:rPr>
              <w:t>同步</w:t>
            </w:r>
          </w:p>
        </w:tc>
        <w:tc>
          <w:tcPr>
            <w:tcW w:w="1610" w:type="dxa"/>
          </w:tcPr>
          <w:p w14:paraId="3945B719" w14:textId="77777777" w:rsidR="00A5108E" w:rsidRDefault="00405DDF">
            <w:pPr>
              <w:spacing w:after="0" w:line="259" w:lineRule="auto"/>
            </w:pPr>
            <w:r>
              <w:rPr>
                <w:sz w:val="17"/>
              </w:rPr>
              <w:t>TS CR / new TS</w:t>
            </w:r>
          </w:p>
        </w:tc>
      </w:tr>
      <w:tr w:rsidR="00A5108E" w14:paraId="7B3B8873" w14:textId="77777777">
        <w:trPr>
          <w:cantSplit/>
        </w:trPr>
        <w:tc>
          <w:tcPr>
            <w:tcW w:w="850" w:type="dxa"/>
          </w:tcPr>
          <w:p w14:paraId="5D772F3C" w14:textId="77777777" w:rsidR="00A5108E" w:rsidRDefault="00405DDF">
            <w:pPr>
              <w:spacing w:after="0" w:line="259" w:lineRule="auto"/>
            </w:pPr>
            <w:r>
              <w:rPr>
                <w:b/>
                <w:sz w:val="17"/>
              </w:rPr>
              <w:t>P7</w:t>
            </w:r>
          </w:p>
        </w:tc>
        <w:tc>
          <w:tcPr>
            <w:tcW w:w="2050" w:type="dxa"/>
          </w:tcPr>
          <w:p w14:paraId="405C022A" w14:textId="77777777" w:rsidR="00A5108E" w:rsidRDefault="00405DDF">
            <w:pPr>
              <w:spacing w:after="0" w:line="259" w:lineRule="auto"/>
            </w:pPr>
            <w:r>
              <w:rPr>
                <w:sz w:val="17"/>
              </w:rPr>
              <w:t>Change control</w:t>
            </w:r>
          </w:p>
        </w:tc>
        <w:tc>
          <w:tcPr>
            <w:tcW w:w="4250" w:type="dxa"/>
          </w:tcPr>
          <w:p w14:paraId="24CBD848" w14:textId="77777777" w:rsidR="00A5108E" w:rsidRDefault="00405DDF">
            <w:pPr>
              <w:spacing w:after="0" w:line="259" w:lineRule="auto"/>
            </w:pPr>
            <w:r>
              <w:rPr>
                <w:sz w:val="17"/>
              </w:rPr>
              <w:t>兼容性、缺陷修复、版本治理</w:t>
            </w:r>
          </w:p>
        </w:tc>
        <w:tc>
          <w:tcPr>
            <w:tcW w:w="1610" w:type="dxa"/>
          </w:tcPr>
          <w:p w14:paraId="3B34FF86" w14:textId="77777777" w:rsidR="00A5108E" w:rsidRDefault="00405DDF">
            <w:pPr>
              <w:spacing w:after="0" w:line="259" w:lineRule="auto"/>
            </w:pPr>
            <w:r>
              <w:rPr>
                <w:sz w:val="17"/>
              </w:rPr>
              <w:t>CR lifecycle</w:t>
            </w:r>
          </w:p>
        </w:tc>
      </w:tr>
    </w:tbl>
    <w:p w14:paraId="35EE9CA3" w14:textId="77777777" w:rsidR="00A5108E" w:rsidRDefault="00405DDF">
      <w:pPr>
        <w:spacing w:before="80" w:after="80"/>
      </w:pPr>
      <w:r>
        <w:t>表</w:t>
      </w:r>
      <w:r>
        <w:t xml:space="preserve"> 9-1  </w:t>
      </w:r>
      <w:r>
        <w:t>从研究到规范的</w:t>
      </w:r>
      <w:r>
        <w:t xml:space="preserve"> gate-based </w:t>
      </w:r>
      <w:r>
        <w:t>路线</w:t>
      </w:r>
    </w:p>
    <w:p w14:paraId="1DFBF29B" w14:textId="77777777" w:rsidR="00A5108E" w:rsidRDefault="00405DDF">
      <w:pPr>
        <w:pStyle w:val="3"/>
      </w:pPr>
      <w:bookmarkStart w:id="94" w:name="Q42"/>
      <w:bookmarkStart w:id="95" w:name="_Toc237933778"/>
      <w:r>
        <w:t xml:space="preserve">Q42. SID/WID </w:t>
      </w:r>
      <w:r>
        <w:t>应写哪些</w:t>
      </w:r>
      <w:r>
        <w:t xml:space="preserve"> </w:t>
      </w:r>
      <w:r>
        <w:t xml:space="preserve">objectives </w:t>
      </w:r>
      <w:r>
        <w:t>和</w:t>
      </w:r>
      <w:r>
        <w:t xml:space="preserve"> exclusions</w:t>
      </w:r>
      <w:r>
        <w:t>？</w:t>
      </w:r>
      <w:bookmarkEnd w:id="94"/>
      <w:bookmarkEnd w:id="95"/>
    </w:p>
    <w:p w14:paraId="6596F288" w14:textId="77777777" w:rsidR="00A5108E" w:rsidRDefault="00405DDF">
      <w:pPr>
        <w:spacing w:after="100"/>
      </w:pPr>
      <w:r>
        <w:rPr>
          <w:b/>
          <w:color w:val="2E74B5"/>
          <w:sz w:val="21"/>
        </w:rPr>
        <w:t>为什么问｜</w:t>
      </w:r>
      <w:r>
        <w:rPr>
          <w:sz w:val="21"/>
        </w:rPr>
        <w:t xml:space="preserve">WID </w:t>
      </w:r>
      <w:r>
        <w:rPr>
          <w:sz w:val="21"/>
        </w:rPr>
        <w:t>范围是</w:t>
      </w:r>
      <w:r>
        <w:rPr>
          <w:sz w:val="21"/>
        </w:rPr>
        <w:t xml:space="preserve"> release </w:t>
      </w:r>
      <w:r>
        <w:rPr>
          <w:sz w:val="21"/>
        </w:rPr>
        <w:t>承诺；模糊目标会造成后期不断扩张。</w:t>
      </w:r>
    </w:p>
    <w:p w14:paraId="6AE33D85" w14:textId="77777777" w:rsidR="00A5108E" w:rsidRDefault="00405DDF">
      <w:pPr>
        <w:keepLines/>
        <w:spacing w:after="100"/>
      </w:pPr>
      <w:r>
        <w:rPr>
          <w:b/>
          <w:color w:val="2E74B5"/>
          <w:sz w:val="21"/>
        </w:rPr>
        <w:lastRenderedPageBreak/>
        <w:t>分析｜</w:t>
      </w:r>
      <w:r>
        <w:rPr>
          <w:sz w:val="21"/>
        </w:rPr>
        <w:t xml:space="preserve">Objectives </w:t>
      </w:r>
      <w:r>
        <w:rPr>
          <w:sz w:val="21"/>
        </w:rPr>
        <w:t>建议包括：规范</w:t>
      </w:r>
      <w:r>
        <w:rPr>
          <w:sz w:val="21"/>
        </w:rPr>
        <w:t xml:space="preserve"> KM </w:t>
      </w:r>
      <w:r>
        <w:rPr>
          <w:sz w:val="21"/>
        </w:rPr>
        <w:t>术语与用例</w:t>
      </w:r>
      <w:r>
        <w:rPr>
          <w:sz w:val="21"/>
        </w:rPr>
        <w:t>/</w:t>
      </w:r>
      <w:r>
        <w:rPr>
          <w:sz w:val="21"/>
        </w:rPr>
        <w:t>需求；定义逻辑架构、角色和</w:t>
      </w:r>
      <w:r>
        <w:rPr>
          <w:sz w:val="21"/>
        </w:rPr>
        <w:t xml:space="preserve"> MnS</w:t>
      </w:r>
      <w:r>
        <w:rPr>
          <w:sz w:val="21"/>
        </w:rPr>
        <w:t>；定义</w:t>
      </w:r>
      <w:r>
        <w:rPr>
          <w:sz w:val="21"/>
        </w:rPr>
        <w:t xml:space="preserve"> common KnowledgeObject</w:t>
      </w:r>
      <w:r>
        <w:rPr>
          <w:sz w:val="21"/>
        </w:rPr>
        <w:t>、关系、验证结果、订阅和联邦模型；定义生命周期与过程；定义</w:t>
      </w:r>
      <w:r>
        <w:rPr>
          <w:sz w:val="21"/>
        </w:rPr>
        <w:t xml:space="preserve"> REST/OpenAPI </w:t>
      </w:r>
      <w:r>
        <w:rPr>
          <w:sz w:val="21"/>
        </w:rPr>
        <w:t>和</w:t>
      </w:r>
      <w:r>
        <w:rPr>
          <w:sz w:val="21"/>
        </w:rPr>
        <w:t xml:space="preserve"> YANG solution set</w:t>
      </w:r>
      <w:r>
        <w:rPr>
          <w:sz w:val="21"/>
        </w:rPr>
        <w:t>；规定访问控制</w:t>
      </w:r>
      <w:r>
        <w:rPr>
          <w:sz w:val="21"/>
        </w:rPr>
        <w:t>/</w:t>
      </w:r>
      <w:r>
        <w:rPr>
          <w:sz w:val="21"/>
        </w:rPr>
        <w:t>审计挂钩；与</w:t>
      </w:r>
      <w:r>
        <w:rPr>
          <w:sz w:val="21"/>
        </w:rPr>
        <w:t xml:space="preserve"> </w:t>
      </w:r>
      <w:r>
        <w:rPr>
          <w:sz w:val="21"/>
        </w:rPr>
        <w:t xml:space="preserve">Intent/MDA/AI-ML/NDT/CCL </w:t>
      </w:r>
      <w:r>
        <w:rPr>
          <w:sz w:val="21"/>
        </w:rPr>
        <w:t>集成；提供</w:t>
      </w:r>
      <w:r>
        <w:rPr>
          <w:sz w:val="21"/>
        </w:rPr>
        <w:t xml:space="preserve"> examples </w:t>
      </w:r>
      <w:r>
        <w:rPr>
          <w:sz w:val="21"/>
        </w:rPr>
        <w:t>和</w:t>
      </w:r>
      <w:r>
        <w:rPr>
          <w:sz w:val="21"/>
        </w:rPr>
        <w:t xml:space="preserve"> conformance</w:t>
      </w:r>
      <w:r>
        <w:rPr>
          <w:sz w:val="21"/>
        </w:rPr>
        <w:t>。</w:t>
      </w:r>
    </w:p>
    <w:p w14:paraId="2ABC09A9" w14:textId="77777777" w:rsidR="00A5108E" w:rsidRDefault="00405DDF">
      <w:pPr>
        <w:keepLines/>
        <w:spacing w:after="100"/>
      </w:pPr>
      <w:r>
        <w:rPr>
          <w:sz w:val="21"/>
        </w:rPr>
        <w:t>Exclusions</w:t>
      </w:r>
      <w:r>
        <w:rPr>
          <w:sz w:val="21"/>
        </w:rPr>
        <w:t>：不规范内部存储</w:t>
      </w:r>
      <w:r>
        <w:rPr>
          <w:sz w:val="21"/>
        </w:rPr>
        <w:t>/</w:t>
      </w:r>
      <w:r>
        <w:rPr>
          <w:sz w:val="21"/>
        </w:rPr>
        <w:t>推理、</w:t>
      </w:r>
      <w:r>
        <w:rPr>
          <w:sz w:val="21"/>
        </w:rPr>
        <w:t>LLM/RAG</w:t>
      </w:r>
      <w:r>
        <w:rPr>
          <w:sz w:val="21"/>
        </w:rPr>
        <w:t>、训练算法、单一全局本体、自动动作授权替代、企业文档管理、原始数据采集机制。</w:t>
      </w:r>
      <w:r>
        <w:rPr>
          <w:sz w:val="21"/>
        </w:rPr>
        <w:t xml:space="preserve">Dependencies </w:t>
      </w:r>
      <w:r>
        <w:rPr>
          <w:sz w:val="21"/>
        </w:rPr>
        <w:t>列出</w:t>
      </w:r>
      <w:r>
        <w:rPr>
          <w:sz w:val="21"/>
        </w:rPr>
        <w:t xml:space="preserve"> SA2/SA3/ETSI</w:t>
      </w:r>
      <w:r>
        <w:rPr>
          <w:sz w:val="21"/>
        </w:rPr>
        <w:t>；</w:t>
      </w:r>
      <w:r>
        <w:rPr>
          <w:sz w:val="21"/>
        </w:rPr>
        <w:t xml:space="preserve">affected specs </w:t>
      </w:r>
      <w:r>
        <w:rPr>
          <w:sz w:val="21"/>
        </w:rPr>
        <w:t>和</w:t>
      </w:r>
      <w:r>
        <w:rPr>
          <w:sz w:val="21"/>
        </w:rPr>
        <w:t xml:space="preserve"> Forge artifacts </w:t>
      </w:r>
      <w:r>
        <w:rPr>
          <w:sz w:val="21"/>
        </w:rPr>
        <w:t>分工作任务。</w:t>
      </w:r>
    </w:p>
    <w:p w14:paraId="0ACB5311" w14:textId="77777777" w:rsidR="00A5108E" w:rsidRDefault="00405DDF">
      <w:pPr>
        <w:spacing w:after="100"/>
      </w:pPr>
      <w:r>
        <w:rPr>
          <w:b/>
          <w:color w:val="2E74B5"/>
          <w:sz w:val="21"/>
        </w:rPr>
        <w:t>结论｜</w:t>
      </w:r>
      <w:r>
        <w:rPr>
          <w:b/>
          <w:sz w:val="21"/>
        </w:rPr>
        <w:t xml:space="preserve">WID </w:t>
      </w:r>
      <w:r>
        <w:rPr>
          <w:b/>
          <w:sz w:val="21"/>
        </w:rPr>
        <w:t>必须同时说明做什么、明确不做什么，以及每项</w:t>
      </w:r>
      <w:r>
        <w:rPr>
          <w:b/>
          <w:sz w:val="21"/>
        </w:rPr>
        <w:t xml:space="preserve"> deliverable </w:t>
      </w:r>
      <w:r>
        <w:rPr>
          <w:b/>
          <w:sz w:val="21"/>
        </w:rPr>
        <w:t>的规范归属。</w:t>
      </w:r>
    </w:p>
    <w:p w14:paraId="353E6F45" w14:textId="77777777" w:rsidR="00A5108E" w:rsidRDefault="00405DDF">
      <w:pPr>
        <w:spacing w:after="40"/>
      </w:pPr>
      <w:r>
        <w:rPr>
          <w:b/>
          <w:color w:val="2E74B5"/>
          <w:sz w:val="21"/>
        </w:rPr>
        <w:t>标准化落点｜</w:t>
      </w:r>
    </w:p>
    <w:p w14:paraId="373F7778" w14:textId="77777777" w:rsidR="00A5108E" w:rsidRDefault="00405DDF">
      <w:pPr>
        <w:numPr>
          <w:ilvl w:val="0"/>
          <w:numId w:val="1"/>
        </w:numPr>
        <w:spacing w:after="60"/>
        <w:ind w:hanging="271"/>
      </w:pPr>
      <w:r>
        <w:rPr>
          <w:sz w:val="21"/>
        </w:rPr>
        <w:t>附录</w:t>
      </w:r>
      <w:r>
        <w:rPr>
          <w:sz w:val="21"/>
        </w:rPr>
        <w:t xml:space="preserve"> E </w:t>
      </w:r>
      <w:r>
        <w:rPr>
          <w:sz w:val="21"/>
        </w:rPr>
        <w:t>提供候选</w:t>
      </w:r>
      <w:r>
        <w:rPr>
          <w:sz w:val="21"/>
        </w:rPr>
        <w:t xml:space="preserve"> WID </w:t>
      </w:r>
      <w:r>
        <w:rPr>
          <w:sz w:val="21"/>
        </w:rPr>
        <w:t>文本。</w:t>
      </w:r>
    </w:p>
    <w:p w14:paraId="18D7026D" w14:textId="77777777" w:rsidR="00A5108E" w:rsidRDefault="00405DDF">
      <w:pPr>
        <w:numPr>
          <w:ilvl w:val="0"/>
          <w:numId w:val="1"/>
        </w:numPr>
        <w:spacing w:after="60"/>
        <w:ind w:hanging="271"/>
      </w:pPr>
      <w:r>
        <w:rPr>
          <w:sz w:val="21"/>
        </w:rPr>
        <w:t>估算每个</w:t>
      </w:r>
      <w:r>
        <w:rPr>
          <w:sz w:val="21"/>
        </w:rPr>
        <w:t xml:space="preserve"> work task </w:t>
      </w:r>
      <w:r>
        <w:rPr>
          <w:sz w:val="21"/>
        </w:rPr>
        <w:t>的</w:t>
      </w:r>
      <w:r>
        <w:rPr>
          <w:sz w:val="21"/>
        </w:rPr>
        <w:t xml:space="preserve"> meeting effort </w:t>
      </w:r>
      <w:r>
        <w:rPr>
          <w:sz w:val="21"/>
        </w:rPr>
        <w:t>和</w:t>
      </w:r>
      <w:r>
        <w:rPr>
          <w:sz w:val="21"/>
        </w:rPr>
        <w:t xml:space="preserve"> dependency</w:t>
      </w:r>
      <w:r>
        <w:rPr>
          <w:sz w:val="21"/>
        </w:rPr>
        <w:t>，不用空泛完成日期。</w:t>
      </w:r>
    </w:p>
    <w:p w14:paraId="0B84BC2F" w14:textId="77777777" w:rsidR="00A5108E" w:rsidRDefault="00405DDF">
      <w:pPr>
        <w:pStyle w:val="3"/>
      </w:pPr>
      <w:bookmarkStart w:id="96" w:name="Q43"/>
      <w:bookmarkStart w:id="97" w:name="_Toc237933779"/>
      <w:r>
        <w:t>Q43. CR</w:t>
      </w:r>
      <w:r>
        <w:t>、</w:t>
      </w:r>
      <w:r>
        <w:t xml:space="preserve">TDoc </w:t>
      </w:r>
      <w:r>
        <w:t>与</w:t>
      </w:r>
      <w:r>
        <w:t xml:space="preserve"> Forge </w:t>
      </w:r>
      <w:r>
        <w:t>产物如何同步？</w:t>
      </w:r>
      <w:bookmarkEnd w:id="96"/>
      <w:bookmarkEnd w:id="97"/>
    </w:p>
    <w:p w14:paraId="7E340D78" w14:textId="77777777" w:rsidR="00A5108E" w:rsidRDefault="00405DDF">
      <w:pPr>
        <w:spacing w:after="100"/>
      </w:pPr>
      <w:r>
        <w:rPr>
          <w:b/>
          <w:color w:val="2E74B5"/>
          <w:sz w:val="21"/>
        </w:rPr>
        <w:t>为什么问｜</w:t>
      </w:r>
      <w:r>
        <w:rPr>
          <w:sz w:val="21"/>
        </w:rPr>
        <w:t xml:space="preserve">SA5 </w:t>
      </w:r>
      <w:r>
        <w:rPr>
          <w:sz w:val="21"/>
        </w:rPr>
        <w:t>的</w:t>
      </w:r>
      <w:r>
        <w:rPr>
          <w:sz w:val="21"/>
        </w:rPr>
        <w:t xml:space="preserve"> Stage 3 </w:t>
      </w:r>
      <w:r>
        <w:rPr>
          <w:sz w:val="21"/>
        </w:rPr>
        <w:t>不是</w:t>
      </w:r>
      <w:r>
        <w:rPr>
          <w:sz w:val="21"/>
        </w:rPr>
        <w:t xml:space="preserve"> Word </w:t>
      </w:r>
      <w:r>
        <w:rPr>
          <w:sz w:val="21"/>
        </w:rPr>
        <w:t>文本单独完成，</w:t>
      </w:r>
      <w:r>
        <w:rPr>
          <w:sz w:val="21"/>
        </w:rPr>
        <w:t xml:space="preserve">schema/API/YANG </w:t>
      </w:r>
      <w:r>
        <w:rPr>
          <w:sz w:val="21"/>
        </w:rPr>
        <w:t>的版本一致性很关键。</w:t>
      </w:r>
    </w:p>
    <w:p w14:paraId="2DF5AFDA" w14:textId="77777777" w:rsidR="00A5108E" w:rsidRDefault="00405DDF">
      <w:pPr>
        <w:keepLines/>
        <w:spacing w:after="100"/>
      </w:pPr>
      <w:r>
        <w:rPr>
          <w:b/>
          <w:color w:val="2E74B5"/>
          <w:sz w:val="21"/>
        </w:rPr>
        <w:t>分析｜</w:t>
      </w:r>
      <w:r>
        <w:rPr>
          <w:sz w:val="21"/>
        </w:rPr>
        <w:t xml:space="preserve">TDoc </w:t>
      </w:r>
      <w:r>
        <w:rPr>
          <w:sz w:val="21"/>
        </w:rPr>
        <w:t>是会议贡献载体；</w:t>
      </w:r>
      <w:r>
        <w:rPr>
          <w:sz w:val="21"/>
        </w:rPr>
        <w:t xml:space="preserve">CR </w:t>
      </w:r>
      <w:r>
        <w:rPr>
          <w:sz w:val="21"/>
        </w:rPr>
        <w:t>是受控规范的正式修改；新</w:t>
      </w:r>
      <w:r>
        <w:rPr>
          <w:sz w:val="21"/>
        </w:rPr>
        <w:t xml:space="preserve"> TS </w:t>
      </w:r>
      <w:r>
        <w:rPr>
          <w:sz w:val="21"/>
        </w:rPr>
        <w:t>在批准前也需稳定的</w:t>
      </w:r>
      <w:r>
        <w:rPr>
          <w:sz w:val="21"/>
        </w:rPr>
        <w:t xml:space="preserve"> clause ownership</w:t>
      </w:r>
      <w:r>
        <w:rPr>
          <w:sz w:val="21"/>
        </w:rPr>
        <w:t>。对</w:t>
      </w:r>
      <w:r>
        <w:rPr>
          <w:sz w:val="21"/>
        </w:rPr>
        <w:t xml:space="preserve"> Stage 3</w:t>
      </w:r>
      <w:r>
        <w:rPr>
          <w:sz w:val="21"/>
        </w:rPr>
        <w:t>，每个规范变更应对应</w:t>
      </w:r>
      <w:r>
        <w:rPr>
          <w:sz w:val="21"/>
        </w:rPr>
        <w:t xml:space="preserve"> Forge merge request/commit</w:t>
      </w:r>
      <w:r>
        <w:rPr>
          <w:sz w:val="21"/>
        </w:rPr>
        <w:t>，引用相同</w:t>
      </w:r>
      <w:r>
        <w:rPr>
          <w:sz w:val="21"/>
        </w:rPr>
        <w:t xml:space="preserve"> object names</w:t>
      </w:r>
      <w:r>
        <w:rPr>
          <w:sz w:val="21"/>
        </w:rPr>
        <w:t>、</w:t>
      </w:r>
      <w:r>
        <w:rPr>
          <w:sz w:val="21"/>
        </w:rPr>
        <w:t xml:space="preserve">enum </w:t>
      </w:r>
      <w:r>
        <w:rPr>
          <w:sz w:val="21"/>
        </w:rPr>
        <w:t>和</w:t>
      </w:r>
      <w:r>
        <w:rPr>
          <w:sz w:val="21"/>
        </w:rPr>
        <w:t xml:space="preserve"> examples</w:t>
      </w:r>
      <w:r>
        <w:rPr>
          <w:sz w:val="21"/>
        </w:rPr>
        <w:t>。会议结论应明确文字</w:t>
      </w:r>
      <w:r>
        <w:rPr>
          <w:sz w:val="21"/>
        </w:rPr>
        <w:t xml:space="preserve"> CR </w:t>
      </w:r>
      <w:r>
        <w:rPr>
          <w:sz w:val="21"/>
        </w:rPr>
        <w:t>与</w:t>
      </w:r>
      <w:r>
        <w:rPr>
          <w:sz w:val="21"/>
        </w:rPr>
        <w:t xml:space="preserve"> artifact </w:t>
      </w:r>
      <w:r>
        <w:rPr>
          <w:sz w:val="21"/>
        </w:rPr>
        <w:t>的绑定。</w:t>
      </w:r>
    </w:p>
    <w:p w14:paraId="45681064" w14:textId="77777777" w:rsidR="00A5108E" w:rsidRDefault="00405DDF">
      <w:pPr>
        <w:keepLines/>
        <w:spacing w:after="100"/>
      </w:pPr>
      <w:r>
        <w:rPr>
          <w:sz w:val="21"/>
        </w:rPr>
        <w:t>推荐流水线：先在</w:t>
      </w:r>
      <w:r>
        <w:rPr>
          <w:sz w:val="21"/>
        </w:rPr>
        <w:t xml:space="preserve"> contribution branch </w:t>
      </w:r>
      <w:r>
        <w:rPr>
          <w:sz w:val="21"/>
        </w:rPr>
        <w:t>生成</w:t>
      </w:r>
      <w:r>
        <w:rPr>
          <w:sz w:val="21"/>
        </w:rPr>
        <w:t xml:space="preserve"> OpenAPI/YANG→CI lint/</w:t>
      </w:r>
      <w:r>
        <w:rPr>
          <w:sz w:val="21"/>
        </w:rPr>
        <w:t>示例校验</w:t>
      </w:r>
      <w:r>
        <w:rPr>
          <w:sz w:val="21"/>
        </w:rPr>
        <w:t xml:space="preserve">→TDoc </w:t>
      </w:r>
      <w:r>
        <w:rPr>
          <w:sz w:val="21"/>
        </w:rPr>
        <w:t>附差异和设计决定</w:t>
      </w:r>
      <w:r>
        <w:rPr>
          <w:sz w:val="21"/>
        </w:rPr>
        <w:t xml:space="preserve">→WG </w:t>
      </w:r>
      <w:r>
        <w:rPr>
          <w:sz w:val="21"/>
        </w:rPr>
        <w:t>同意</w:t>
      </w:r>
      <w:r>
        <w:rPr>
          <w:sz w:val="21"/>
        </w:rPr>
        <w:t>→</w:t>
      </w:r>
      <w:r>
        <w:rPr>
          <w:sz w:val="21"/>
        </w:rPr>
        <w:t>规范</w:t>
      </w:r>
      <w:r>
        <w:rPr>
          <w:sz w:val="21"/>
        </w:rPr>
        <w:t xml:space="preserve"> CR </w:t>
      </w:r>
      <w:r>
        <w:rPr>
          <w:sz w:val="21"/>
        </w:rPr>
        <w:t>与</w:t>
      </w:r>
      <w:r>
        <w:rPr>
          <w:sz w:val="21"/>
        </w:rPr>
        <w:t xml:space="preserve"> Forge MR </w:t>
      </w:r>
      <w:r>
        <w:rPr>
          <w:sz w:val="21"/>
        </w:rPr>
        <w:t>按</w:t>
      </w:r>
      <w:r>
        <w:rPr>
          <w:sz w:val="21"/>
        </w:rPr>
        <w:t xml:space="preserve"> agreed revision </w:t>
      </w:r>
      <w:r>
        <w:rPr>
          <w:sz w:val="21"/>
        </w:rPr>
        <w:t>合并</w:t>
      </w:r>
      <w:r>
        <w:rPr>
          <w:sz w:val="21"/>
        </w:rPr>
        <w:t>→</w:t>
      </w:r>
      <w:r>
        <w:rPr>
          <w:sz w:val="21"/>
        </w:rPr>
        <w:t>版本标签与规范</w:t>
      </w:r>
      <w:r>
        <w:rPr>
          <w:sz w:val="21"/>
        </w:rPr>
        <w:t xml:space="preserve"> release </w:t>
      </w:r>
      <w:r>
        <w:rPr>
          <w:sz w:val="21"/>
        </w:rPr>
        <w:t>对齐。</w:t>
      </w:r>
      <w:r>
        <w:rPr>
          <w:sz w:val="21"/>
        </w:rPr>
        <w:t xml:space="preserve">3GPP </w:t>
      </w:r>
      <w:r>
        <w:rPr>
          <w:sz w:val="21"/>
        </w:rPr>
        <w:t>的工作计划、工作程序和会议模板提供正式流程基线。</w:t>
      </w:r>
      <w:r>
        <w:rPr>
          <w:sz w:val="21"/>
        </w:rPr>
        <w:t>[3GPP-09][3GPP-10][3GPP-19]</w:t>
      </w:r>
    </w:p>
    <w:p w14:paraId="4449B022" w14:textId="77777777" w:rsidR="00A5108E" w:rsidRDefault="00405DDF">
      <w:pPr>
        <w:spacing w:after="100"/>
      </w:pPr>
      <w:r>
        <w:rPr>
          <w:b/>
          <w:color w:val="2E74B5"/>
          <w:sz w:val="21"/>
        </w:rPr>
        <w:t>结论｜</w:t>
      </w:r>
      <w:r>
        <w:rPr>
          <w:b/>
          <w:sz w:val="21"/>
        </w:rPr>
        <w:t>把规范文字、</w:t>
      </w:r>
      <w:r>
        <w:rPr>
          <w:b/>
          <w:sz w:val="21"/>
        </w:rPr>
        <w:t xml:space="preserve">schema </w:t>
      </w:r>
      <w:r>
        <w:rPr>
          <w:b/>
          <w:sz w:val="21"/>
        </w:rPr>
        <w:t>和示例作为一个不可分割的变更包。</w:t>
      </w:r>
    </w:p>
    <w:p w14:paraId="59F6E017" w14:textId="77777777" w:rsidR="00A5108E" w:rsidRDefault="00405DDF">
      <w:pPr>
        <w:spacing w:after="40"/>
      </w:pPr>
      <w:r>
        <w:rPr>
          <w:b/>
          <w:color w:val="2E74B5"/>
          <w:sz w:val="21"/>
        </w:rPr>
        <w:t>标准化落点｜</w:t>
      </w:r>
    </w:p>
    <w:p w14:paraId="6EFFC717" w14:textId="77777777" w:rsidR="00A5108E" w:rsidRDefault="00405DDF">
      <w:pPr>
        <w:numPr>
          <w:ilvl w:val="0"/>
          <w:numId w:val="1"/>
        </w:numPr>
        <w:spacing w:after="60"/>
        <w:ind w:hanging="271"/>
      </w:pPr>
      <w:r>
        <w:rPr>
          <w:sz w:val="21"/>
        </w:rPr>
        <w:t xml:space="preserve">WID deliverables </w:t>
      </w:r>
      <w:r>
        <w:rPr>
          <w:sz w:val="21"/>
        </w:rPr>
        <w:t>明确</w:t>
      </w:r>
      <w:r>
        <w:rPr>
          <w:sz w:val="21"/>
        </w:rPr>
        <w:t xml:space="preserve"> Forge artifact</w:t>
      </w:r>
      <w:r>
        <w:rPr>
          <w:sz w:val="21"/>
        </w:rPr>
        <w:t>。</w:t>
      </w:r>
    </w:p>
    <w:p w14:paraId="6585BD68" w14:textId="77777777" w:rsidR="00A5108E" w:rsidRDefault="00405DDF">
      <w:pPr>
        <w:numPr>
          <w:ilvl w:val="0"/>
          <w:numId w:val="1"/>
        </w:numPr>
        <w:spacing w:after="60"/>
        <w:ind w:hanging="271"/>
      </w:pPr>
      <w:r>
        <w:rPr>
          <w:sz w:val="21"/>
        </w:rPr>
        <w:t xml:space="preserve">CR cover sheet </w:t>
      </w:r>
      <w:r>
        <w:rPr>
          <w:sz w:val="21"/>
        </w:rPr>
        <w:t>写清</w:t>
      </w:r>
      <w:r>
        <w:rPr>
          <w:sz w:val="21"/>
        </w:rPr>
        <w:t xml:space="preserve"> impact</w:t>
      </w:r>
      <w:r>
        <w:rPr>
          <w:sz w:val="21"/>
        </w:rPr>
        <w:t>、</w:t>
      </w:r>
      <w:r>
        <w:rPr>
          <w:sz w:val="21"/>
        </w:rPr>
        <w:t>backward compatibility</w:t>
      </w:r>
      <w:r>
        <w:rPr>
          <w:sz w:val="21"/>
        </w:rPr>
        <w:t>、</w:t>
      </w:r>
      <w:r>
        <w:rPr>
          <w:sz w:val="21"/>
        </w:rPr>
        <w:t xml:space="preserve">related MR </w:t>
      </w:r>
      <w:r>
        <w:rPr>
          <w:sz w:val="21"/>
        </w:rPr>
        <w:t>和测试结果。</w:t>
      </w:r>
    </w:p>
    <w:p w14:paraId="56C028F4" w14:textId="77777777" w:rsidR="00A5108E" w:rsidRDefault="00405DDF">
      <w:pPr>
        <w:pStyle w:val="3"/>
      </w:pPr>
      <w:bookmarkStart w:id="98" w:name="Q44"/>
      <w:bookmarkStart w:id="99" w:name="_Toc237933780"/>
      <w:r>
        <w:t xml:space="preserve">Q44. </w:t>
      </w:r>
      <w:r>
        <w:t>需要哪些</w:t>
      </w:r>
      <w:r>
        <w:t xml:space="preserve"> liaison </w:t>
      </w:r>
      <w:r>
        <w:t>和共同审查？</w:t>
      </w:r>
      <w:bookmarkEnd w:id="98"/>
      <w:bookmarkEnd w:id="99"/>
    </w:p>
    <w:p w14:paraId="24F0013E" w14:textId="77777777" w:rsidR="00A5108E" w:rsidRDefault="00405DDF">
      <w:pPr>
        <w:spacing w:after="100"/>
      </w:pPr>
      <w:r>
        <w:rPr>
          <w:b/>
          <w:color w:val="2E74B5"/>
          <w:sz w:val="21"/>
        </w:rPr>
        <w:t>为什么问｜</w:t>
      </w:r>
      <w:r>
        <w:rPr>
          <w:sz w:val="21"/>
        </w:rPr>
        <w:t>知识跨越分析、安全、语义和跨域管理，单</w:t>
      </w:r>
      <w:r>
        <w:rPr>
          <w:sz w:val="21"/>
        </w:rPr>
        <w:t xml:space="preserve"> WG </w:t>
      </w:r>
      <w:r>
        <w:rPr>
          <w:sz w:val="21"/>
        </w:rPr>
        <w:t>闭门定义会重复或冲突。</w:t>
      </w:r>
    </w:p>
    <w:p w14:paraId="266C70E1" w14:textId="77777777" w:rsidR="00A5108E" w:rsidRDefault="00405DDF">
      <w:pPr>
        <w:keepLines/>
        <w:spacing w:after="100"/>
      </w:pPr>
      <w:r>
        <w:rPr>
          <w:b/>
          <w:color w:val="2E74B5"/>
          <w:sz w:val="21"/>
        </w:rPr>
        <w:lastRenderedPageBreak/>
        <w:t>分析｜</w:t>
      </w:r>
      <w:r>
        <w:rPr>
          <w:sz w:val="21"/>
        </w:rPr>
        <w:t>对</w:t>
      </w:r>
      <w:r>
        <w:rPr>
          <w:sz w:val="21"/>
        </w:rPr>
        <w:t xml:space="preserve"> SA2</w:t>
      </w:r>
      <w:r>
        <w:rPr>
          <w:sz w:val="21"/>
        </w:rPr>
        <w:t>：确认与</w:t>
      </w:r>
      <w:r>
        <w:rPr>
          <w:sz w:val="21"/>
        </w:rPr>
        <w:t xml:space="preserve"> NWDAF/analytics IDs</w:t>
      </w:r>
      <w:r>
        <w:rPr>
          <w:sz w:val="21"/>
        </w:rPr>
        <w:t>、</w:t>
      </w:r>
      <w:r>
        <w:rPr>
          <w:sz w:val="21"/>
        </w:rPr>
        <w:t xml:space="preserve">ADRF/DCCF </w:t>
      </w:r>
      <w:r>
        <w:rPr>
          <w:sz w:val="21"/>
        </w:rPr>
        <w:t>等边界；对</w:t>
      </w:r>
      <w:r>
        <w:rPr>
          <w:sz w:val="21"/>
        </w:rPr>
        <w:t xml:space="preserve"> SA3</w:t>
      </w:r>
      <w:r>
        <w:rPr>
          <w:sz w:val="21"/>
        </w:rPr>
        <w:t>：身份、授权、完整性、敏感知识共享、毒化和审计；对</w:t>
      </w:r>
      <w:r>
        <w:rPr>
          <w:sz w:val="21"/>
        </w:rPr>
        <w:t xml:space="preserve"> RAN/</w:t>
      </w:r>
      <w:r>
        <w:rPr>
          <w:sz w:val="21"/>
        </w:rPr>
        <w:t>其他管理域：资源引用和域</w:t>
      </w:r>
      <w:r>
        <w:rPr>
          <w:sz w:val="21"/>
        </w:rPr>
        <w:t xml:space="preserve"> profile</w:t>
      </w:r>
      <w:r>
        <w:rPr>
          <w:sz w:val="21"/>
        </w:rPr>
        <w:t>；对</w:t>
      </w:r>
      <w:r>
        <w:rPr>
          <w:sz w:val="21"/>
        </w:rPr>
        <w:t xml:space="preserve"> ETSI ENI/ZSM/CIM</w:t>
      </w:r>
      <w:r>
        <w:rPr>
          <w:sz w:val="21"/>
        </w:rPr>
        <w:t>：知识模型、</w:t>
      </w:r>
      <w:r>
        <w:rPr>
          <w:sz w:val="21"/>
        </w:rPr>
        <w:t>agent</w:t>
      </w:r>
      <w:r>
        <w:rPr>
          <w:sz w:val="21"/>
        </w:rPr>
        <w:t>、</w:t>
      </w:r>
      <w:r>
        <w:rPr>
          <w:sz w:val="21"/>
        </w:rPr>
        <w:t>NGSI-LD</w:t>
      </w:r>
      <w:r>
        <w:rPr>
          <w:sz w:val="21"/>
        </w:rPr>
        <w:t>、</w:t>
      </w:r>
      <w:r>
        <w:rPr>
          <w:sz w:val="21"/>
        </w:rPr>
        <w:t>provenance</w:t>
      </w:r>
      <w:r>
        <w:rPr>
          <w:sz w:val="21"/>
        </w:rPr>
        <w:t>；必要时对</w:t>
      </w:r>
      <w:r>
        <w:rPr>
          <w:sz w:val="21"/>
        </w:rPr>
        <w:t xml:space="preserve"> TM Forum</w:t>
      </w:r>
      <w:r>
        <w:rPr>
          <w:sz w:val="21"/>
        </w:rPr>
        <w:t>、</w:t>
      </w:r>
      <w:r>
        <w:rPr>
          <w:sz w:val="21"/>
        </w:rPr>
        <w:t>O-RAN</w:t>
      </w:r>
      <w:r>
        <w:rPr>
          <w:sz w:val="21"/>
        </w:rPr>
        <w:t>、</w:t>
      </w:r>
      <w:r>
        <w:rPr>
          <w:sz w:val="21"/>
        </w:rPr>
        <w:t xml:space="preserve">IETF </w:t>
      </w:r>
      <w:r>
        <w:rPr>
          <w:sz w:val="21"/>
        </w:rPr>
        <w:t>了解目录、意图、自动化和语义工作。</w:t>
      </w:r>
    </w:p>
    <w:p w14:paraId="29333AE9" w14:textId="77777777" w:rsidR="00A5108E" w:rsidRDefault="00405DDF">
      <w:pPr>
        <w:keepLines/>
        <w:spacing w:after="100"/>
      </w:pPr>
      <w:r>
        <w:rPr>
          <w:sz w:val="21"/>
        </w:rPr>
        <w:t xml:space="preserve">liaison </w:t>
      </w:r>
      <w:r>
        <w:rPr>
          <w:sz w:val="21"/>
        </w:rPr>
        <w:t>要带具体问题：哪些对象</w:t>
      </w:r>
      <w:r>
        <w:rPr>
          <w:sz w:val="21"/>
        </w:rPr>
        <w:t>/</w:t>
      </w:r>
      <w:r>
        <w:rPr>
          <w:sz w:val="21"/>
        </w:rPr>
        <w:t>版本可复用、谁维护</w:t>
      </w:r>
      <w:r>
        <w:rPr>
          <w:sz w:val="21"/>
        </w:rPr>
        <w:t xml:space="preserve"> profile</w:t>
      </w:r>
      <w:r>
        <w:rPr>
          <w:sz w:val="21"/>
        </w:rPr>
        <w:t>、能否建立规范性引用、时间表是否匹配。不要只发送</w:t>
      </w:r>
      <w:r>
        <w:rPr>
          <w:sz w:val="21"/>
        </w:rPr>
        <w:t>“FYI”</w:t>
      </w:r>
      <w:r>
        <w:rPr>
          <w:sz w:val="21"/>
        </w:rPr>
        <w:t>。内部建立</w:t>
      </w:r>
      <w:r>
        <w:rPr>
          <w:sz w:val="21"/>
        </w:rPr>
        <w:t xml:space="preserve"> dependency owner </w:t>
      </w:r>
      <w:r>
        <w:rPr>
          <w:sz w:val="21"/>
        </w:rPr>
        <w:t>和</w:t>
      </w:r>
      <w:r>
        <w:rPr>
          <w:sz w:val="21"/>
        </w:rPr>
        <w:t xml:space="preserve"> response deadline</w:t>
      </w:r>
      <w:r>
        <w:rPr>
          <w:sz w:val="21"/>
        </w:rPr>
        <w:t>。</w:t>
      </w:r>
    </w:p>
    <w:p w14:paraId="2D67C7F3" w14:textId="77777777" w:rsidR="00A5108E" w:rsidRDefault="00405DDF">
      <w:pPr>
        <w:spacing w:after="100"/>
      </w:pPr>
      <w:r>
        <w:rPr>
          <w:b/>
          <w:color w:val="2E74B5"/>
          <w:sz w:val="21"/>
        </w:rPr>
        <w:t>结论｜</w:t>
      </w:r>
      <w:r>
        <w:rPr>
          <w:b/>
          <w:sz w:val="21"/>
        </w:rPr>
        <w:t>用问题驱动的</w:t>
      </w:r>
      <w:r>
        <w:rPr>
          <w:b/>
          <w:sz w:val="21"/>
        </w:rPr>
        <w:t xml:space="preserve"> liaison </w:t>
      </w:r>
      <w:r>
        <w:rPr>
          <w:b/>
          <w:sz w:val="21"/>
        </w:rPr>
        <w:t>消除重复定义，并把外部依赖变成可管理的</w:t>
      </w:r>
      <w:r>
        <w:rPr>
          <w:b/>
          <w:sz w:val="21"/>
        </w:rPr>
        <w:t xml:space="preserve"> release </w:t>
      </w:r>
      <w:r>
        <w:rPr>
          <w:b/>
          <w:sz w:val="21"/>
        </w:rPr>
        <w:t>风险。</w:t>
      </w:r>
    </w:p>
    <w:p w14:paraId="016E7DD0" w14:textId="77777777" w:rsidR="00A5108E" w:rsidRDefault="00405DDF">
      <w:pPr>
        <w:spacing w:after="40"/>
      </w:pPr>
      <w:r>
        <w:rPr>
          <w:b/>
          <w:color w:val="2E74B5"/>
          <w:sz w:val="21"/>
        </w:rPr>
        <w:t>标准化落点｜</w:t>
      </w:r>
    </w:p>
    <w:p w14:paraId="06DD4173" w14:textId="77777777" w:rsidR="00A5108E" w:rsidRDefault="00405DDF">
      <w:pPr>
        <w:numPr>
          <w:ilvl w:val="0"/>
          <w:numId w:val="1"/>
        </w:numPr>
        <w:spacing w:after="60"/>
        <w:ind w:hanging="271"/>
      </w:pPr>
      <w:r>
        <w:rPr>
          <w:sz w:val="21"/>
        </w:rPr>
        <w:t xml:space="preserve">TR </w:t>
      </w:r>
      <w:r>
        <w:rPr>
          <w:sz w:val="21"/>
        </w:rPr>
        <w:t>加</w:t>
      </w:r>
      <w:r>
        <w:rPr>
          <w:sz w:val="21"/>
        </w:rPr>
        <w:t xml:space="preserve"> liaison/dependency annex</w:t>
      </w:r>
      <w:r>
        <w:rPr>
          <w:sz w:val="21"/>
        </w:rPr>
        <w:t>。</w:t>
      </w:r>
    </w:p>
    <w:p w14:paraId="712484AF" w14:textId="77777777" w:rsidR="00A5108E" w:rsidRDefault="00405DDF">
      <w:pPr>
        <w:numPr>
          <w:ilvl w:val="0"/>
          <w:numId w:val="1"/>
        </w:numPr>
        <w:spacing w:after="60"/>
        <w:ind w:hanging="271"/>
      </w:pPr>
      <w:r>
        <w:rPr>
          <w:sz w:val="21"/>
        </w:rPr>
        <w:t>对安全和跨</w:t>
      </w:r>
      <w:r>
        <w:rPr>
          <w:sz w:val="21"/>
        </w:rPr>
        <w:t xml:space="preserve"> WG identifier </w:t>
      </w:r>
      <w:r>
        <w:rPr>
          <w:sz w:val="21"/>
        </w:rPr>
        <w:t>建立</w:t>
      </w:r>
      <w:r>
        <w:rPr>
          <w:sz w:val="21"/>
        </w:rPr>
        <w:t xml:space="preserve"> joint review gate</w:t>
      </w:r>
      <w:r>
        <w:rPr>
          <w:sz w:val="21"/>
        </w:rPr>
        <w:t>。</w:t>
      </w:r>
    </w:p>
    <w:p w14:paraId="210323DA" w14:textId="77777777" w:rsidR="00A5108E" w:rsidRDefault="00405DDF">
      <w:pPr>
        <w:pStyle w:val="1"/>
      </w:pPr>
      <w:bookmarkStart w:id="100" w:name="_Toc237933781"/>
      <w:r>
        <w:t xml:space="preserve">10. </w:t>
      </w:r>
      <w:r>
        <w:t>潜在争议、边界与折中方案</w:t>
      </w:r>
      <w:bookmarkEnd w:id="100"/>
    </w:p>
    <w:p w14:paraId="10831E37" w14:textId="77777777" w:rsidR="00A5108E" w:rsidRDefault="00405DDF">
      <w:pPr>
        <w:pStyle w:val="3"/>
      </w:pPr>
      <w:bookmarkStart w:id="101" w:name="Q45"/>
      <w:bookmarkStart w:id="102" w:name="_Toc237933782"/>
      <w:r>
        <w:t xml:space="preserve">Q45. Knowledge Management </w:t>
      </w:r>
      <w:r>
        <w:t>是</w:t>
      </w:r>
      <w:r>
        <w:t xml:space="preserve"> Data Management </w:t>
      </w:r>
      <w:r>
        <w:t>的子集，还是独立能力？</w:t>
      </w:r>
      <w:bookmarkEnd w:id="101"/>
      <w:bookmarkEnd w:id="102"/>
    </w:p>
    <w:p w14:paraId="112AEA6B" w14:textId="77777777" w:rsidR="00A5108E" w:rsidRDefault="00405DDF">
      <w:pPr>
        <w:spacing w:after="100"/>
      </w:pPr>
      <w:r>
        <w:rPr>
          <w:b/>
          <w:color w:val="2E74B5"/>
          <w:sz w:val="21"/>
        </w:rPr>
        <w:t>为什么问｜</w:t>
      </w:r>
      <w:r>
        <w:rPr>
          <w:sz w:val="21"/>
        </w:rPr>
        <w:t>这是公开</w:t>
      </w:r>
      <w:r>
        <w:rPr>
          <w:sz w:val="21"/>
        </w:rPr>
        <w:t xml:space="preserve"> SA5 </w:t>
      </w:r>
      <w:r>
        <w:rPr>
          <w:sz w:val="21"/>
        </w:rPr>
        <w:t>讨论中已出现的核心分歧，会影响架构和规范归属。</w:t>
      </w:r>
      <w:r>
        <w:rPr>
          <w:sz w:val="21"/>
        </w:rPr>
        <w:t>[3GPP-06]</w:t>
      </w:r>
    </w:p>
    <w:p w14:paraId="366FB475" w14:textId="77777777" w:rsidR="00A5108E" w:rsidRDefault="00405DDF">
      <w:pPr>
        <w:keepLines/>
        <w:spacing w:after="100"/>
      </w:pPr>
      <w:r>
        <w:rPr>
          <w:b/>
          <w:color w:val="2E74B5"/>
          <w:sz w:val="21"/>
        </w:rPr>
        <w:t>分析｜</w:t>
      </w:r>
      <w:r>
        <w:rPr>
          <w:sz w:val="21"/>
        </w:rPr>
        <w:t>“</w:t>
      </w:r>
      <w:r>
        <w:rPr>
          <w:sz w:val="21"/>
        </w:rPr>
        <w:t>子集</w:t>
      </w:r>
      <w:r>
        <w:rPr>
          <w:sz w:val="21"/>
        </w:rPr>
        <w:t>”</w:t>
      </w:r>
      <w:r>
        <w:rPr>
          <w:sz w:val="21"/>
        </w:rPr>
        <w:t>观点强调二者共享目录、发现、访问、生命周期和暴露；</w:t>
      </w:r>
      <w:r>
        <w:rPr>
          <w:sz w:val="21"/>
        </w:rPr>
        <w:t>“</w:t>
      </w:r>
      <w:r>
        <w:rPr>
          <w:sz w:val="21"/>
        </w:rPr>
        <w:t>独立</w:t>
      </w:r>
      <w:r>
        <w:rPr>
          <w:sz w:val="21"/>
        </w:rPr>
        <w:t>”</w:t>
      </w:r>
      <w:r>
        <w:rPr>
          <w:sz w:val="21"/>
        </w:rPr>
        <w:t>观点强调知识具有语义、证据、置信度、适用性、冲突、验证和激活治理。二者都有道理：基础设施可以共用，但对象和过程不能被数据集模型完全吸收。</w:t>
      </w:r>
    </w:p>
    <w:p w14:paraId="766ABF12" w14:textId="77777777" w:rsidR="00A5108E" w:rsidRDefault="00405DDF">
      <w:pPr>
        <w:keepLines/>
        <w:spacing w:after="100"/>
      </w:pPr>
      <w:r>
        <w:rPr>
          <w:sz w:val="21"/>
        </w:rPr>
        <w:t>折中是把</w:t>
      </w:r>
      <w:r>
        <w:rPr>
          <w:sz w:val="21"/>
        </w:rPr>
        <w:t xml:space="preserve"> KM </w:t>
      </w:r>
      <w:r>
        <w:rPr>
          <w:sz w:val="21"/>
        </w:rPr>
        <w:t>定义为</w:t>
      </w:r>
      <w:r>
        <w:rPr>
          <w:sz w:val="21"/>
        </w:rPr>
        <w:t xml:space="preserve"> 6G management data/knowledge framework </w:t>
      </w:r>
      <w:r>
        <w:rPr>
          <w:sz w:val="21"/>
        </w:rPr>
        <w:t>中的一等逻辑能力：复用</w:t>
      </w:r>
      <w:r>
        <w:rPr>
          <w:sz w:val="21"/>
        </w:rPr>
        <w:t xml:space="preserve"> data management </w:t>
      </w:r>
      <w:r>
        <w:rPr>
          <w:sz w:val="21"/>
        </w:rPr>
        <w:t>的</w:t>
      </w:r>
      <w:r>
        <w:rPr>
          <w:sz w:val="21"/>
        </w:rPr>
        <w:t xml:space="preserve"> registration/discovery/access </w:t>
      </w:r>
      <w:r>
        <w:rPr>
          <w:sz w:val="21"/>
        </w:rPr>
        <w:t>基础，新增</w:t>
      </w:r>
      <w:r>
        <w:rPr>
          <w:sz w:val="21"/>
        </w:rPr>
        <w:t xml:space="preserve"> knowledge-specific envelope</w:t>
      </w:r>
      <w:r>
        <w:rPr>
          <w:sz w:val="21"/>
        </w:rPr>
        <w:t>、</w:t>
      </w:r>
      <w:r>
        <w:rPr>
          <w:sz w:val="21"/>
        </w:rPr>
        <w:t>validation</w:t>
      </w:r>
      <w:r>
        <w:rPr>
          <w:sz w:val="21"/>
        </w:rPr>
        <w:t>、</w:t>
      </w:r>
      <w:r>
        <w:rPr>
          <w:sz w:val="21"/>
        </w:rPr>
        <w:t>promotion</w:t>
      </w:r>
      <w:r>
        <w:rPr>
          <w:sz w:val="21"/>
        </w:rPr>
        <w:t>、</w:t>
      </w:r>
      <w:r>
        <w:rPr>
          <w:sz w:val="21"/>
        </w:rPr>
        <w:t xml:space="preserve">conflict </w:t>
      </w:r>
      <w:r>
        <w:rPr>
          <w:sz w:val="21"/>
        </w:rPr>
        <w:t>和</w:t>
      </w:r>
      <w:r>
        <w:rPr>
          <w:sz w:val="21"/>
        </w:rPr>
        <w:t xml:space="preserve"> revocation semantics</w:t>
      </w:r>
      <w:r>
        <w:rPr>
          <w:sz w:val="21"/>
        </w:rPr>
        <w:t>。</w:t>
      </w:r>
    </w:p>
    <w:p w14:paraId="78311C2F" w14:textId="77777777" w:rsidR="00A5108E" w:rsidRDefault="00405DDF">
      <w:pPr>
        <w:spacing w:after="100"/>
      </w:pPr>
      <w:r>
        <w:rPr>
          <w:b/>
          <w:color w:val="2E74B5"/>
          <w:sz w:val="21"/>
        </w:rPr>
        <w:t>结论｜</w:t>
      </w:r>
      <w:r>
        <w:rPr>
          <w:b/>
          <w:sz w:val="21"/>
        </w:rPr>
        <w:t>架构上融合基础设施，规范上保留知识特有语义。</w:t>
      </w:r>
    </w:p>
    <w:p w14:paraId="0F1320A7" w14:textId="77777777" w:rsidR="00A5108E" w:rsidRDefault="00405DDF">
      <w:pPr>
        <w:spacing w:after="40"/>
      </w:pPr>
      <w:r>
        <w:rPr>
          <w:b/>
          <w:color w:val="2E74B5"/>
          <w:sz w:val="21"/>
        </w:rPr>
        <w:t>标准化落点｜</w:t>
      </w:r>
    </w:p>
    <w:p w14:paraId="6BD85798" w14:textId="77777777" w:rsidR="00A5108E" w:rsidRDefault="00405DDF">
      <w:pPr>
        <w:numPr>
          <w:ilvl w:val="0"/>
          <w:numId w:val="1"/>
        </w:numPr>
        <w:spacing w:after="60"/>
        <w:ind w:hanging="271"/>
      </w:pPr>
      <w:r>
        <w:rPr>
          <w:sz w:val="21"/>
        </w:rPr>
        <w:t xml:space="preserve">TR </w:t>
      </w:r>
      <w:r>
        <w:rPr>
          <w:sz w:val="21"/>
        </w:rPr>
        <w:t>比较方案并用</w:t>
      </w:r>
      <w:r>
        <w:rPr>
          <w:sz w:val="21"/>
        </w:rPr>
        <w:t xml:space="preserve"> G-02</w:t>
      </w:r>
      <w:r>
        <w:rPr>
          <w:sz w:val="21"/>
        </w:rPr>
        <w:t>～</w:t>
      </w:r>
      <w:r>
        <w:rPr>
          <w:sz w:val="21"/>
        </w:rPr>
        <w:t xml:space="preserve">G-07 </w:t>
      </w:r>
      <w:r>
        <w:rPr>
          <w:sz w:val="21"/>
        </w:rPr>
        <w:t>验证</w:t>
      </w:r>
      <w:r>
        <w:rPr>
          <w:sz w:val="21"/>
        </w:rPr>
        <w:t xml:space="preserve"> data-only model </w:t>
      </w:r>
      <w:r>
        <w:rPr>
          <w:sz w:val="21"/>
        </w:rPr>
        <w:t>是否足够。</w:t>
      </w:r>
    </w:p>
    <w:p w14:paraId="65A55382" w14:textId="77777777" w:rsidR="00A5108E" w:rsidRDefault="00405DDF">
      <w:pPr>
        <w:numPr>
          <w:ilvl w:val="0"/>
          <w:numId w:val="1"/>
        </w:numPr>
        <w:spacing w:after="60"/>
        <w:ind w:hanging="271"/>
      </w:pPr>
      <w:r>
        <w:rPr>
          <w:sz w:val="21"/>
        </w:rPr>
        <w:t>避免复制</w:t>
      </w:r>
      <w:r>
        <w:rPr>
          <w:sz w:val="21"/>
        </w:rPr>
        <w:t xml:space="preserve"> data catalogue API</w:t>
      </w:r>
      <w:r>
        <w:rPr>
          <w:sz w:val="21"/>
        </w:rPr>
        <w:t>，采用扩展</w:t>
      </w:r>
      <w:r>
        <w:rPr>
          <w:sz w:val="21"/>
        </w:rPr>
        <w:t xml:space="preserve">/profile </w:t>
      </w:r>
      <w:r>
        <w:rPr>
          <w:sz w:val="21"/>
        </w:rPr>
        <w:t>或公共基础层。</w:t>
      </w:r>
    </w:p>
    <w:p w14:paraId="128194A5" w14:textId="77777777" w:rsidR="00A5108E" w:rsidRDefault="00405DDF">
      <w:pPr>
        <w:pStyle w:val="3"/>
      </w:pPr>
      <w:bookmarkStart w:id="103" w:name="Q46"/>
      <w:bookmarkStart w:id="104" w:name="_Toc237933783"/>
      <w:r>
        <w:t xml:space="preserve">Q46. </w:t>
      </w:r>
      <w:r>
        <w:t>集中式还是联邦式？</w:t>
      </w:r>
      <w:bookmarkEnd w:id="103"/>
      <w:bookmarkEnd w:id="104"/>
    </w:p>
    <w:p w14:paraId="10303F6F" w14:textId="77777777" w:rsidR="00A5108E" w:rsidRDefault="00405DDF">
      <w:pPr>
        <w:spacing w:after="100"/>
      </w:pPr>
      <w:r>
        <w:rPr>
          <w:b/>
          <w:color w:val="2E74B5"/>
          <w:sz w:val="21"/>
        </w:rPr>
        <w:t>为什么问｜</w:t>
      </w:r>
      <w:r>
        <w:rPr>
          <w:sz w:val="21"/>
        </w:rPr>
        <w:t>部署模型关系到规模、自治、单点风险和跨域治理。</w:t>
      </w:r>
    </w:p>
    <w:p w14:paraId="25FE2F5C" w14:textId="77777777" w:rsidR="00A5108E" w:rsidRDefault="00405DDF">
      <w:pPr>
        <w:keepLines/>
        <w:spacing w:after="100"/>
      </w:pPr>
      <w:r>
        <w:rPr>
          <w:b/>
          <w:color w:val="2E74B5"/>
          <w:sz w:val="21"/>
        </w:rPr>
        <w:lastRenderedPageBreak/>
        <w:t>分析｜</w:t>
      </w:r>
      <w:r>
        <w:rPr>
          <w:sz w:val="21"/>
        </w:rPr>
        <w:t>集中式易于一致性和统一治理，但对边缘、跨域、多运营商和敏感数据不现实；完全点对点又造成发现、信任和冲突爆炸。建议逻辑联邦：每个域有自治</w:t>
      </w:r>
      <w:r>
        <w:rPr>
          <w:sz w:val="21"/>
        </w:rPr>
        <w:t xml:space="preserve"> KMF/</w:t>
      </w:r>
      <w:r>
        <w:rPr>
          <w:sz w:val="21"/>
        </w:rPr>
        <w:t>目录，通过</w:t>
      </w:r>
      <w:r>
        <w:rPr>
          <w:sz w:val="21"/>
        </w:rPr>
        <w:t xml:space="preserve"> gateway/capability/profile </w:t>
      </w:r>
      <w:r>
        <w:rPr>
          <w:sz w:val="21"/>
        </w:rPr>
        <w:t>协商联邦；部署可在小网络中集中。</w:t>
      </w:r>
    </w:p>
    <w:p w14:paraId="236BB271" w14:textId="77777777" w:rsidR="00A5108E" w:rsidRDefault="00405DDF">
      <w:pPr>
        <w:keepLines/>
        <w:spacing w:after="100"/>
      </w:pPr>
      <w:r>
        <w:rPr>
          <w:sz w:val="21"/>
        </w:rPr>
        <w:t>规范定义的是逻辑</w:t>
      </w:r>
      <w:r>
        <w:rPr>
          <w:sz w:val="21"/>
        </w:rPr>
        <w:t xml:space="preserve"> peer </w:t>
      </w:r>
      <w:r>
        <w:rPr>
          <w:sz w:val="21"/>
        </w:rPr>
        <w:t>和一致性</w:t>
      </w:r>
      <w:r>
        <w:rPr>
          <w:sz w:val="21"/>
        </w:rPr>
        <w:t xml:space="preserve"> profile</w:t>
      </w:r>
      <w:r>
        <w:rPr>
          <w:sz w:val="21"/>
        </w:rPr>
        <w:t>，不要求物理拓扑。强一致只对同一</w:t>
      </w:r>
      <w:r>
        <w:rPr>
          <w:sz w:val="21"/>
        </w:rPr>
        <w:t xml:space="preserve"> authority </w:t>
      </w:r>
      <w:r>
        <w:rPr>
          <w:sz w:val="21"/>
        </w:rPr>
        <w:t>的状态转换；跨域查询通常允许</w:t>
      </w:r>
      <w:r>
        <w:rPr>
          <w:sz w:val="21"/>
        </w:rPr>
        <w:t xml:space="preserve"> eventual consistency</w:t>
      </w:r>
      <w:r>
        <w:rPr>
          <w:sz w:val="21"/>
        </w:rPr>
        <w:t>，并显式返回快照</w:t>
      </w:r>
      <w:r>
        <w:rPr>
          <w:sz w:val="21"/>
        </w:rPr>
        <w:t>/</w:t>
      </w:r>
      <w:r>
        <w:rPr>
          <w:sz w:val="21"/>
        </w:rPr>
        <w:t>来源</w:t>
      </w:r>
      <w:r>
        <w:rPr>
          <w:sz w:val="21"/>
        </w:rPr>
        <w:t>/</w:t>
      </w:r>
      <w:r>
        <w:rPr>
          <w:sz w:val="21"/>
        </w:rPr>
        <w:t>新鲜度。</w:t>
      </w:r>
    </w:p>
    <w:p w14:paraId="75A9609B" w14:textId="77777777" w:rsidR="00A5108E" w:rsidRDefault="00405DDF">
      <w:pPr>
        <w:spacing w:after="100"/>
      </w:pPr>
      <w:r>
        <w:rPr>
          <w:b/>
          <w:color w:val="2E74B5"/>
          <w:sz w:val="21"/>
        </w:rPr>
        <w:t>结论｜</w:t>
      </w:r>
      <w:r>
        <w:rPr>
          <w:b/>
          <w:sz w:val="21"/>
        </w:rPr>
        <w:t>以联邦能力为架构上限，以集中部署为允许特例。</w:t>
      </w:r>
    </w:p>
    <w:p w14:paraId="7DEC060D" w14:textId="77777777" w:rsidR="00A5108E" w:rsidRDefault="00405DDF">
      <w:pPr>
        <w:spacing w:after="40"/>
      </w:pPr>
      <w:r>
        <w:rPr>
          <w:b/>
          <w:color w:val="2E74B5"/>
          <w:sz w:val="21"/>
        </w:rPr>
        <w:t>标准化落点｜</w:t>
      </w:r>
    </w:p>
    <w:p w14:paraId="62B128B7" w14:textId="77777777" w:rsidR="00A5108E" w:rsidRDefault="00405DDF">
      <w:pPr>
        <w:numPr>
          <w:ilvl w:val="0"/>
          <w:numId w:val="1"/>
        </w:numPr>
        <w:spacing w:after="60"/>
        <w:ind w:hanging="271"/>
      </w:pPr>
      <w:r>
        <w:rPr>
          <w:sz w:val="21"/>
        </w:rPr>
        <w:t xml:space="preserve">Stage 2 </w:t>
      </w:r>
      <w:r>
        <w:rPr>
          <w:sz w:val="21"/>
        </w:rPr>
        <w:t>定义</w:t>
      </w:r>
      <w:r>
        <w:rPr>
          <w:sz w:val="21"/>
        </w:rPr>
        <w:t xml:space="preserve"> federation roles </w:t>
      </w:r>
      <w:r>
        <w:rPr>
          <w:sz w:val="21"/>
        </w:rPr>
        <w:t>和</w:t>
      </w:r>
      <w:r>
        <w:rPr>
          <w:sz w:val="21"/>
        </w:rPr>
        <w:t xml:space="preserve"> consistency semantics</w:t>
      </w:r>
      <w:r>
        <w:rPr>
          <w:sz w:val="21"/>
        </w:rPr>
        <w:t>。</w:t>
      </w:r>
    </w:p>
    <w:p w14:paraId="4173E865" w14:textId="77777777" w:rsidR="00A5108E" w:rsidRDefault="00405DDF">
      <w:pPr>
        <w:numPr>
          <w:ilvl w:val="0"/>
          <w:numId w:val="1"/>
        </w:numPr>
        <w:spacing w:after="60"/>
        <w:ind w:hanging="271"/>
      </w:pPr>
      <w:r>
        <w:rPr>
          <w:sz w:val="21"/>
        </w:rPr>
        <w:t xml:space="preserve">Stage 3 </w:t>
      </w:r>
      <w:r>
        <w:rPr>
          <w:sz w:val="21"/>
        </w:rPr>
        <w:t>支持</w:t>
      </w:r>
      <w:r>
        <w:rPr>
          <w:sz w:val="21"/>
        </w:rPr>
        <w:t xml:space="preserve"> source attribution</w:t>
      </w:r>
      <w:r>
        <w:rPr>
          <w:sz w:val="21"/>
        </w:rPr>
        <w:t>、</w:t>
      </w:r>
      <w:r>
        <w:rPr>
          <w:sz w:val="21"/>
        </w:rPr>
        <w:t>partial result</w:t>
      </w:r>
      <w:r>
        <w:rPr>
          <w:sz w:val="21"/>
        </w:rPr>
        <w:t>、</w:t>
      </w:r>
      <w:r>
        <w:rPr>
          <w:sz w:val="21"/>
        </w:rPr>
        <w:t xml:space="preserve">cursor </w:t>
      </w:r>
      <w:r>
        <w:rPr>
          <w:sz w:val="21"/>
        </w:rPr>
        <w:t>与</w:t>
      </w:r>
      <w:r>
        <w:rPr>
          <w:sz w:val="21"/>
        </w:rPr>
        <w:t xml:space="preserve"> tombstone</w:t>
      </w:r>
      <w:r>
        <w:rPr>
          <w:sz w:val="21"/>
        </w:rPr>
        <w:t>。</w:t>
      </w:r>
    </w:p>
    <w:p w14:paraId="16A74475" w14:textId="77777777" w:rsidR="00A5108E" w:rsidRDefault="00405DDF">
      <w:pPr>
        <w:pStyle w:val="3"/>
      </w:pPr>
      <w:bookmarkStart w:id="105" w:name="Q47"/>
      <w:bookmarkStart w:id="106" w:name="_Toc237933784"/>
      <w:r>
        <w:t xml:space="preserve">Q47. </w:t>
      </w:r>
      <w:r>
        <w:t>要不要把</w:t>
      </w:r>
      <w:r>
        <w:t xml:space="preserve"> LLM</w:t>
      </w:r>
      <w:r>
        <w:t>、</w:t>
      </w:r>
      <w:r>
        <w:t>RAG</w:t>
      </w:r>
      <w:r>
        <w:t>、向量检索写进规范？</w:t>
      </w:r>
      <w:bookmarkEnd w:id="105"/>
      <w:bookmarkEnd w:id="106"/>
    </w:p>
    <w:p w14:paraId="29FA0736" w14:textId="77777777" w:rsidR="00A5108E" w:rsidRDefault="00405DDF">
      <w:pPr>
        <w:spacing w:after="100"/>
      </w:pPr>
      <w:r>
        <w:rPr>
          <w:b/>
          <w:color w:val="2E74B5"/>
          <w:sz w:val="21"/>
        </w:rPr>
        <w:t>为什么问｜</w:t>
      </w:r>
      <w:r>
        <w:rPr>
          <w:sz w:val="21"/>
        </w:rPr>
        <w:t>这些技术热门但演进快，容易让标准被实现细节绑架。</w:t>
      </w:r>
    </w:p>
    <w:p w14:paraId="77F359C3" w14:textId="77777777" w:rsidR="00A5108E" w:rsidRDefault="00405DDF">
      <w:pPr>
        <w:keepLines/>
        <w:spacing w:after="100"/>
      </w:pPr>
      <w:r>
        <w:rPr>
          <w:b/>
          <w:color w:val="2E74B5"/>
          <w:sz w:val="21"/>
        </w:rPr>
        <w:t>分析｜</w:t>
      </w:r>
      <w:r>
        <w:rPr>
          <w:sz w:val="21"/>
        </w:rPr>
        <w:t xml:space="preserve">LLM/RAG </w:t>
      </w:r>
      <w:r>
        <w:rPr>
          <w:sz w:val="21"/>
        </w:rPr>
        <w:t>可以消费</w:t>
      </w:r>
      <w:r>
        <w:rPr>
          <w:sz w:val="21"/>
        </w:rPr>
        <w:t xml:space="preserve"> Knowledge MnS</w:t>
      </w:r>
      <w:r>
        <w:rPr>
          <w:sz w:val="21"/>
        </w:rPr>
        <w:t>，也可帮助</w:t>
      </w:r>
      <w:r>
        <w:rPr>
          <w:sz w:val="21"/>
        </w:rPr>
        <w:t xml:space="preserve"> producer </w:t>
      </w:r>
      <w:r>
        <w:rPr>
          <w:sz w:val="21"/>
        </w:rPr>
        <w:t>生成候选知识，但其</w:t>
      </w:r>
      <w:r>
        <w:rPr>
          <w:sz w:val="21"/>
        </w:rPr>
        <w:t xml:space="preserve"> prompt</w:t>
      </w:r>
      <w:r>
        <w:rPr>
          <w:sz w:val="21"/>
        </w:rPr>
        <w:t>、</w:t>
      </w:r>
      <w:r>
        <w:rPr>
          <w:sz w:val="21"/>
        </w:rPr>
        <w:t>embedding</w:t>
      </w:r>
      <w:r>
        <w:rPr>
          <w:sz w:val="21"/>
        </w:rPr>
        <w:t>、</w:t>
      </w:r>
      <w:r>
        <w:rPr>
          <w:sz w:val="21"/>
        </w:rPr>
        <w:t>vector index</w:t>
      </w:r>
      <w:r>
        <w:rPr>
          <w:sz w:val="21"/>
        </w:rPr>
        <w:t>、模型选择和推理链是实现。标准只需规定生成来源、模型</w:t>
      </w:r>
      <w:r>
        <w:rPr>
          <w:sz w:val="21"/>
        </w:rPr>
        <w:t>/</w:t>
      </w:r>
      <w:r>
        <w:rPr>
          <w:sz w:val="21"/>
        </w:rPr>
        <w:t>工具引用、验证状态、置信声明、人工批准、内容安全和审计。</w:t>
      </w:r>
    </w:p>
    <w:p w14:paraId="4DC7820E" w14:textId="77777777" w:rsidR="00A5108E" w:rsidRDefault="00405DDF">
      <w:pPr>
        <w:keepLines/>
        <w:spacing w:after="100"/>
      </w:pPr>
      <w:r>
        <w:rPr>
          <w:sz w:val="21"/>
        </w:rPr>
        <w:t>若向量查询出现跨厂商必要性，可在后续</w:t>
      </w:r>
      <w:r>
        <w:rPr>
          <w:sz w:val="21"/>
        </w:rPr>
        <w:t xml:space="preserve"> profile </w:t>
      </w:r>
      <w:r>
        <w:rPr>
          <w:sz w:val="21"/>
        </w:rPr>
        <w:t>中定义通用</w:t>
      </w:r>
      <w:r>
        <w:rPr>
          <w:sz w:val="21"/>
        </w:rPr>
        <w:t xml:space="preserve"> embedding model identifier</w:t>
      </w:r>
      <w:r>
        <w:rPr>
          <w:sz w:val="21"/>
        </w:rPr>
        <w:t>、</w:t>
      </w:r>
      <w:r>
        <w:rPr>
          <w:sz w:val="21"/>
        </w:rPr>
        <w:t xml:space="preserve">distance metric </w:t>
      </w:r>
      <w:r>
        <w:rPr>
          <w:sz w:val="21"/>
        </w:rPr>
        <w:t>和</w:t>
      </w:r>
      <w:r>
        <w:rPr>
          <w:sz w:val="21"/>
        </w:rPr>
        <w:t xml:space="preserve"> query constraints</w:t>
      </w:r>
      <w:r>
        <w:rPr>
          <w:sz w:val="21"/>
        </w:rPr>
        <w:t>；在没有稳定跨实现模型和测试前，不应把向量相似度设为基础发现机制。</w:t>
      </w:r>
    </w:p>
    <w:p w14:paraId="79D5226F" w14:textId="77777777" w:rsidR="00A5108E" w:rsidRDefault="00405DDF">
      <w:pPr>
        <w:spacing w:after="100"/>
      </w:pPr>
      <w:r>
        <w:rPr>
          <w:b/>
          <w:color w:val="2E74B5"/>
          <w:sz w:val="21"/>
        </w:rPr>
        <w:t>结论｜</w:t>
      </w:r>
      <w:r>
        <w:rPr>
          <w:b/>
          <w:sz w:val="21"/>
        </w:rPr>
        <w:t>把</w:t>
      </w:r>
      <w:r>
        <w:rPr>
          <w:b/>
          <w:sz w:val="21"/>
        </w:rPr>
        <w:t xml:space="preserve"> AI </w:t>
      </w:r>
      <w:r>
        <w:rPr>
          <w:b/>
          <w:sz w:val="21"/>
        </w:rPr>
        <w:t>视为</w:t>
      </w:r>
      <w:r>
        <w:rPr>
          <w:b/>
          <w:sz w:val="21"/>
        </w:rPr>
        <w:t xml:space="preserve"> producer/consumer </w:t>
      </w:r>
      <w:r>
        <w:rPr>
          <w:b/>
          <w:sz w:val="21"/>
        </w:rPr>
        <w:t>实现，不把具体</w:t>
      </w:r>
      <w:r>
        <w:rPr>
          <w:b/>
          <w:sz w:val="21"/>
        </w:rPr>
        <w:t xml:space="preserve"> AI </w:t>
      </w:r>
      <w:r>
        <w:rPr>
          <w:b/>
          <w:sz w:val="21"/>
        </w:rPr>
        <w:t>栈写进核心规范。</w:t>
      </w:r>
    </w:p>
    <w:p w14:paraId="0096E3E1" w14:textId="77777777" w:rsidR="00A5108E" w:rsidRDefault="00405DDF">
      <w:pPr>
        <w:spacing w:after="40"/>
      </w:pPr>
      <w:r>
        <w:rPr>
          <w:b/>
          <w:color w:val="2E74B5"/>
          <w:sz w:val="21"/>
        </w:rPr>
        <w:t>标准化落点｜</w:t>
      </w:r>
    </w:p>
    <w:p w14:paraId="37B0E36A" w14:textId="77777777" w:rsidR="00A5108E" w:rsidRDefault="00405DDF">
      <w:pPr>
        <w:numPr>
          <w:ilvl w:val="0"/>
          <w:numId w:val="1"/>
        </w:numPr>
        <w:spacing w:after="60"/>
        <w:ind w:hanging="271"/>
      </w:pPr>
      <w:r>
        <w:rPr>
          <w:sz w:val="21"/>
        </w:rPr>
        <w:t xml:space="preserve">out-of-scope </w:t>
      </w:r>
      <w:r>
        <w:rPr>
          <w:sz w:val="21"/>
        </w:rPr>
        <w:t>明确</w:t>
      </w:r>
      <w:r>
        <w:rPr>
          <w:sz w:val="21"/>
        </w:rPr>
        <w:t xml:space="preserve"> prompt/CoT/embedding/LLM</w:t>
      </w:r>
      <w:r>
        <w:rPr>
          <w:sz w:val="21"/>
        </w:rPr>
        <w:t>。</w:t>
      </w:r>
    </w:p>
    <w:p w14:paraId="18112796" w14:textId="77777777" w:rsidR="00A5108E" w:rsidRDefault="00405DDF">
      <w:pPr>
        <w:numPr>
          <w:ilvl w:val="0"/>
          <w:numId w:val="1"/>
        </w:numPr>
        <w:spacing w:after="60"/>
        <w:ind w:hanging="271"/>
      </w:pPr>
      <w:r>
        <w:rPr>
          <w:sz w:val="21"/>
        </w:rPr>
        <w:t>定义</w:t>
      </w:r>
      <w:r>
        <w:rPr>
          <w:sz w:val="21"/>
        </w:rPr>
        <w:t xml:space="preserve"> generatedBy/modelRef</w:t>
      </w:r>
      <w:r>
        <w:rPr>
          <w:sz w:val="21"/>
        </w:rPr>
        <w:t>、</w:t>
      </w:r>
      <w:r>
        <w:rPr>
          <w:sz w:val="21"/>
        </w:rPr>
        <w:t>validation</w:t>
      </w:r>
      <w:r>
        <w:rPr>
          <w:sz w:val="21"/>
        </w:rPr>
        <w:t>、</w:t>
      </w:r>
      <w:r>
        <w:rPr>
          <w:sz w:val="21"/>
        </w:rPr>
        <w:t>safety/risk metadata</w:t>
      </w:r>
      <w:r>
        <w:rPr>
          <w:sz w:val="21"/>
        </w:rPr>
        <w:t>。</w:t>
      </w:r>
    </w:p>
    <w:p w14:paraId="65286EC5" w14:textId="77777777" w:rsidR="00A5108E" w:rsidRDefault="00405DDF">
      <w:pPr>
        <w:pStyle w:val="3"/>
      </w:pPr>
      <w:bookmarkStart w:id="107" w:name="Q48"/>
      <w:bookmarkStart w:id="108" w:name="_Toc237933785"/>
      <w:r>
        <w:t xml:space="preserve">Q48. </w:t>
      </w:r>
      <w:r>
        <w:t>冲突知识、错误知识和被污染知识如何处理？</w:t>
      </w:r>
      <w:bookmarkEnd w:id="107"/>
      <w:bookmarkEnd w:id="108"/>
    </w:p>
    <w:p w14:paraId="5B2E6E21" w14:textId="77777777" w:rsidR="00A5108E" w:rsidRDefault="00405DDF">
      <w:pPr>
        <w:spacing w:after="100"/>
      </w:pPr>
      <w:r>
        <w:rPr>
          <w:b/>
          <w:color w:val="2E74B5"/>
          <w:sz w:val="21"/>
        </w:rPr>
        <w:t>为什么问｜</w:t>
      </w:r>
      <w:r>
        <w:rPr>
          <w:sz w:val="21"/>
        </w:rPr>
        <w:t>知识一旦被自动化消费，错误传播比普通数据错误更危险。</w:t>
      </w:r>
    </w:p>
    <w:p w14:paraId="1F43DDC7" w14:textId="77777777" w:rsidR="00A5108E" w:rsidRDefault="00405DDF">
      <w:pPr>
        <w:keepLines/>
        <w:spacing w:after="100"/>
      </w:pPr>
      <w:r>
        <w:rPr>
          <w:b/>
          <w:color w:val="2E74B5"/>
          <w:sz w:val="21"/>
        </w:rPr>
        <w:t>分析｜</w:t>
      </w:r>
      <w:r>
        <w:rPr>
          <w:sz w:val="21"/>
        </w:rPr>
        <w:t>模型允许多个并存观点，用</w:t>
      </w:r>
      <w:r>
        <w:rPr>
          <w:sz w:val="21"/>
        </w:rPr>
        <w:t xml:space="preserve"> </w:t>
      </w:r>
      <w:r>
        <w:rPr>
          <w:sz w:val="21"/>
        </w:rPr>
        <w:t>conflictGroup</w:t>
      </w:r>
      <w:r>
        <w:rPr>
          <w:sz w:val="21"/>
        </w:rPr>
        <w:t>、</w:t>
      </w:r>
      <w:r>
        <w:rPr>
          <w:sz w:val="21"/>
        </w:rPr>
        <w:t>contradicts</w:t>
      </w:r>
      <w:r>
        <w:rPr>
          <w:sz w:val="21"/>
        </w:rPr>
        <w:t>、</w:t>
      </w:r>
      <w:r>
        <w:rPr>
          <w:sz w:val="21"/>
        </w:rPr>
        <w:t>authority</w:t>
      </w:r>
      <w:r>
        <w:rPr>
          <w:sz w:val="21"/>
        </w:rPr>
        <w:t>、</w:t>
      </w:r>
      <w:r>
        <w:rPr>
          <w:sz w:val="21"/>
        </w:rPr>
        <w:t>scope</w:t>
      </w:r>
      <w:r>
        <w:rPr>
          <w:sz w:val="21"/>
        </w:rPr>
        <w:t>、</w:t>
      </w:r>
      <w:r>
        <w:rPr>
          <w:sz w:val="21"/>
        </w:rPr>
        <w:t xml:space="preserve">quality </w:t>
      </w:r>
      <w:r>
        <w:rPr>
          <w:sz w:val="21"/>
        </w:rPr>
        <w:t>和</w:t>
      </w:r>
      <w:r>
        <w:rPr>
          <w:sz w:val="21"/>
        </w:rPr>
        <w:t xml:space="preserve"> evidence </w:t>
      </w:r>
      <w:r>
        <w:rPr>
          <w:sz w:val="21"/>
        </w:rPr>
        <w:t>表达；规范不强制自动合并。</w:t>
      </w:r>
      <w:r>
        <w:rPr>
          <w:sz w:val="21"/>
        </w:rPr>
        <w:t xml:space="preserve">authority </w:t>
      </w:r>
      <w:r>
        <w:rPr>
          <w:sz w:val="21"/>
        </w:rPr>
        <w:t>可选择优先级或创建</w:t>
      </w:r>
      <w:r>
        <w:rPr>
          <w:sz w:val="21"/>
        </w:rPr>
        <w:t xml:space="preserve"> resolving knowledge</w:t>
      </w:r>
      <w:r>
        <w:rPr>
          <w:sz w:val="21"/>
        </w:rPr>
        <w:t>。发现结果必须保留来源，</w:t>
      </w:r>
      <w:r>
        <w:rPr>
          <w:sz w:val="21"/>
        </w:rPr>
        <w:t xml:space="preserve">consumer </w:t>
      </w:r>
      <w:r>
        <w:rPr>
          <w:sz w:val="21"/>
        </w:rPr>
        <w:t>依据本地</w:t>
      </w:r>
      <w:r>
        <w:rPr>
          <w:sz w:val="21"/>
        </w:rPr>
        <w:t xml:space="preserve"> policy </w:t>
      </w:r>
      <w:r>
        <w:rPr>
          <w:sz w:val="21"/>
        </w:rPr>
        <w:t>选择。</w:t>
      </w:r>
    </w:p>
    <w:p w14:paraId="099FE374" w14:textId="77777777" w:rsidR="00A5108E" w:rsidRDefault="00405DDF">
      <w:pPr>
        <w:keepLines/>
        <w:spacing w:after="100"/>
      </w:pPr>
      <w:r>
        <w:rPr>
          <w:sz w:val="21"/>
        </w:rPr>
        <w:lastRenderedPageBreak/>
        <w:t>发现污染时，</w:t>
      </w:r>
      <w:r>
        <w:rPr>
          <w:sz w:val="21"/>
        </w:rPr>
        <w:t xml:space="preserve">authority </w:t>
      </w:r>
      <w:r>
        <w:rPr>
          <w:sz w:val="21"/>
        </w:rPr>
        <w:t>发布</w:t>
      </w:r>
      <w:r>
        <w:rPr>
          <w:sz w:val="21"/>
        </w:rPr>
        <w:t xml:space="preserve"> REVOKED </w:t>
      </w:r>
      <w:r>
        <w:rPr>
          <w:sz w:val="21"/>
        </w:rPr>
        <w:t>和原因，通知订阅者，传播</w:t>
      </w:r>
      <w:r>
        <w:rPr>
          <w:sz w:val="21"/>
        </w:rPr>
        <w:t xml:space="preserve"> tombstone</w:t>
      </w:r>
      <w:r>
        <w:rPr>
          <w:sz w:val="21"/>
        </w:rPr>
        <w:t>；</w:t>
      </w:r>
      <w:r>
        <w:rPr>
          <w:sz w:val="21"/>
        </w:rPr>
        <w:t xml:space="preserve">consumer </w:t>
      </w:r>
      <w:r>
        <w:rPr>
          <w:sz w:val="21"/>
        </w:rPr>
        <w:t>停止新使用，并按风险触发</w:t>
      </w:r>
      <w:r>
        <w:rPr>
          <w:sz w:val="21"/>
        </w:rPr>
        <w:t xml:space="preserve"> rollback/re-evaluation</w:t>
      </w:r>
      <w:r>
        <w:rPr>
          <w:sz w:val="21"/>
        </w:rPr>
        <w:t>。审计链记录哪些动作使用了该版本。对伪造</w:t>
      </w:r>
      <w:r>
        <w:rPr>
          <w:sz w:val="21"/>
        </w:rPr>
        <w:t xml:space="preserve"> provenance </w:t>
      </w:r>
      <w:r>
        <w:rPr>
          <w:sz w:val="21"/>
        </w:rPr>
        <w:t>或</w:t>
      </w:r>
      <w:r>
        <w:rPr>
          <w:sz w:val="21"/>
        </w:rPr>
        <w:t xml:space="preserve"> digest </w:t>
      </w:r>
      <w:r>
        <w:rPr>
          <w:sz w:val="21"/>
        </w:rPr>
        <w:t>不匹配返回安全错误并触发告警。</w:t>
      </w:r>
    </w:p>
    <w:p w14:paraId="55E5898B" w14:textId="77777777" w:rsidR="00A5108E" w:rsidRDefault="00405DDF">
      <w:pPr>
        <w:spacing w:after="100"/>
      </w:pPr>
      <w:r>
        <w:rPr>
          <w:b/>
          <w:color w:val="2E74B5"/>
          <w:sz w:val="21"/>
        </w:rPr>
        <w:t>结论｜</w:t>
      </w:r>
      <w:r>
        <w:rPr>
          <w:b/>
          <w:sz w:val="21"/>
        </w:rPr>
        <w:t>标准化冲突可见性、权威决策和撤销传播，不标准化真理裁决算法。</w:t>
      </w:r>
    </w:p>
    <w:p w14:paraId="61DA805F" w14:textId="77777777" w:rsidR="00A5108E" w:rsidRDefault="00405DDF">
      <w:pPr>
        <w:spacing w:after="40"/>
      </w:pPr>
      <w:r>
        <w:rPr>
          <w:b/>
          <w:color w:val="2E74B5"/>
          <w:sz w:val="21"/>
        </w:rPr>
        <w:t>标准化落点｜</w:t>
      </w:r>
    </w:p>
    <w:p w14:paraId="167BA56A" w14:textId="77777777" w:rsidR="00A5108E" w:rsidRDefault="00405DDF">
      <w:pPr>
        <w:numPr>
          <w:ilvl w:val="0"/>
          <w:numId w:val="1"/>
        </w:numPr>
        <w:spacing w:after="60"/>
        <w:ind w:hanging="271"/>
      </w:pPr>
      <w:r>
        <w:rPr>
          <w:sz w:val="21"/>
        </w:rPr>
        <w:t>信息模型加入</w:t>
      </w:r>
      <w:r>
        <w:rPr>
          <w:sz w:val="21"/>
        </w:rPr>
        <w:t xml:space="preserve"> conflictGroup</w:t>
      </w:r>
      <w:r>
        <w:rPr>
          <w:sz w:val="21"/>
        </w:rPr>
        <w:t>、</w:t>
      </w:r>
      <w:r>
        <w:rPr>
          <w:sz w:val="21"/>
        </w:rPr>
        <w:t>contradicts</w:t>
      </w:r>
      <w:r>
        <w:rPr>
          <w:sz w:val="21"/>
        </w:rPr>
        <w:t>、</w:t>
      </w:r>
      <w:r>
        <w:rPr>
          <w:sz w:val="21"/>
        </w:rPr>
        <w:t>authorityDecision</w:t>
      </w:r>
      <w:r>
        <w:rPr>
          <w:sz w:val="21"/>
        </w:rPr>
        <w:t>、</w:t>
      </w:r>
      <w:r>
        <w:rPr>
          <w:sz w:val="21"/>
        </w:rPr>
        <w:t>revocationReason</w:t>
      </w:r>
      <w:r>
        <w:rPr>
          <w:sz w:val="21"/>
        </w:rPr>
        <w:t>。</w:t>
      </w:r>
    </w:p>
    <w:p w14:paraId="20859260" w14:textId="77777777" w:rsidR="00A5108E" w:rsidRDefault="00405DDF">
      <w:pPr>
        <w:numPr>
          <w:ilvl w:val="0"/>
          <w:numId w:val="1"/>
        </w:numPr>
        <w:spacing w:after="60"/>
        <w:ind w:hanging="271"/>
      </w:pPr>
      <w:r>
        <w:rPr>
          <w:sz w:val="21"/>
        </w:rPr>
        <w:t>符合性测试覆盖污染发现后的通知、缓存失效和历史追溯。</w:t>
      </w:r>
    </w:p>
    <w:p w14:paraId="3F4D2F90" w14:textId="77777777" w:rsidR="00A5108E" w:rsidRDefault="00405DDF">
      <w:pPr>
        <w:pStyle w:val="3"/>
      </w:pPr>
      <w:bookmarkStart w:id="109" w:name="Q49"/>
      <w:bookmarkStart w:id="110" w:name="_Toc237933786"/>
      <w:r>
        <w:t xml:space="preserve">Q49. </w:t>
      </w:r>
      <w:r>
        <w:t>如何保护厂商差异化、知识产权和跨境数据？</w:t>
      </w:r>
      <w:bookmarkEnd w:id="109"/>
      <w:bookmarkEnd w:id="110"/>
    </w:p>
    <w:p w14:paraId="0F26741E" w14:textId="77777777" w:rsidR="00A5108E" w:rsidRDefault="00405DDF">
      <w:pPr>
        <w:spacing w:after="100"/>
      </w:pPr>
      <w:r>
        <w:rPr>
          <w:b/>
          <w:color w:val="2E74B5"/>
          <w:sz w:val="21"/>
        </w:rPr>
        <w:t>为什么问｜</w:t>
      </w:r>
      <w:r>
        <w:rPr>
          <w:sz w:val="21"/>
        </w:rPr>
        <w:t>知识本身可能是运营经验和商业秘密；强制共享全部内容会使标准不可接受。</w:t>
      </w:r>
    </w:p>
    <w:p w14:paraId="51415D57" w14:textId="77777777" w:rsidR="00A5108E" w:rsidRDefault="00405DDF">
      <w:pPr>
        <w:keepLines/>
        <w:spacing w:after="100"/>
      </w:pPr>
      <w:r>
        <w:rPr>
          <w:b/>
          <w:color w:val="2E74B5"/>
          <w:sz w:val="21"/>
        </w:rPr>
        <w:t>分析｜</w:t>
      </w:r>
      <w:r>
        <w:rPr>
          <w:sz w:val="21"/>
        </w:rPr>
        <w:t>规范应允许元数据可见而内容受控、不同披露级别、摘要</w:t>
      </w:r>
      <w:r>
        <w:rPr>
          <w:sz w:val="21"/>
        </w:rPr>
        <w:t>/digest</w:t>
      </w:r>
      <w:r>
        <w:rPr>
          <w:sz w:val="21"/>
        </w:rPr>
        <w:t>、受保护</w:t>
      </w:r>
      <w:r>
        <w:rPr>
          <w:sz w:val="21"/>
        </w:rPr>
        <w:t xml:space="preserve"> URI</w:t>
      </w:r>
      <w:r>
        <w:rPr>
          <w:sz w:val="21"/>
        </w:rPr>
        <w:t>、用途限制、租约、域</w:t>
      </w:r>
      <w:r>
        <w:rPr>
          <w:sz w:val="21"/>
        </w:rPr>
        <w:t>/</w:t>
      </w:r>
      <w:r>
        <w:rPr>
          <w:sz w:val="21"/>
        </w:rPr>
        <w:t>地域限制和不可导出标记。</w:t>
      </w:r>
      <w:r>
        <w:rPr>
          <w:sz w:val="21"/>
        </w:rPr>
        <w:t xml:space="preserve">provenance </w:t>
      </w:r>
      <w:r>
        <w:rPr>
          <w:sz w:val="21"/>
        </w:rPr>
        <w:t>可引用不可见证据并提供完整性证明；消费者根据</w:t>
      </w:r>
      <w:r>
        <w:rPr>
          <w:sz w:val="21"/>
        </w:rPr>
        <w:t xml:space="preserve"> policy </w:t>
      </w:r>
      <w:r>
        <w:rPr>
          <w:sz w:val="21"/>
        </w:rPr>
        <w:t>决定是否足够可信。</w:t>
      </w:r>
    </w:p>
    <w:p w14:paraId="53A6C685" w14:textId="77777777" w:rsidR="00A5108E" w:rsidRDefault="00405DDF">
      <w:pPr>
        <w:keepLines/>
        <w:spacing w:after="100"/>
      </w:pPr>
      <w:r>
        <w:rPr>
          <w:sz w:val="21"/>
        </w:rPr>
        <w:t>互操作的最低要求是能判断对象存在、类型</w:t>
      </w:r>
      <w:r>
        <w:rPr>
          <w:sz w:val="21"/>
        </w:rPr>
        <w:t>/</w:t>
      </w:r>
      <w:r>
        <w:rPr>
          <w:sz w:val="21"/>
        </w:rPr>
        <w:t>版本</w:t>
      </w:r>
      <w:r>
        <w:rPr>
          <w:sz w:val="21"/>
        </w:rPr>
        <w:t xml:space="preserve">/authority/profile </w:t>
      </w:r>
      <w:r>
        <w:rPr>
          <w:sz w:val="21"/>
        </w:rPr>
        <w:t>和是否可请求，不要求暴露算法、原始数据或完整知识图。跨境</w:t>
      </w:r>
      <w:r>
        <w:rPr>
          <w:sz w:val="21"/>
        </w:rPr>
        <w:t>/</w:t>
      </w:r>
      <w:r>
        <w:rPr>
          <w:sz w:val="21"/>
        </w:rPr>
        <w:t>行业监管由部署和适用法律决定，标准提供</w:t>
      </w:r>
      <w:r>
        <w:rPr>
          <w:sz w:val="21"/>
        </w:rPr>
        <w:t xml:space="preserve"> policy hooks </w:t>
      </w:r>
      <w:r>
        <w:rPr>
          <w:sz w:val="21"/>
        </w:rPr>
        <w:t>和审计证据。</w:t>
      </w:r>
    </w:p>
    <w:p w14:paraId="401AB615" w14:textId="77777777" w:rsidR="00A5108E" w:rsidRDefault="00405DDF">
      <w:pPr>
        <w:spacing w:after="100"/>
      </w:pPr>
      <w:r>
        <w:rPr>
          <w:b/>
          <w:color w:val="2E74B5"/>
          <w:sz w:val="21"/>
        </w:rPr>
        <w:t>结论｜</w:t>
      </w:r>
      <w:r>
        <w:rPr>
          <w:b/>
          <w:sz w:val="21"/>
        </w:rPr>
        <w:t>共享的是可协商契约，不是默认公开所有知识内容。</w:t>
      </w:r>
    </w:p>
    <w:p w14:paraId="5BC80E55" w14:textId="77777777" w:rsidR="00A5108E" w:rsidRDefault="00405DDF">
      <w:pPr>
        <w:spacing w:after="40"/>
      </w:pPr>
      <w:r>
        <w:rPr>
          <w:b/>
          <w:color w:val="2E74B5"/>
          <w:sz w:val="21"/>
        </w:rPr>
        <w:t>标准化落点｜</w:t>
      </w:r>
    </w:p>
    <w:p w14:paraId="24DAB064" w14:textId="77777777" w:rsidR="00A5108E" w:rsidRDefault="00405DDF">
      <w:pPr>
        <w:numPr>
          <w:ilvl w:val="0"/>
          <w:numId w:val="1"/>
        </w:numPr>
        <w:spacing w:after="60"/>
        <w:ind w:hanging="271"/>
      </w:pPr>
      <w:r>
        <w:rPr>
          <w:sz w:val="21"/>
        </w:rPr>
        <w:t xml:space="preserve">Stage 1 </w:t>
      </w:r>
      <w:r>
        <w:rPr>
          <w:sz w:val="21"/>
        </w:rPr>
        <w:t>定义</w:t>
      </w:r>
      <w:r>
        <w:rPr>
          <w:sz w:val="21"/>
        </w:rPr>
        <w:t xml:space="preserve"> selective disclosure</w:t>
      </w:r>
      <w:r>
        <w:rPr>
          <w:sz w:val="21"/>
        </w:rPr>
        <w:t>、</w:t>
      </w:r>
      <w:r>
        <w:rPr>
          <w:sz w:val="21"/>
        </w:rPr>
        <w:t>purpose limitation</w:t>
      </w:r>
      <w:r>
        <w:rPr>
          <w:sz w:val="21"/>
        </w:rPr>
        <w:t>、</w:t>
      </w:r>
      <w:r>
        <w:rPr>
          <w:sz w:val="21"/>
        </w:rPr>
        <w:t xml:space="preserve">sovereignty </w:t>
      </w:r>
      <w:r>
        <w:rPr>
          <w:sz w:val="21"/>
        </w:rPr>
        <w:t>和</w:t>
      </w:r>
      <w:r>
        <w:rPr>
          <w:sz w:val="21"/>
        </w:rPr>
        <w:t xml:space="preserve"> audit</w:t>
      </w:r>
      <w:r>
        <w:rPr>
          <w:sz w:val="21"/>
        </w:rPr>
        <w:t>。</w:t>
      </w:r>
    </w:p>
    <w:p w14:paraId="74ADBA2D" w14:textId="77777777" w:rsidR="00A5108E" w:rsidRDefault="00405DDF">
      <w:pPr>
        <w:numPr>
          <w:ilvl w:val="0"/>
          <w:numId w:val="1"/>
        </w:numPr>
        <w:spacing w:after="60"/>
        <w:ind w:hanging="271"/>
      </w:pPr>
      <w:r>
        <w:rPr>
          <w:sz w:val="21"/>
        </w:rPr>
        <w:t xml:space="preserve">Stage 3 </w:t>
      </w:r>
      <w:r>
        <w:rPr>
          <w:sz w:val="21"/>
        </w:rPr>
        <w:t>支持</w:t>
      </w:r>
      <w:r>
        <w:rPr>
          <w:sz w:val="21"/>
        </w:rPr>
        <w:t xml:space="preserve"> metadata-only response</w:t>
      </w:r>
      <w:r>
        <w:rPr>
          <w:sz w:val="21"/>
        </w:rPr>
        <w:t>、</w:t>
      </w:r>
      <w:r>
        <w:rPr>
          <w:sz w:val="21"/>
        </w:rPr>
        <w:t>redaction</w:t>
      </w:r>
      <w:r>
        <w:rPr>
          <w:sz w:val="21"/>
        </w:rPr>
        <w:t>、</w:t>
      </w:r>
      <w:r>
        <w:rPr>
          <w:sz w:val="21"/>
        </w:rPr>
        <w:t xml:space="preserve">content grant/lease </w:t>
      </w:r>
      <w:r>
        <w:rPr>
          <w:sz w:val="21"/>
        </w:rPr>
        <w:t>和</w:t>
      </w:r>
      <w:r>
        <w:rPr>
          <w:sz w:val="21"/>
        </w:rPr>
        <w:t xml:space="preserve"> policy error</w:t>
      </w:r>
      <w:r>
        <w:rPr>
          <w:sz w:val="21"/>
        </w:rPr>
        <w:t>。</w:t>
      </w:r>
    </w:p>
    <w:p w14:paraId="47CC45FC" w14:textId="77777777" w:rsidR="00A5108E" w:rsidRDefault="00405DDF">
      <w:r>
        <w:br w:type="page"/>
      </w:r>
    </w:p>
    <w:p w14:paraId="02A5B549" w14:textId="77777777" w:rsidR="00A5108E" w:rsidRDefault="00405DDF">
      <w:pPr>
        <w:pStyle w:val="af7"/>
      </w:pPr>
      <w:r>
        <w:lastRenderedPageBreak/>
        <w:t>表</w:t>
      </w:r>
      <w:r>
        <w:t xml:space="preserve"> 10-1  </w:t>
      </w:r>
      <w:r>
        <w:t>预判争议与可形成共识的中间方案</w:t>
      </w:r>
    </w:p>
    <w:tbl>
      <w:tblPr>
        <w:tblStyle w:val="aff1"/>
        <w:tblW w:w="87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2050"/>
        <w:gridCol w:w="3350"/>
        <w:gridCol w:w="3360"/>
      </w:tblGrid>
      <w:tr w:rsidR="00A5108E" w14:paraId="1DE160C5" w14:textId="77777777">
        <w:trPr>
          <w:cantSplit/>
          <w:tblHeader/>
        </w:trPr>
        <w:tc>
          <w:tcPr>
            <w:tcW w:w="2050" w:type="dxa"/>
            <w:shd w:val="clear" w:color="auto" w:fill="E8EEF5"/>
            <w:tcMar>
              <w:top w:w="80" w:type="dxa"/>
              <w:left w:w="120" w:type="dxa"/>
              <w:bottom w:w="80" w:type="dxa"/>
              <w:right w:w="120" w:type="dxa"/>
            </w:tcMar>
            <w:vAlign w:val="center"/>
          </w:tcPr>
          <w:p w14:paraId="2A2851BE" w14:textId="77777777" w:rsidR="00A5108E" w:rsidRDefault="00405DDF">
            <w:pPr>
              <w:spacing w:after="0"/>
            </w:pPr>
            <w:r>
              <w:rPr>
                <w:b/>
                <w:color w:val="1F4D78"/>
                <w:sz w:val="18"/>
              </w:rPr>
              <w:t>争议</w:t>
            </w:r>
          </w:p>
        </w:tc>
        <w:tc>
          <w:tcPr>
            <w:tcW w:w="3350" w:type="dxa"/>
            <w:shd w:val="clear" w:color="auto" w:fill="E8EEF5"/>
            <w:tcMar>
              <w:top w:w="80" w:type="dxa"/>
              <w:left w:w="120" w:type="dxa"/>
              <w:bottom w:w="80" w:type="dxa"/>
              <w:right w:w="120" w:type="dxa"/>
            </w:tcMar>
            <w:vAlign w:val="center"/>
          </w:tcPr>
          <w:p w14:paraId="67D49D8C" w14:textId="77777777" w:rsidR="00A5108E" w:rsidRDefault="00405DDF">
            <w:pPr>
              <w:spacing w:after="0"/>
            </w:pPr>
            <w:r>
              <w:rPr>
                <w:b/>
                <w:color w:val="1F4D78"/>
                <w:sz w:val="18"/>
              </w:rPr>
              <w:t>两端立场</w:t>
            </w:r>
          </w:p>
        </w:tc>
        <w:tc>
          <w:tcPr>
            <w:tcW w:w="3360" w:type="dxa"/>
            <w:shd w:val="clear" w:color="auto" w:fill="E8EEF5"/>
            <w:tcMar>
              <w:top w:w="80" w:type="dxa"/>
              <w:left w:w="120" w:type="dxa"/>
              <w:bottom w:w="80" w:type="dxa"/>
              <w:right w:w="120" w:type="dxa"/>
            </w:tcMar>
            <w:vAlign w:val="center"/>
          </w:tcPr>
          <w:p w14:paraId="62ACE530" w14:textId="77777777" w:rsidR="00A5108E" w:rsidRDefault="00405DDF">
            <w:pPr>
              <w:spacing w:after="0"/>
            </w:pPr>
            <w:r>
              <w:rPr>
                <w:b/>
                <w:color w:val="1F4D78"/>
                <w:sz w:val="18"/>
              </w:rPr>
              <w:t>建议折中</w:t>
            </w:r>
          </w:p>
        </w:tc>
      </w:tr>
      <w:tr w:rsidR="00A5108E" w14:paraId="14D0CA5E" w14:textId="77777777">
        <w:trPr>
          <w:cantSplit/>
        </w:trPr>
        <w:tc>
          <w:tcPr>
            <w:tcW w:w="2050" w:type="dxa"/>
          </w:tcPr>
          <w:p w14:paraId="6A4A227B" w14:textId="77777777" w:rsidR="00A5108E" w:rsidRDefault="00405DDF">
            <w:pPr>
              <w:spacing w:after="0" w:line="259" w:lineRule="auto"/>
            </w:pPr>
            <w:r>
              <w:rPr>
                <w:b/>
                <w:sz w:val="18"/>
              </w:rPr>
              <w:t>KM vs Data Management</w:t>
            </w:r>
          </w:p>
        </w:tc>
        <w:tc>
          <w:tcPr>
            <w:tcW w:w="3350" w:type="dxa"/>
          </w:tcPr>
          <w:p w14:paraId="3919BC60" w14:textId="77777777" w:rsidR="00A5108E" w:rsidRDefault="00405DDF">
            <w:pPr>
              <w:spacing w:after="0" w:line="259" w:lineRule="auto"/>
            </w:pPr>
            <w:r>
              <w:rPr>
                <w:sz w:val="18"/>
              </w:rPr>
              <w:t>独立平台</w:t>
            </w:r>
            <w:r>
              <w:rPr>
                <w:sz w:val="18"/>
              </w:rPr>
              <w:t xml:space="preserve"> vs </w:t>
            </w:r>
            <w:r>
              <w:rPr>
                <w:sz w:val="18"/>
              </w:rPr>
              <w:t>完全并入数据目录</w:t>
            </w:r>
          </w:p>
        </w:tc>
        <w:tc>
          <w:tcPr>
            <w:tcW w:w="3360" w:type="dxa"/>
          </w:tcPr>
          <w:p w14:paraId="2B5C73BC" w14:textId="77777777" w:rsidR="00A5108E" w:rsidRDefault="00405DDF">
            <w:pPr>
              <w:spacing w:after="0" w:line="259" w:lineRule="auto"/>
            </w:pPr>
            <w:r>
              <w:rPr>
                <w:sz w:val="18"/>
              </w:rPr>
              <w:t>共享基础、知识特有对象和流程</w:t>
            </w:r>
          </w:p>
        </w:tc>
      </w:tr>
      <w:tr w:rsidR="00A5108E" w14:paraId="29F5BC9F" w14:textId="77777777">
        <w:trPr>
          <w:cantSplit/>
        </w:trPr>
        <w:tc>
          <w:tcPr>
            <w:tcW w:w="2050" w:type="dxa"/>
          </w:tcPr>
          <w:p w14:paraId="28F02E2C" w14:textId="77777777" w:rsidR="00A5108E" w:rsidRDefault="00405DDF">
            <w:pPr>
              <w:spacing w:after="0" w:line="259" w:lineRule="auto"/>
            </w:pPr>
            <w:r>
              <w:rPr>
                <w:b/>
                <w:sz w:val="18"/>
              </w:rPr>
              <w:t>部署</w:t>
            </w:r>
          </w:p>
        </w:tc>
        <w:tc>
          <w:tcPr>
            <w:tcW w:w="3350" w:type="dxa"/>
          </w:tcPr>
          <w:p w14:paraId="21282667" w14:textId="77777777" w:rsidR="00A5108E" w:rsidRDefault="00405DDF">
            <w:pPr>
              <w:spacing w:after="0" w:line="259" w:lineRule="auto"/>
            </w:pPr>
            <w:r>
              <w:rPr>
                <w:sz w:val="18"/>
              </w:rPr>
              <w:t>唯一中心</w:t>
            </w:r>
            <w:r>
              <w:rPr>
                <w:sz w:val="18"/>
              </w:rPr>
              <w:t xml:space="preserve"> vs </w:t>
            </w:r>
            <w:r>
              <w:rPr>
                <w:sz w:val="18"/>
              </w:rPr>
              <w:t>任意点对点</w:t>
            </w:r>
          </w:p>
        </w:tc>
        <w:tc>
          <w:tcPr>
            <w:tcW w:w="3360" w:type="dxa"/>
          </w:tcPr>
          <w:p w14:paraId="1C55FDC9" w14:textId="77777777" w:rsidR="00A5108E" w:rsidRDefault="00405DDF">
            <w:pPr>
              <w:spacing w:after="0" w:line="259" w:lineRule="auto"/>
            </w:pPr>
            <w:r>
              <w:rPr>
                <w:sz w:val="18"/>
              </w:rPr>
              <w:t>逻辑联邦；集中是特例</w:t>
            </w:r>
          </w:p>
        </w:tc>
      </w:tr>
      <w:tr w:rsidR="00A5108E" w14:paraId="3B2F18EB" w14:textId="77777777">
        <w:trPr>
          <w:cantSplit/>
        </w:trPr>
        <w:tc>
          <w:tcPr>
            <w:tcW w:w="2050" w:type="dxa"/>
          </w:tcPr>
          <w:p w14:paraId="5351E6DE" w14:textId="77777777" w:rsidR="00A5108E" w:rsidRDefault="00405DDF">
            <w:pPr>
              <w:spacing w:after="0" w:line="259" w:lineRule="auto"/>
            </w:pPr>
            <w:r>
              <w:rPr>
                <w:b/>
                <w:sz w:val="18"/>
              </w:rPr>
              <w:t>语义</w:t>
            </w:r>
          </w:p>
        </w:tc>
        <w:tc>
          <w:tcPr>
            <w:tcW w:w="3350" w:type="dxa"/>
          </w:tcPr>
          <w:p w14:paraId="0812BAF4" w14:textId="77777777" w:rsidR="00A5108E" w:rsidRDefault="00405DDF">
            <w:pPr>
              <w:spacing w:after="0" w:line="259" w:lineRule="auto"/>
            </w:pPr>
            <w:r>
              <w:rPr>
                <w:sz w:val="18"/>
              </w:rPr>
              <w:t>统一全球本体</w:t>
            </w:r>
            <w:r>
              <w:rPr>
                <w:sz w:val="18"/>
              </w:rPr>
              <w:t xml:space="preserve"> vs </w:t>
            </w:r>
            <w:r>
              <w:rPr>
                <w:sz w:val="18"/>
              </w:rPr>
              <w:t>完全私有</w:t>
            </w:r>
          </w:p>
        </w:tc>
        <w:tc>
          <w:tcPr>
            <w:tcW w:w="3360" w:type="dxa"/>
          </w:tcPr>
          <w:p w14:paraId="519AD01F" w14:textId="77777777" w:rsidR="00A5108E" w:rsidRDefault="00405DDF">
            <w:pPr>
              <w:spacing w:after="0" w:line="259" w:lineRule="auto"/>
            </w:pPr>
            <w:r>
              <w:rPr>
                <w:sz w:val="18"/>
              </w:rPr>
              <w:t>最小公共</w:t>
            </w:r>
            <w:r>
              <w:rPr>
                <w:sz w:val="18"/>
              </w:rPr>
              <w:t xml:space="preserve"> envelope + profile/</w:t>
            </w:r>
            <w:r>
              <w:rPr>
                <w:sz w:val="18"/>
              </w:rPr>
              <w:t>映射</w:t>
            </w:r>
          </w:p>
        </w:tc>
      </w:tr>
      <w:tr w:rsidR="00A5108E" w14:paraId="25614E44" w14:textId="77777777">
        <w:trPr>
          <w:cantSplit/>
        </w:trPr>
        <w:tc>
          <w:tcPr>
            <w:tcW w:w="2050" w:type="dxa"/>
          </w:tcPr>
          <w:p w14:paraId="18DBB92E" w14:textId="77777777" w:rsidR="00A5108E" w:rsidRDefault="00405DDF">
            <w:pPr>
              <w:spacing w:after="0" w:line="259" w:lineRule="auto"/>
            </w:pPr>
            <w:r>
              <w:rPr>
                <w:b/>
                <w:sz w:val="18"/>
              </w:rPr>
              <w:t>质量</w:t>
            </w:r>
          </w:p>
        </w:tc>
        <w:tc>
          <w:tcPr>
            <w:tcW w:w="3350" w:type="dxa"/>
          </w:tcPr>
          <w:p w14:paraId="405BC9F7" w14:textId="77777777" w:rsidR="00A5108E" w:rsidRDefault="00405DDF">
            <w:pPr>
              <w:spacing w:after="0" w:line="259" w:lineRule="auto"/>
            </w:pPr>
            <w:r>
              <w:rPr>
                <w:sz w:val="18"/>
              </w:rPr>
              <w:t>统一算法</w:t>
            </w:r>
            <w:r>
              <w:rPr>
                <w:sz w:val="18"/>
              </w:rPr>
              <w:t xml:space="preserve"> vs </w:t>
            </w:r>
            <w:r>
              <w:rPr>
                <w:sz w:val="18"/>
              </w:rPr>
              <w:t>任意分数</w:t>
            </w:r>
          </w:p>
        </w:tc>
        <w:tc>
          <w:tcPr>
            <w:tcW w:w="3360" w:type="dxa"/>
          </w:tcPr>
          <w:p w14:paraId="1C5FE1AC" w14:textId="77777777" w:rsidR="00A5108E" w:rsidRDefault="00405DDF">
            <w:pPr>
              <w:spacing w:after="0" w:line="259" w:lineRule="auto"/>
            </w:pPr>
            <w:r>
              <w:rPr>
                <w:sz w:val="18"/>
              </w:rPr>
              <w:t>统一声明结构与可比较条件</w:t>
            </w:r>
          </w:p>
        </w:tc>
      </w:tr>
      <w:tr w:rsidR="00A5108E" w14:paraId="38F4CB4B" w14:textId="77777777">
        <w:trPr>
          <w:cantSplit/>
        </w:trPr>
        <w:tc>
          <w:tcPr>
            <w:tcW w:w="2050" w:type="dxa"/>
          </w:tcPr>
          <w:p w14:paraId="210444D2" w14:textId="77777777" w:rsidR="00A5108E" w:rsidRDefault="00405DDF">
            <w:pPr>
              <w:spacing w:after="0" w:line="259" w:lineRule="auto"/>
            </w:pPr>
            <w:r>
              <w:rPr>
                <w:b/>
                <w:sz w:val="18"/>
              </w:rPr>
              <w:t>AI</w:t>
            </w:r>
          </w:p>
        </w:tc>
        <w:tc>
          <w:tcPr>
            <w:tcW w:w="3350" w:type="dxa"/>
          </w:tcPr>
          <w:p w14:paraId="3BD0F605" w14:textId="77777777" w:rsidR="00A5108E" w:rsidRDefault="00405DDF">
            <w:pPr>
              <w:spacing w:after="0" w:line="259" w:lineRule="auto"/>
            </w:pPr>
            <w:r>
              <w:rPr>
                <w:sz w:val="18"/>
              </w:rPr>
              <w:t>强制</w:t>
            </w:r>
            <w:r>
              <w:rPr>
                <w:sz w:val="18"/>
              </w:rPr>
              <w:t xml:space="preserve"> LLM/RAG vs </w:t>
            </w:r>
            <w:r>
              <w:rPr>
                <w:sz w:val="18"/>
              </w:rPr>
              <w:t>排除</w:t>
            </w:r>
            <w:r>
              <w:rPr>
                <w:sz w:val="18"/>
              </w:rPr>
              <w:t xml:space="preserve"> AI</w:t>
            </w:r>
          </w:p>
        </w:tc>
        <w:tc>
          <w:tcPr>
            <w:tcW w:w="3360" w:type="dxa"/>
          </w:tcPr>
          <w:p w14:paraId="5A7AED77" w14:textId="77777777" w:rsidR="00A5108E" w:rsidRDefault="00405DDF">
            <w:pPr>
              <w:spacing w:after="0" w:line="259" w:lineRule="auto"/>
            </w:pPr>
            <w:r>
              <w:rPr>
                <w:sz w:val="18"/>
              </w:rPr>
              <w:t xml:space="preserve">AI </w:t>
            </w:r>
            <w:r>
              <w:rPr>
                <w:sz w:val="18"/>
              </w:rPr>
              <w:t>可实现；接口保持技术中立</w:t>
            </w:r>
          </w:p>
        </w:tc>
      </w:tr>
      <w:tr w:rsidR="00A5108E" w14:paraId="74EF1055" w14:textId="77777777">
        <w:trPr>
          <w:cantSplit/>
        </w:trPr>
        <w:tc>
          <w:tcPr>
            <w:tcW w:w="2050" w:type="dxa"/>
          </w:tcPr>
          <w:p w14:paraId="2227C6A7" w14:textId="77777777" w:rsidR="00A5108E" w:rsidRDefault="00405DDF">
            <w:pPr>
              <w:spacing w:after="0" w:line="259" w:lineRule="auto"/>
            </w:pPr>
            <w:r>
              <w:rPr>
                <w:b/>
                <w:sz w:val="18"/>
              </w:rPr>
              <w:t>一致性</w:t>
            </w:r>
          </w:p>
        </w:tc>
        <w:tc>
          <w:tcPr>
            <w:tcW w:w="3350" w:type="dxa"/>
          </w:tcPr>
          <w:p w14:paraId="6AFCB64E" w14:textId="77777777" w:rsidR="00A5108E" w:rsidRDefault="00405DDF">
            <w:pPr>
              <w:spacing w:after="0" w:line="259" w:lineRule="auto"/>
            </w:pPr>
            <w:r>
              <w:rPr>
                <w:sz w:val="18"/>
              </w:rPr>
              <w:t>所有强一致</w:t>
            </w:r>
            <w:r>
              <w:rPr>
                <w:sz w:val="18"/>
              </w:rPr>
              <w:t xml:space="preserve"> vs </w:t>
            </w:r>
            <w:r>
              <w:rPr>
                <w:sz w:val="18"/>
              </w:rPr>
              <w:t>最终一致</w:t>
            </w:r>
          </w:p>
        </w:tc>
        <w:tc>
          <w:tcPr>
            <w:tcW w:w="3360" w:type="dxa"/>
          </w:tcPr>
          <w:p w14:paraId="7BEAACAB" w14:textId="77777777" w:rsidR="00A5108E" w:rsidRDefault="00405DDF">
            <w:pPr>
              <w:spacing w:after="0" w:line="259" w:lineRule="auto"/>
            </w:pPr>
            <w:r>
              <w:rPr>
                <w:sz w:val="18"/>
              </w:rPr>
              <w:t>同</w:t>
            </w:r>
            <w:r>
              <w:rPr>
                <w:sz w:val="18"/>
              </w:rPr>
              <w:t xml:space="preserve"> authority </w:t>
            </w:r>
            <w:r>
              <w:rPr>
                <w:sz w:val="18"/>
              </w:rPr>
              <w:t>强约束；联邦显式一致性</w:t>
            </w:r>
          </w:p>
        </w:tc>
      </w:tr>
      <w:tr w:rsidR="00A5108E" w14:paraId="14DBF285" w14:textId="77777777">
        <w:trPr>
          <w:cantSplit/>
        </w:trPr>
        <w:tc>
          <w:tcPr>
            <w:tcW w:w="2050" w:type="dxa"/>
          </w:tcPr>
          <w:p w14:paraId="12528298" w14:textId="77777777" w:rsidR="00A5108E" w:rsidRDefault="00405DDF">
            <w:pPr>
              <w:spacing w:after="0" w:line="259" w:lineRule="auto"/>
            </w:pPr>
            <w:r>
              <w:rPr>
                <w:b/>
                <w:sz w:val="18"/>
              </w:rPr>
              <w:t>动作</w:t>
            </w:r>
          </w:p>
        </w:tc>
        <w:tc>
          <w:tcPr>
            <w:tcW w:w="3350" w:type="dxa"/>
          </w:tcPr>
          <w:p w14:paraId="0268C27C" w14:textId="77777777" w:rsidR="00A5108E" w:rsidRDefault="00405DDF">
            <w:pPr>
              <w:spacing w:after="0" w:line="259" w:lineRule="auto"/>
            </w:pPr>
            <w:r>
              <w:rPr>
                <w:sz w:val="18"/>
              </w:rPr>
              <w:t>知识直接执行</w:t>
            </w:r>
            <w:r>
              <w:rPr>
                <w:sz w:val="18"/>
              </w:rPr>
              <w:t xml:space="preserve"> vs </w:t>
            </w:r>
            <w:r>
              <w:rPr>
                <w:sz w:val="18"/>
              </w:rPr>
              <w:t>只做文档</w:t>
            </w:r>
          </w:p>
        </w:tc>
        <w:tc>
          <w:tcPr>
            <w:tcW w:w="3360" w:type="dxa"/>
          </w:tcPr>
          <w:p w14:paraId="07F9CA8B" w14:textId="77777777" w:rsidR="00A5108E" w:rsidRDefault="00405DDF">
            <w:pPr>
              <w:spacing w:after="0" w:line="259" w:lineRule="auto"/>
            </w:pPr>
            <w:r>
              <w:rPr>
                <w:sz w:val="18"/>
              </w:rPr>
              <w:t>可驱动决策；动作仍经授权</w:t>
            </w:r>
            <w:r>
              <w:rPr>
                <w:sz w:val="18"/>
              </w:rPr>
              <w:t xml:space="preserve"> MnS</w:t>
            </w:r>
          </w:p>
        </w:tc>
      </w:tr>
      <w:tr w:rsidR="00A5108E" w14:paraId="5C264B71" w14:textId="77777777">
        <w:trPr>
          <w:cantSplit/>
        </w:trPr>
        <w:tc>
          <w:tcPr>
            <w:tcW w:w="2050" w:type="dxa"/>
          </w:tcPr>
          <w:p w14:paraId="54F38F61" w14:textId="77777777" w:rsidR="00A5108E" w:rsidRDefault="00405DDF">
            <w:pPr>
              <w:spacing w:after="0" w:line="259" w:lineRule="auto"/>
            </w:pPr>
            <w:r>
              <w:rPr>
                <w:b/>
                <w:sz w:val="18"/>
              </w:rPr>
              <w:t>删除</w:t>
            </w:r>
          </w:p>
        </w:tc>
        <w:tc>
          <w:tcPr>
            <w:tcW w:w="3350" w:type="dxa"/>
          </w:tcPr>
          <w:p w14:paraId="1ED05A3D" w14:textId="77777777" w:rsidR="00A5108E" w:rsidRDefault="00405DDF">
            <w:pPr>
              <w:spacing w:after="0" w:line="259" w:lineRule="auto"/>
            </w:pPr>
            <w:r>
              <w:rPr>
                <w:sz w:val="18"/>
              </w:rPr>
              <w:t>立即物理删除</w:t>
            </w:r>
            <w:r>
              <w:rPr>
                <w:sz w:val="18"/>
              </w:rPr>
              <w:t xml:space="preserve"> vs </w:t>
            </w:r>
            <w:r>
              <w:rPr>
                <w:sz w:val="18"/>
              </w:rPr>
              <w:t>永久保存</w:t>
            </w:r>
          </w:p>
        </w:tc>
        <w:tc>
          <w:tcPr>
            <w:tcW w:w="3360" w:type="dxa"/>
          </w:tcPr>
          <w:p w14:paraId="3A2297CC" w14:textId="77777777" w:rsidR="00A5108E" w:rsidRDefault="00405DDF">
            <w:pPr>
              <w:spacing w:after="0" w:line="259" w:lineRule="auto"/>
            </w:pPr>
            <w:r>
              <w:rPr>
                <w:sz w:val="18"/>
              </w:rPr>
              <w:t>保留策略</w:t>
            </w:r>
            <w:r>
              <w:rPr>
                <w:sz w:val="18"/>
              </w:rPr>
              <w:t xml:space="preserve"> + tombstone + </w:t>
            </w:r>
            <w:r>
              <w:rPr>
                <w:sz w:val="18"/>
              </w:rPr>
              <w:t>隐私例外</w:t>
            </w:r>
          </w:p>
        </w:tc>
      </w:tr>
    </w:tbl>
    <w:p w14:paraId="44292231" w14:textId="77777777" w:rsidR="00A5108E" w:rsidRDefault="00405DDF">
      <w:pPr>
        <w:pStyle w:val="1"/>
      </w:pPr>
      <w:bookmarkStart w:id="111" w:name="_Toc237933787"/>
      <w:r>
        <w:t xml:space="preserve">11. </w:t>
      </w:r>
      <w:r>
        <w:t>推荐方案与下一步</w:t>
      </w:r>
      <w:bookmarkEnd w:id="111"/>
    </w:p>
    <w:p w14:paraId="79117A1A" w14:textId="77777777" w:rsidR="00A5108E" w:rsidRDefault="00405DDF">
      <w:pPr>
        <w:pStyle w:val="3"/>
      </w:pPr>
      <w:bookmarkStart w:id="112" w:name="Q50"/>
      <w:bookmarkStart w:id="113" w:name="_Toc237933788"/>
      <w:r>
        <w:t xml:space="preserve">Q50. </w:t>
      </w:r>
      <w:r>
        <w:t>最小可行规范包（</w:t>
      </w:r>
      <w:r>
        <w:t>MVP</w:t>
      </w:r>
      <w:r>
        <w:t>）是什么？</w:t>
      </w:r>
      <w:bookmarkEnd w:id="112"/>
      <w:bookmarkEnd w:id="113"/>
    </w:p>
    <w:p w14:paraId="2E864283" w14:textId="77777777" w:rsidR="00A5108E" w:rsidRDefault="00405DDF">
      <w:pPr>
        <w:spacing w:after="100"/>
      </w:pPr>
      <w:r>
        <w:rPr>
          <w:b/>
          <w:color w:val="2E74B5"/>
          <w:sz w:val="21"/>
        </w:rPr>
        <w:t>为什么问｜</w:t>
      </w:r>
      <w:r>
        <w:rPr>
          <w:sz w:val="21"/>
        </w:rPr>
        <w:t>给出可落地边界，才能把研究转成一个</w:t>
      </w:r>
      <w:r>
        <w:rPr>
          <w:sz w:val="21"/>
        </w:rPr>
        <w:t xml:space="preserve"> release </w:t>
      </w:r>
      <w:r>
        <w:rPr>
          <w:sz w:val="21"/>
        </w:rPr>
        <w:t>内可交付的</w:t>
      </w:r>
      <w:r>
        <w:rPr>
          <w:sz w:val="21"/>
        </w:rPr>
        <w:t xml:space="preserve"> WID</w:t>
      </w:r>
      <w:r>
        <w:rPr>
          <w:sz w:val="21"/>
        </w:rPr>
        <w:t>。</w:t>
      </w:r>
    </w:p>
    <w:p w14:paraId="6FB27A39" w14:textId="77777777" w:rsidR="00A5108E" w:rsidRDefault="00405DDF">
      <w:pPr>
        <w:keepLines/>
        <w:spacing w:after="100"/>
      </w:pPr>
      <w:r>
        <w:rPr>
          <w:b/>
          <w:color w:val="2E74B5"/>
          <w:sz w:val="21"/>
        </w:rPr>
        <w:t>分析｜</w:t>
      </w:r>
      <w:r>
        <w:rPr>
          <w:sz w:val="21"/>
        </w:rPr>
        <w:t xml:space="preserve">MVP </w:t>
      </w:r>
      <w:r>
        <w:rPr>
          <w:sz w:val="21"/>
        </w:rPr>
        <w:t>包含：</w:t>
      </w:r>
      <w:r>
        <w:rPr>
          <w:sz w:val="21"/>
        </w:rPr>
        <w:t>5</w:t>
      </w:r>
      <w:r>
        <w:rPr>
          <w:sz w:val="21"/>
        </w:rPr>
        <w:t>～</w:t>
      </w:r>
      <w:r>
        <w:rPr>
          <w:sz w:val="21"/>
        </w:rPr>
        <w:t xml:space="preserve">8 </w:t>
      </w:r>
      <w:r>
        <w:rPr>
          <w:sz w:val="21"/>
        </w:rPr>
        <w:t>个术语；</w:t>
      </w:r>
      <w:r>
        <w:rPr>
          <w:sz w:val="21"/>
        </w:rPr>
        <w:t>UC-1</w:t>
      </w:r>
      <w:r>
        <w:rPr>
          <w:sz w:val="21"/>
        </w:rPr>
        <w:t>～</w:t>
      </w:r>
      <w:r>
        <w:rPr>
          <w:sz w:val="21"/>
        </w:rPr>
        <w:t>3</w:t>
      </w:r>
      <w:r>
        <w:rPr>
          <w:sz w:val="21"/>
        </w:rPr>
        <w:t>；约</w:t>
      </w:r>
      <w:r>
        <w:rPr>
          <w:sz w:val="21"/>
        </w:rPr>
        <w:t xml:space="preserve"> 40 </w:t>
      </w:r>
      <w:r>
        <w:rPr>
          <w:sz w:val="21"/>
        </w:rPr>
        <w:t>条</w:t>
      </w:r>
      <w:r>
        <w:rPr>
          <w:sz w:val="21"/>
        </w:rPr>
        <w:t xml:space="preserve"> Stage 1 </w:t>
      </w:r>
      <w:r>
        <w:rPr>
          <w:sz w:val="21"/>
        </w:rPr>
        <w:t>需求；逻辑</w:t>
      </w:r>
      <w:r>
        <w:rPr>
          <w:sz w:val="21"/>
        </w:rPr>
        <w:t xml:space="preserve"> KMF </w:t>
      </w:r>
      <w:r>
        <w:rPr>
          <w:sz w:val="21"/>
        </w:rPr>
        <w:t>和六类</w:t>
      </w:r>
      <w:r>
        <w:rPr>
          <w:sz w:val="21"/>
        </w:rPr>
        <w:t xml:space="preserve"> MnS</w:t>
      </w:r>
      <w:r>
        <w:rPr>
          <w:sz w:val="21"/>
        </w:rPr>
        <w:t>；</w:t>
      </w:r>
      <w:r>
        <w:rPr>
          <w:sz w:val="21"/>
        </w:rPr>
        <w:t xml:space="preserve">KnowledgeObject </w:t>
      </w:r>
      <w:r>
        <w:rPr>
          <w:sz w:val="21"/>
        </w:rPr>
        <w:t>及五个相关</w:t>
      </w:r>
      <w:r>
        <w:rPr>
          <w:sz w:val="21"/>
        </w:rPr>
        <w:t xml:space="preserve"> IOC</w:t>
      </w:r>
      <w:r>
        <w:rPr>
          <w:sz w:val="21"/>
        </w:rPr>
        <w:t>；生命周期和发布</w:t>
      </w:r>
      <w:r>
        <w:rPr>
          <w:sz w:val="21"/>
        </w:rPr>
        <w:t>/</w:t>
      </w:r>
      <w:r>
        <w:rPr>
          <w:sz w:val="21"/>
        </w:rPr>
        <w:t>消费</w:t>
      </w:r>
      <w:r>
        <w:rPr>
          <w:sz w:val="21"/>
        </w:rPr>
        <w:t>/</w:t>
      </w:r>
      <w:r>
        <w:rPr>
          <w:sz w:val="21"/>
        </w:rPr>
        <w:t>撤销过程；</w:t>
      </w:r>
      <w:r>
        <w:rPr>
          <w:sz w:val="21"/>
        </w:rPr>
        <w:t>REST/OpenAPI</w:t>
      </w:r>
      <w:r>
        <w:rPr>
          <w:sz w:val="21"/>
        </w:rPr>
        <w:t>；</w:t>
      </w:r>
      <w:r>
        <w:rPr>
          <w:sz w:val="21"/>
        </w:rPr>
        <w:t xml:space="preserve">YANG </w:t>
      </w:r>
      <w:r>
        <w:rPr>
          <w:sz w:val="21"/>
        </w:rPr>
        <w:t>管理视图；访问控制</w:t>
      </w:r>
      <w:r>
        <w:rPr>
          <w:sz w:val="21"/>
        </w:rPr>
        <w:t>/</w:t>
      </w:r>
      <w:r>
        <w:rPr>
          <w:sz w:val="21"/>
        </w:rPr>
        <w:t>审计挂钩；</w:t>
      </w:r>
      <w:r>
        <w:rPr>
          <w:sz w:val="21"/>
        </w:rPr>
        <w:t xml:space="preserve">MDA/Intent/AI-ML/NDT/CCL </w:t>
      </w:r>
      <w:r>
        <w:rPr>
          <w:sz w:val="21"/>
        </w:rPr>
        <w:t>引用；正负示例和符合性断言。</w:t>
      </w:r>
    </w:p>
    <w:p w14:paraId="2D07C65B" w14:textId="77777777" w:rsidR="00A5108E" w:rsidRDefault="00405DDF">
      <w:pPr>
        <w:keepLines/>
        <w:spacing w:after="100"/>
      </w:pPr>
      <w:r>
        <w:rPr>
          <w:sz w:val="21"/>
        </w:rPr>
        <w:t xml:space="preserve">MVP </w:t>
      </w:r>
      <w:r>
        <w:rPr>
          <w:sz w:val="21"/>
        </w:rPr>
        <w:t>不含统一全域本体、跨运营商合同框架、通用向量检索、强制</w:t>
      </w:r>
      <w:r>
        <w:rPr>
          <w:sz w:val="21"/>
        </w:rPr>
        <w:t xml:space="preserve"> LLM/RAG</w:t>
      </w:r>
      <w:r>
        <w:rPr>
          <w:sz w:val="21"/>
        </w:rPr>
        <w:t>、内部存储</w:t>
      </w:r>
      <w:r>
        <w:rPr>
          <w:sz w:val="21"/>
        </w:rPr>
        <w:t>/</w:t>
      </w:r>
      <w:r>
        <w:rPr>
          <w:sz w:val="21"/>
        </w:rPr>
        <w:t>推理算法。联邦先覆盖单运营商多域，跨组织作为</w:t>
      </w:r>
      <w:r>
        <w:rPr>
          <w:sz w:val="21"/>
        </w:rPr>
        <w:t xml:space="preserve"> profile/</w:t>
      </w:r>
      <w:r>
        <w:rPr>
          <w:sz w:val="21"/>
        </w:rPr>
        <w:t>后续工作。</w:t>
      </w:r>
    </w:p>
    <w:p w14:paraId="1E516F65" w14:textId="77777777" w:rsidR="00A5108E" w:rsidRDefault="00405DDF">
      <w:pPr>
        <w:spacing w:after="100"/>
      </w:pPr>
      <w:r>
        <w:rPr>
          <w:b/>
          <w:color w:val="2E74B5"/>
          <w:sz w:val="21"/>
        </w:rPr>
        <w:t>结论｜</w:t>
      </w:r>
      <w:r>
        <w:rPr>
          <w:b/>
          <w:sz w:val="21"/>
        </w:rPr>
        <w:t>这个</w:t>
      </w:r>
      <w:r>
        <w:rPr>
          <w:b/>
          <w:sz w:val="21"/>
        </w:rPr>
        <w:t xml:space="preserve"> MVP </w:t>
      </w:r>
      <w:r>
        <w:rPr>
          <w:b/>
          <w:sz w:val="21"/>
        </w:rPr>
        <w:t>足以证明知识对象跨厂商可发现、可信使用和撤销，同时控制范围。</w:t>
      </w:r>
    </w:p>
    <w:p w14:paraId="352B4378" w14:textId="77777777" w:rsidR="00A5108E" w:rsidRDefault="00405DDF">
      <w:pPr>
        <w:spacing w:after="40"/>
      </w:pPr>
      <w:r>
        <w:rPr>
          <w:b/>
          <w:color w:val="2E74B5"/>
          <w:sz w:val="21"/>
        </w:rPr>
        <w:t>标准化落点｜</w:t>
      </w:r>
    </w:p>
    <w:p w14:paraId="57C81AE6" w14:textId="77777777" w:rsidR="00A5108E" w:rsidRDefault="00405DDF">
      <w:pPr>
        <w:numPr>
          <w:ilvl w:val="0"/>
          <w:numId w:val="1"/>
        </w:numPr>
        <w:spacing w:after="60"/>
        <w:ind w:hanging="271"/>
      </w:pPr>
      <w:r>
        <w:rPr>
          <w:sz w:val="21"/>
        </w:rPr>
        <w:t xml:space="preserve">WID </w:t>
      </w:r>
      <w:r>
        <w:rPr>
          <w:sz w:val="21"/>
        </w:rPr>
        <w:t>用</w:t>
      </w:r>
      <w:r>
        <w:rPr>
          <w:sz w:val="21"/>
        </w:rPr>
        <w:t xml:space="preserve"> objectives/exclusions </w:t>
      </w:r>
      <w:r>
        <w:rPr>
          <w:sz w:val="21"/>
        </w:rPr>
        <w:t>锁定</w:t>
      </w:r>
      <w:r>
        <w:rPr>
          <w:sz w:val="21"/>
        </w:rPr>
        <w:t xml:space="preserve"> MVP</w:t>
      </w:r>
      <w:r>
        <w:rPr>
          <w:sz w:val="21"/>
        </w:rPr>
        <w:t>。</w:t>
      </w:r>
    </w:p>
    <w:p w14:paraId="32BCCE42" w14:textId="77777777" w:rsidR="00A5108E" w:rsidRDefault="00405DDF">
      <w:pPr>
        <w:numPr>
          <w:ilvl w:val="0"/>
          <w:numId w:val="1"/>
        </w:numPr>
        <w:spacing w:after="60"/>
        <w:ind w:hanging="271"/>
      </w:pPr>
      <w:r>
        <w:rPr>
          <w:sz w:val="21"/>
        </w:rPr>
        <w:t>任何新增内容必须说明对应</w:t>
      </w:r>
      <w:r>
        <w:rPr>
          <w:sz w:val="21"/>
        </w:rPr>
        <w:t xml:space="preserve"> UC</w:t>
      </w:r>
      <w:r>
        <w:rPr>
          <w:sz w:val="21"/>
        </w:rPr>
        <w:t>、</w:t>
      </w:r>
      <w:r>
        <w:rPr>
          <w:sz w:val="21"/>
        </w:rPr>
        <w:t xml:space="preserve">requirement </w:t>
      </w:r>
      <w:r>
        <w:rPr>
          <w:sz w:val="21"/>
        </w:rPr>
        <w:t>和</w:t>
      </w:r>
      <w:r>
        <w:rPr>
          <w:sz w:val="21"/>
        </w:rPr>
        <w:t xml:space="preserve"> release </w:t>
      </w:r>
      <w:r>
        <w:rPr>
          <w:sz w:val="21"/>
        </w:rPr>
        <w:t>资源。</w:t>
      </w:r>
    </w:p>
    <w:p w14:paraId="1041989D" w14:textId="77777777" w:rsidR="00A5108E" w:rsidRDefault="00405DDF">
      <w:pPr>
        <w:pStyle w:val="3"/>
      </w:pPr>
      <w:bookmarkStart w:id="114" w:name="Q51"/>
      <w:bookmarkStart w:id="115" w:name="_Toc237933789"/>
      <w:r>
        <w:t xml:space="preserve">Q51. </w:t>
      </w:r>
      <w:r>
        <w:t>如果明天就开会，前三份</w:t>
      </w:r>
      <w:r>
        <w:t xml:space="preserve"> TDoc </w:t>
      </w:r>
      <w:r>
        <w:t>应写什么？</w:t>
      </w:r>
      <w:bookmarkEnd w:id="114"/>
      <w:bookmarkEnd w:id="115"/>
    </w:p>
    <w:p w14:paraId="3F888252" w14:textId="77777777" w:rsidR="00A5108E" w:rsidRDefault="00405DDF">
      <w:pPr>
        <w:spacing w:after="100"/>
      </w:pPr>
      <w:r>
        <w:rPr>
          <w:b/>
          <w:color w:val="2E74B5"/>
          <w:sz w:val="21"/>
        </w:rPr>
        <w:t>为什么问｜</w:t>
      </w:r>
      <w:r>
        <w:rPr>
          <w:sz w:val="21"/>
        </w:rPr>
        <w:t>需要把研究直接转成可提交的会议材料，而不是停留在报告。</w:t>
      </w:r>
    </w:p>
    <w:p w14:paraId="72FC61F9" w14:textId="77777777" w:rsidR="00A5108E" w:rsidRDefault="00405DDF">
      <w:pPr>
        <w:keepLines/>
        <w:spacing w:after="100"/>
      </w:pPr>
      <w:r>
        <w:rPr>
          <w:b/>
          <w:color w:val="2E74B5"/>
          <w:sz w:val="21"/>
        </w:rPr>
        <w:lastRenderedPageBreak/>
        <w:t>分析｜</w:t>
      </w:r>
      <w:r>
        <w:rPr>
          <w:sz w:val="21"/>
        </w:rPr>
        <w:t>第一份：《</w:t>
      </w:r>
      <w:r>
        <w:rPr>
          <w:sz w:val="21"/>
        </w:rPr>
        <w:t>Terminology, scope and gap for knowledge representation and management</w:t>
      </w:r>
      <w:r>
        <w:rPr>
          <w:sz w:val="21"/>
        </w:rPr>
        <w:t>》：加定义、</w:t>
      </w:r>
      <w:r>
        <w:rPr>
          <w:sz w:val="21"/>
        </w:rPr>
        <w:t xml:space="preserve">D/I/A/K </w:t>
      </w:r>
      <w:r>
        <w:rPr>
          <w:sz w:val="21"/>
        </w:rPr>
        <w:t>边界、</w:t>
      </w:r>
      <w:r>
        <w:rPr>
          <w:sz w:val="21"/>
        </w:rPr>
        <w:t>G-01</w:t>
      </w:r>
      <w:r>
        <w:rPr>
          <w:sz w:val="21"/>
        </w:rPr>
        <w:t>～</w:t>
      </w:r>
      <w:r>
        <w:rPr>
          <w:sz w:val="21"/>
        </w:rPr>
        <w:t xml:space="preserve">G-08 </w:t>
      </w:r>
      <w:r>
        <w:rPr>
          <w:sz w:val="21"/>
        </w:rPr>
        <w:t>和</w:t>
      </w:r>
      <w:r>
        <w:rPr>
          <w:sz w:val="21"/>
        </w:rPr>
        <w:t xml:space="preserve"> out-of-scope</w:t>
      </w:r>
      <w:r>
        <w:rPr>
          <w:sz w:val="21"/>
        </w:rPr>
        <w:t>。第二份：《</w:t>
      </w:r>
      <w:r>
        <w:rPr>
          <w:sz w:val="21"/>
        </w:rPr>
        <w:t>Use cases and potential requirements</w:t>
      </w:r>
      <w:r>
        <w:rPr>
          <w:sz w:val="21"/>
        </w:rPr>
        <w:t>》：加</w:t>
      </w:r>
      <w:r>
        <w:rPr>
          <w:sz w:val="21"/>
        </w:rPr>
        <w:t xml:space="preserve"> UC-1</w:t>
      </w:r>
      <w:r>
        <w:rPr>
          <w:sz w:val="21"/>
        </w:rPr>
        <w:t>～</w:t>
      </w:r>
      <w:r>
        <w:rPr>
          <w:sz w:val="21"/>
        </w:rPr>
        <w:t>3</w:t>
      </w:r>
      <w:r>
        <w:rPr>
          <w:sz w:val="21"/>
        </w:rPr>
        <w:t>、角色、主</w:t>
      </w:r>
      <w:r>
        <w:rPr>
          <w:sz w:val="21"/>
        </w:rPr>
        <w:t>/</w:t>
      </w:r>
      <w:r>
        <w:rPr>
          <w:sz w:val="21"/>
        </w:rPr>
        <w:t>失败流程和</w:t>
      </w:r>
      <w:r>
        <w:rPr>
          <w:sz w:val="21"/>
        </w:rPr>
        <w:t xml:space="preserve"> KM-FR/SEC/NFR</w:t>
      </w:r>
      <w:r>
        <w:rPr>
          <w:sz w:val="21"/>
        </w:rPr>
        <w:t>。第三份：《</w:t>
      </w:r>
      <w:r>
        <w:rPr>
          <w:sz w:val="21"/>
        </w:rPr>
        <w:t>Architectural principles and solution options</w:t>
      </w:r>
      <w:r>
        <w:rPr>
          <w:sz w:val="21"/>
        </w:rPr>
        <w:t>》：比较</w:t>
      </w:r>
      <w:r>
        <w:rPr>
          <w:sz w:val="21"/>
        </w:rPr>
        <w:t xml:space="preserve"> KMF </w:t>
      </w:r>
      <w:r>
        <w:rPr>
          <w:sz w:val="21"/>
        </w:rPr>
        <w:t>角色、联邦、</w:t>
      </w:r>
      <w:r>
        <w:rPr>
          <w:sz w:val="21"/>
        </w:rPr>
        <w:t>common envelope/profile</w:t>
      </w:r>
      <w:r>
        <w:rPr>
          <w:sz w:val="21"/>
        </w:rPr>
        <w:t>、与</w:t>
      </w:r>
      <w:r>
        <w:rPr>
          <w:sz w:val="21"/>
        </w:rPr>
        <w:t xml:space="preserve"> data management </w:t>
      </w:r>
      <w:r>
        <w:rPr>
          <w:sz w:val="21"/>
        </w:rPr>
        <w:t>的关系。</w:t>
      </w:r>
    </w:p>
    <w:p w14:paraId="574773A8" w14:textId="77777777" w:rsidR="00A5108E" w:rsidRDefault="00405DDF">
      <w:pPr>
        <w:keepLines/>
        <w:spacing w:after="100"/>
      </w:pPr>
      <w:r>
        <w:rPr>
          <w:sz w:val="21"/>
        </w:rPr>
        <w:t>每份都应附对</w:t>
      </w:r>
      <w:r>
        <w:rPr>
          <w:sz w:val="21"/>
        </w:rPr>
        <w:t xml:space="preserve"> TR 32.801-01 </w:t>
      </w:r>
      <w:r>
        <w:rPr>
          <w:sz w:val="21"/>
        </w:rPr>
        <w:t>的具体</w:t>
      </w:r>
      <w:r>
        <w:rPr>
          <w:sz w:val="21"/>
        </w:rPr>
        <w:t xml:space="preserve"> pCR</w:t>
      </w:r>
      <w:r>
        <w:rPr>
          <w:sz w:val="21"/>
        </w:rPr>
        <w:t>，</w:t>
      </w:r>
      <w:r>
        <w:rPr>
          <w:sz w:val="21"/>
        </w:rPr>
        <w:t xml:space="preserve">Change reason </w:t>
      </w:r>
      <w:r>
        <w:rPr>
          <w:sz w:val="21"/>
        </w:rPr>
        <w:t>用</w:t>
      </w:r>
      <w:r>
        <w:rPr>
          <w:sz w:val="21"/>
        </w:rPr>
        <w:t>“</w:t>
      </w:r>
      <w:r>
        <w:rPr>
          <w:sz w:val="21"/>
        </w:rPr>
        <w:t>明确互操作缺口</w:t>
      </w:r>
      <w:r>
        <w:rPr>
          <w:sz w:val="21"/>
        </w:rPr>
        <w:t>/</w:t>
      </w:r>
      <w:r>
        <w:rPr>
          <w:sz w:val="21"/>
        </w:rPr>
        <w:t>形成研究结论</w:t>
      </w:r>
      <w:r>
        <w:rPr>
          <w:sz w:val="21"/>
        </w:rPr>
        <w:t>”</w:t>
      </w:r>
      <w:r>
        <w:rPr>
          <w:sz w:val="21"/>
        </w:rPr>
        <w:t>，</w:t>
      </w:r>
      <w:r>
        <w:rPr>
          <w:sz w:val="21"/>
        </w:rPr>
        <w:t xml:space="preserve">Summary of change </w:t>
      </w:r>
      <w:r>
        <w:rPr>
          <w:sz w:val="21"/>
        </w:rPr>
        <w:t>写清章节增量；讨论稿和</w:t>
      </w:r>
      <w:r>
        <w:rPr>
          <w:sz w:val="21"/>
        </w:rPr>
        <w:t xml:space="preserve"> pCR </w:t>
      </w:r>
      <w:r>
        <w:rPr>
          <w:sz w:val="21"/>
        </w:rPr>
        <w:t>分开，方便会议形成部分同意。</w:t>
      </w:r>
    </w:p>
    <w:p w14:paraId="6B2CEAF1" w14:textId="77777777" w:rsidR="00A5108E" w:rsidRDefault="00405DDF">
      <w:pPr>
        <w:spacing w:after="100"/>
      </w:pPr>
      <w:r>
        <w:rPr>
          <w:b/>
          <w:color w:val="2E74B5"/>
          <w:sz w:val="21"/>
        </w:rPr>
        <w:t>结论｜</w:t>
      </w:r>
      <w:r>
        <w:rPr>
          <w:b/>
          <w:sz w:val="21"/>
        </w:rPr>
        <w:t>先争取术语与</w:t>
      </w:r>
      <w:r>
        <w:rPr>
          <w:b/>
          <w:sz w:val="21"/>
        </w:rPr>
        <w:t xml:space="preserve"> gap </w:t>
      </w:r>
      <w:r>
        <w:rPr>
          <w:b/>
          <w:sz w:val="21"/>
        </w:rPr>
        <w:t>共识，再让架构选择有共同评估基线。</w:t>
      </w:r>
    </w:p>
    <w:p w14:paraId="353E0382" w14:textId="77777777" w:rsidR="00A5108E" w:rsidRDefault="00405DDF">
      <w:pPr>
        <w:spacing w:after="40"/>
      </w:pPr>
      <w:r>
        <w:rPr>
          <w:b/>
          <w:color w:val="2E74B5"/>
          <w:sz w:val="21"/>
        </w:rPr>
        <w:t>标准化落点｜</w:t>
      </w:r>
    </w:p>
    <w:p w14:paraId="271951B1" w14:textId="77777777" w:rsidR="00A5108E" w:rsidRDefault="00405DDF">
      <w:pPr>
        <w:numPr>
          <w:ilvl w:val="0"/>
          <w:numId w:val="1"/>
        </w:numPr>
        <w:spacing w:after="60"/>
        <w:ind w:hanging="271"/>
      </w:pPr>
      <w:r>
        <w:rPr>
          <w:sz w:val="21"/>
        </w:rPr>
        <w:t>附录</w:t>
      </w:r>
      <w:r>
        <w:rPr>
          <w:sz w:val="21"/>
        </w:rPr>
        <w:t xml:space="preserve"> D </w:t>
      </w:r>
      <w:r>
        <w:rPr>
          <w:sz w:val="21"/>
        </w:rPr>
        <w:t>提供每份</w:t>
      </w:r>
      <w:r>
        <w:rPr>
          <w:sz w:val="21"/>
        </w:rPr>
        <w:t xml:space="preserve"> TDoc </w:t>
      </w:r>
      <w:r>
        <w:rPr>
          <w:sz w:val="21"/>
        </w:rPr>
        <w:t>的标题、目的、</w:t>
      </w:r>
      <w:r>
        <w:rPr>
          <w:sz w:val="21"/>
        </w:rPr>
        <w:t xml:space="preserve">clause </w:t>
      </w:r>
      <w:r>
        <w:rPr>
          <w:sz w:val="21"/>
        </w:rPr>
        <w:t>和决策问题。</w:t>
      </w:r>
    </w:p>
    <w:p w14:paraId="115FC760" w14:textId="77777777" w:rsidR="00A5108E" w:rsidRDefault="00405DDF">
      <w:pPr>
        <w:numPr>
          <w:ilvl w:val="0"/>
          <w:numId w:val="1"/>
        </w:numPr>
        <w:spacing w:after="60"/>
        <w:ind w:hanging="271"/>
      </w:pPr>
      <w:r>
        <w:rPr>
          <w:sz w:val="21"/>
        </w:rPr>
        <w:t>准备</w:t>
      </w:r>
      <w:r>
        <w:rPr>
          <w:sz w:val="21"/>
        </w:rPr>
        <w:t xml:space="preserve"> revision </w:t>
      </w:r>
      <w:r>
        <w:rPr>
          <w:sz w:val="21"/>
        </w:rPr>
        <w:t>模板，现场逐条吸收公司意见。</w:t>
      </w:r>
    </w:p>
    <w:p w14:paraId="227059B6" w14:textId="77777777" w:rsidR="00A5108E" w:rsidRDefault="00405DDF">
      <w:pPr>
        <w:pStyle w:val="3"/>
      </w:pPr>
      <w:bookmarkStart w:id="116" w:name="Q52"/>
      <w:bookmarkStart w:id="117" w:name="_Toc237933790"/>
      <w:r>
        <w:t xml:space="preserve">Q52. </w:t>
      </w:r>
      <w:r>
        <w:t>什么条件下可以宣布研究完成并进入规范性</w:t>
      </w:r>
      <w:r>
        <w:t xml:space="preserve"> WI</w:t>
      </w:r>
      <w:r>
        <w:t>？</w:t>
      </w:r>
      <w:bookmarkEnd w:id="116"/>
      <w:bookmarkEnd w:id="117"/>
    </w:p>
    <w:p w14:paraId="4B2E588F" w14:textId="77777777" w:rsidR="00A5108E" w:rsidRDefault="00405DDF">
      <w:pPr>
        <w:spacing w:after="100"/>
      </w:pPr>
      <w:r>
        <w:rPr>
          <w:b/>
          <w:color w:val="2E74B5"/>
          <w:sz w:val="21"/>
        </w:rPr>
        <w:t>为什么问｜</w:t>
      </w:r>
      <w:r>
        <w:rPr>
          <w:sz w:val="21"/>
        </w:rPr>
        <w:t>“</w:t>
      </w:r>
      <w:r>
        <w:rPr>
          <w:sz w:val="21"/>
        </w:rPr>
        <w:t>大家觉得重要</w:t>
      </w:r>
      <w:r>
        <w:rPr>
          <w:sz w:val="21"/>
        </w:rPr>
        <w:t>”</w:t>
      </w:r>
      <w:r>
        <w:rPr>
          <w:sz w:val="21"/>
        </w:rPr>
        <w:t>不是研究退出条件；必须证明技术和组织风险已收敛。</w:t>
      </w:r>
    </w:p>
    <w:p w14:paraId="4C083DB1" w14:textId="77777777" w:rsidR="00A5108E" w:rsidRDefault="00405DDF">
      <w:pPr>
        <w:keepLines/>
        <w:spacing w:after="100"/>
      </w:pPr>
      <w:r>
        <w:rPr>
          <w:b/>
          <w:color w:val="2E74B5"/>
          <w:sz w:val="21"/>
        </w:rPr>
        <w:t>分析｜</w:t>
      </w:r>
      <w:r>
        <w:rPr>
          <w:sz w:val="21"/>
        </w:rPr>
        <w:t>建议五个</w:t>
      </w:r>
      <w:r>
        <w:rPr>
          <w:sz w:val="21"/>
        </w:rPr>
        <w:t xml:space="preserve"> gate</w:t>
      </w:r>
      <w:r>
        <w:rPr>
          <w:sz w:val="21"/>
        </w:rPr>
        <w:t>：</w:t>
      </w:r>
      <w:r>
        <w:rPr>
          <w:sz w:val="21"/>
        </w:rPr>
        <w:t xml:space="preserve">① </w:t>
      </w:r>
      <w:r>
        <w:rPr>
          <w:sz w:val="21"/>
        </w:rPr>
        <w:t>术语和边界无关键歧义；</w:t>
      </w:r>
      <w:r>
        <w:rPr>
          <w:sz w:val="21"/>
        </w:rPr>
        <w:t xml:space="preserve">② </w:t>
      </w:r>
      <w:r>
        <w:rPr>
          <w:sz w:val="21"/>
        </w:rPr>
        <w:t>至少三个用例获得支持并追踪到需求；</w:t>
      </w:r>
      <w:r>
        <w:rPr>
          <w:sz w:val="21"/>
        </w:rPr>
        <w:t xml:space="preserve">③ </w:t>
      </w:r>
      <w:r>
        <w:rPr>
          <w:sz w:val="21"/>
        </w:rPr>
        <w:t>对现有规范的</w:t>
      </w:r>
      <w:r>
        <w:rPr>
          <w:sz w:val="21"/>
        </w:rPr>
        <w:t xml:space="preserve"> gap </w:t>
      </w:r>
      <w:r>
        <w:rPr>
          <w:sz w:val="21"/>
        </w:rPr>
        <w:t>和复用结论明确；</w:t>
      </w:r>
      <w:r>
        <w:rPr>
          <w:sz w:val="21"/>
        </w:rPr>
        <w:t xml:space="preserve">④ </w:t>
      </w:r>
      <w:r>
        <w:rPr>
          <w:sz w:val="21"/>
        </w:rPr>
        <w:t>架构、信息模型和至少一个</w:t>
      </w:r>
      <w:r>
        <w:rPr>
          <w:sz w:val="21"/>
        </w:rPr>
        <w:t xml:space="preserve"> Stage 3 prototype </w:t>
      </w:r>
      <w:r>
        <w:rPr>
          <w:sz w:val="21"/>
        </w:rPr>
        <w:t>证明可实现；</w:t>
      </w:r>
      <w:r>
        <w:rPr>
          <w:sz w:val="21"/>
        </w:rPr>
        <w:t xml:space="preserve">⑤ </w:t>
      </w:r>
      <w:r>
        <w:rPr>
          <w:sz w:val="21"/>
        </w:rPr>
        <w:t>安全、跨</w:t>
      </w:r>
      <w:r>
        <w:rPr>
          <w:sz w:val="21"/>
        </w:rPr>
        <w:t xml:space="preserve"> WG/SDO </w:t>
      </w:r>
      <w:r>
        <w:rPr>
          <w:sz w:val="21"/>
        </w:rPr>
        <w:t>依赖、规范切分和</w:t>
      </w:r>
      <w:r>
        <w:rPr>
          <w:sz w:val="21"/>
        </w:rPr>
        <w:t xml:space="preserve"> work effort </w:t>
      </w:r>
      <w:r>
        <w:rPr>
          <w:sz w:val="21"/>
        </w:rPr>
        <w:t>有</w:t>
      </w:r>
      <w:r>
        <w:rPr>
          <w:sz w:val="21"/>
        </w:rPr>
        <w:t xml:space="preserve"> owner</w:t>
      </w:r>
      <w:r>
        <w:rPr>
          <w:sz w:val="21"/>
        </w:rPr>
        <w:t>。</w:t>
      </w:r>
    </w:p>
    <w:p w14:paraId="73337DAC" w14:textId="77777777" w:rsidR="00A5108E" w:rsidRDefault="00405DDF">
      <w:pPr>
        <w:keepLines/>
        <w:spacing w:after="100"/>
      </w:pPr>
      <w:r>
        <w:rPr>
          <w:sz w:val="21"/>
        </w:rPr>
        <w:t>若仍争议统一本体或跨运营商信任，不必阻塞</w:t>
      </w:r>
      <w:r>
        <w:rPr>
          <w:sz w:val="21"/>
        </w:rPr>
        <w:t xml:space="preserve"> common envelope/MnS</w:t>
      </w:r>
      <w:r>
        <w:rPr>
          <w:sz w:val="21"/>
        </w:rPr>
        <w:t>；把它们降为</w:t>
      </w:r>
      <w:r>
        <w:rPr>
          <w:sz w:val="21"/>
        </w:rPr>
        <w:t xml:space="preserve"> profile </w:t>
      </w:r>
      <w:r>
        <w:rPr>
          <w:sz w:val="21"/>
        </w:rPr>
        <w:t>或后续</w:t>
      </w:r>
      <w:r>
        <w:rPr>
          <w:sz w:val="21"/>
        </w:rPr>
        <w:t xml:space="preserve"> work item</w:t>
      </w:r>
      <w:r>
        <w:rPr>
          <w:sz w:val="21"/>
        </w:rPr>
        <w:t>。研究结论应列</w:t>
      </w:r>
      <w:r>
        <w:rPr>
          <w:sz w:val="21"/>
        </w:rPr>
        <w:t xml:space="preserve"> resolved/open/deferred issues</w:t>
      </w:r>
      <w:r>
        <w:rPr>
          <w:sz w:val="21"/>
        </w:rPr>
        <w:t>，避免在规范阶段重新争论根本范围。</w:t>
      </w:r>
    </w:p>
    <w:p w14:paraId="19692F8A" w14:textId="77777777" w:rsidR="00A5108E" w:rsidRDefault="00405DDF">
      <w:pPr>
        <w:spacing w:after="100"/>
      </w:pPr>
      <w:r>
        <w:rPr>
          <w:b/>
          <w:color w:val="2E74B5"/>
          <w:sz w:val="21"/>
        </w:rPr>
        <w:t>结论｜</w:t>
      </w:r>
      <w:r>
        <w:rPr>
          <w:b/>
          <w:sz w:val="21"/>
        </w:rPr>
        <w:t>以可追踪、可实现、可分工和可测试作为进入</w:t>
      </w:r>
      <w:r>
        <w:rPr>
          <w:b/>
          <w:sz w:val="21"/>
        </w:rPr>
        <w:t xml:space="preserve"> WI </w:t>
      </w:r>
      <w:r>
        <w:rPr>
          <w:b/>
          <w:sz w:val="21"/>
        </w:rPr>
        <w:t>的门槛。</w:t>
      </w:r>
    </w:p>
    <w:p w14:paraId="735184F1" w14:textId="77777777" w:rsidR="00A5108E" w:rsidRDefault="00405DDF">
      <w:pPr>
        <w:spacing w:after="40"/>
      </w:pPr>
      <w:r>
        <w:rPr>
          <w:b/>
          <w:color w:val="2E74B5"/>
          <w:sz w:val="21"/>
        </w:rPr>
        <w:t>标准化落点｜</w:t>
      </w:r>
    </w:p>
    <w:p w14:paraId="1965FA27" w14:textId="77777777" w:rsidR="00A5108E" w:rsidRDefault="00405DDF">
      <w:pPr>
        <w:numPr>
          <w:ilvl w:val="0"/>
          <w:numId w:val="1"/>
        </w:numPr>
        <w:spacing w:after="60"/>
        <w:ind w:hanging="271"/>
      </w:pPr>
      <w:r>
        <w:rPr>
          <w:sz w:val="21"/>
        </w:rPr>
        <w:t xml:space="preserve">TR conclusion clause </w:t>
      </w:r>
      <w:r>
        <w:rPr>
          <w:sz w:val="21"/>
        </w:rPr>
        <w:t>给出</w:t>
      </w:r>
      <w:r>
        <w:rPr>
          <w:sz w:val="21"/>
        </w:rPr>
        <w:t xml:space="preserve"> normative recommendations </w:t>
      </w:r>
      <w:r>
        <w:rPr>
          <w:sz w:val="21"/>
        </w:rPr>
        <w:t>和</w:t>
      </w:r>
      <w:r>
        <w:rPr>
          <w:sz w:val="21"/>
        </w:rPr>
        <w:t xml:space="preserve"> deferred items</w:t>
      </w:r>
      <w:r>
        <w:rPr>
          <w:sz w:val="21"/>
        </w:rPr>
        <w:t>。</w:t>
      </w:r>
    </w:p>
    <w:p w14:paraId="783A7385" w14:textId="77777777" w:rsidR="00A5108E" w:rsidRDefault="00405DDF">
      <w:pPr>
        <w:numPr>
          <w:ilvl w:val="0"/>
          <w:numId w:val="1"/>
        </w:numPr>
        <w:spacing w:after="60"/>
        <w:ind w:hanging="271"/>
      </w:pPr>
      <w:r>
        <w:rPr>
          <w:sz w:val="21"/>
        </w:rPr>
        <w:t xml:space="preserve">WID </w:t>
      </w:r>
      <w:r>
        <w:rPr>
          <w:sz w:val="21"/>
        </w:rPr>
        <w:t>获批后按</w:t>
      </w:r>
      <w:r>
        <w:rPr>
          <w:sz w:val="21"/>
        </w:rPr>
        <w:t xml:space="preserve"> Stage 1→2→3 </w:t>
      </w:r>
      <w:r>
        <w:rPr>
          <w:sz w:val="21"/>
        </w:rPr>
        <w:t>和</w:t>
      </w:r>
      <w:r>
        <w:rPr>
          <w:sz w:val="21"/>
        </w:rPr>
        <w:t xml:space="preserve"> Forge artifacts </w:t>
      </w:r>
      <w:r>
        <w:rPr>
          <w:sz w:val="21"/>
        </w:rPr>
        <w:t>并行但受</w:t>
      </w:r>
      <w:r>
        <w:rPr>
          <w:sz w:val="21"/>
        </w:rPr>
        <w:t xml:space="preserve"> gate </w:t>
      </w:r>
      <w:r>
        <w:rPr>
          <w:sz w:val="21"/>
        </w:rPr>
        <w:t>控制。</w:t>
      </w:r>
    </w:p>
    <w:tbl>
      <w:tblPr>
        <w:tblStyle w:val="aff1"/>
        <w:tblW w:w="9120" w:type="dxa"/>
        <w:tblInd w:w="120" w:type="dxa"/>
        <w:tblBorders>
          <w:top w:val="single" w:sz="2" w:space="0" w:color="FFF6DF"/>
          <w:left w:val="single" w:sz="2" w:space="0" w:color="FFF6DF"/>
          <w:bottom w:val="single" w:sz="2" w:space="0" w:color="FFF6DF"/>
          <w:right w:val="single" w:sz="2" w:space="0" w:color="FFF6DF"/>
          <w:insideH w:val="single" w:sz="2" w:space="0" w:color="FFF6DF"/>
          <w:insideV w:val="single" w:sz="2" w:space="0" w:color="FFF6DF"/>
        </w:tblBorders>
        <w:tblLayout w:type="fixed"/>
        <w:tblLook w:val="04A0" w:firstRow="1" w:lastRow="0" w:firstColumn="1" w:lastColumn="0" w:noHBand="0" w:noVBand="1"/>
      </w:tblPr>
      <w:tblGrid>
        <w:gridCol w:w="9120"/>
      </w:tblGrid>
      <w:tr w:rsidR="00A5108E" w14:paraId="768A32D8" w14:textId="77777777">
        <w:tc>
          <w:tcPr>
            <w:tcW w:w="9120" w:type="dxa"/>
            <w:shd w:val="clear" w:color="auto" w:fill="FFF6DF"/>
            <w:tcMar>
              <w:top w:w="80" w:type="dxa"/>
              <w:left w:w="120" w:type="dxa"/>
              <w:bottom w:w="80" w:type="dxa"/>
              <w:right w:w="120" w:type="dxa"/>
            </w:tcMar>
            <w:vAlign w:val="center"/>
          </w:tcPr>
          <w:p w14:paraId="756EAED9" w14:textId="77777777" w:rsidR="00A5108E" w:rsidRDefault="00405DDF">
            <w:pPr>
              <w:spacing w:after="60"/>
            </w:pPr>
            <w:r>
              <w:rPr>
                <w:b/>
                <w:color w:val="1F4D78"/>
                <w:sz w:val="21"/>
              </w:rPr>
              <w:t>最终判断</w:t>
            </w:r>
          </w:p>
          <w:p w14:paraId="3236ACA6" w14:textId="77777777" w:rsidR="00A5108E" w:rsidRDefault="00405DDF">
            <w:pPr>
              <w:spacing w:after="0"/>
            </w:pPr>
            <w:r>
              <w:rPr>
                <w:sz w:val="21"/>
              </w:rPr>
              <w:t>真正的</w:t>
            </w:r>
            <w:r>
              <w:rPr>
                <w:sz w:val="21"/>
              </w:rPr>
              <w:t xml:space="preserve"> SA5 </w:t>
            </w:r>
            <w:r>
              <w:rPr>
                <w:sz w:val="21"/>
              </w:rPr>
              <w:t>标准化价值不在于定义</w:t>
            </w:r>
            <w:r>
              <w:rPr>
                <w:sz w:val="21"/>
              </w:rPr>
              <w:t>“</w:t>
            </w:r>
            <w:r>
              <w:rPr>
                <w:sz w:val="21"/>
              </w:rPr>
              <w:t>网络也有知识库</w:t>
            </w:r>
            <w:r>
              <w:rPr>
                <w:sz w:val="21"/>
              </w:rPr>
              <w:t>”</w:t>
            </w:r>
            <w:r>
              <w:rPr>
                <w:sz w:val="21"/>
              </w:rPr>
              <w:t>，而在于让不同管理域、不同厂商和不同自动化功能能够准确回答：这是什么知识、适用于哪里、来自哪里、可信到什么程度、谁批准、哪个版本、何时失效、发生冲突怎么办、如何安全取得、怎样撤销，以及历史上谁用过它。</w:t>
            </w:r>
          </w:p>
        </w:tc>
      </w:tr>
    </w:tbl>
    <w:p w14:paraId="2ECD80CE" w14:textId="77777777" w:rsidR="00A5108E" w:rsidRDefault="00A5108E">
      <w:pPr>
        <w:spacing w:after="0"/>
      </w:pPr>
    </w:p>
    <w:p w14:paraId="1CD32DE3" w14:textId="77777777" w:rsidR="00A5108E" w:rsidRDefault="00405DDF">
      <w:pPr>
        <w:pStyle w:val="1"/>
      </w:pPr>
      <w:bookmarkStart w:id="118" w:name="_Toc237933791"/>
      <w:r>
        <w:t>附录</w:t>
      </w:r>
      <w:r>
        <w:t xml:space="preserve"> A</w:t>
      </w:r>
      <w:r>
        <w:t xml:space="preserve">　</w:t>
      </w:r>
      <w:r>
        <w:t xml:space="preserve">Use Case </w:t>
      </w:r>
      <w:r>
        <w:t>到规范条款追踪矩阵</w:t>
      </w:r>
      <w:bookmarkEnd w:id="118"/>
    </w:p>
    <w:tbl>
      <w:tblPr>
        <w:tblStyle w:val="aff1"/>
        <w:tblW w:w="87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1450"/>
        <w:gridCol w:w="1600"/>
        <w:gridCol w:w="2450"/>
        <w:gridCol w:w="1900"/>
        <w:gridCol w:w="1360"/>
      </w:tblGrid>
      <w:tr w:rsidR="00A5108E" w14:paraId="30015B1A" w14:textId="77777777">
        <w:trPr>
          <w:cantSplit/>
          <w:tblHeader/>
        </w:trPr>
        <w:tc>
          <w:tcPr>
            <w:tcW w:w="1450" w:type="dxa"/>
            <w:shd w:val="clear" w:color="auto" w:fill="E8EEF5"/>
            <w:tcMar>
              <w:top w:w="80" w:type="dxa"/>
              <w:left w:w="120" w:type="dxa"/>
              <w:bottom w:w="80" w:type="dxa"/>
              <w:right w:w="120" w:type="dxa"/>
            </w:tcMar>
            <w:vAlign w:val="center"/>
          </w:tcPr>
          <w:p w14:paraId="6C942924" w14:textId="77777777" w:rsidR="00A5108E" w:rsidRDefault="00405DDF">
            <w:pPr>
              <w:spacing w:after="0"/>
            </w:pPr>
            <w:r>
              <w:rPr>
                <w:b/>
                <w:color w:val="1F4D78"/>
                <w:sz w:val="16"/>
              </w:rPr>
              <w:t>Use Case</w:t>
            </w:r>
          </w:p>
        </w:tc>
        <w:tc>
          <w:tcPr>
            <w:tcW w:w="1600" w:type="dxa"/>
            <w:shd w:val="clear" w:color="auto" w:fill="E8EEF5"/>
            <w:tcMar>
              <w:top w:w="80" w:type="dxa"/>
              <w:left w:w="120" w:type="dxa"/>
              <w:bottom w:w="80" w:type="dxa"/>
              <w:right w:w="120" w:type="dxa"/>
            </w:tcMar>
            <w:vAlign w:val="center"/>
          </w:tcPr>
          <w:p w14:paraId="0AFB3574" w14:textId="77777777" w:rsidR="00A5108E" w:rsidRDefault="00405DDF">
            <w:pPr>
              <w:spacing w:after="0"/>
            </w:pPr>
            <w:r>
              <w:rPr>
                <w:b/>
                <w:color w:val="1F4D78"/>
                <w:sz w:val="16"/>
              </w:rPr>
              <w:t>需求</w:t>
            </w:r>
          </w:p>
        </w:tc>
        <w:tc>
          <w:tcPr>
            <w:tcW w:w="2450" w:type="dxa"/>
            <w:shd w:val="clear" w:color="auto" w:fill="E8EEF5"/>
            <w:tcMar>
              <w:top w:w="80" w:type="dxa"/>
              <w:left w:w="120" w:type="dxa"/>
              <w:bottom w:w="80" w:type="dxa"/>
              <w:right w:w="120" w:type="dxa"/>
            </w:tcMar>
            <w:vAlign w:val="center"/>
          </w:tcPr>
          <w:p w14:paraId="623E61DB" w14:textId="77777777" w:rsidR="00A5108E" w:rsidRDefault="00405DDF">
            <w:pPr>
              <w:spacing w:after="0"/>
            </w:pPr>
            <w:r>
              <w:rPr>
                <w:b/>
                <w:color w:val="1F4D78"/>
                <w:sz w:val="16"/>
              </w:rPr>
              <w:t>Stage 2</w:t>
            </w:r>
          </w:p>
        </w:tc>
        <w:tc>
          <w:tcPr>
            <w:tcW w:w="1900" w:type="dxa"/>
            <w:shd w:val="clear" w:color="auto" w:fill="E8EEF5"/>
            <w:tcMar>
              <w:top w:w="80" w:type="dxa"/>
              <w:left w:w="120" w:type="dxa"/>
              <w:bottom w:w="80" w:type="dxa"/>
              <w:right w:w="120" w:type="dxa"/>
            </w:tcMar>
            <w:vAlign w:val="center"/>
          </w:tcPr>
          <w:p w14:paraId="0E3CE9AD" w14:textId="77777777" w:rsidR="00A5108E" w:rsidRDefault="00405DDF">
            <w:pPr>
              <w:spacing w:after="0"/>
            </w:pPr>
            <w:r>
              <w:rPr>
                <w:b/>
                <w:color w:val="1F4D78"/>
                <w:sz w:val="16"/>
              </w:rPr>
              <w:t>信息模型</w:t>
            </w:r>
          </w:p>
        </w:tc>
        <w:tc>
          <w:tcPr>
            <w:tcW w:w="1360" w:type="dxa"/>
            <w:shd w:val="clear" w:color="auto" w:fill="E8EEF5"/>
            <w:tcMar>
              <w:top w:w="80" w:type="dxa"/>
              <w:left w:w="120" w:type="dxa"/>
              <w:bottom w:w="80" w:type="dxa"/>
              <w:right w:w="120" w:type="dxa"/>
            </w:tcMar>
            <w:vAlign w:val="center"/>
          </w:tcPr>
          <w:p w14:paraId="51DD4087" w14:textId="77777777" w:rsidR="00A5108E" w:rsidRDefault="00405DDF">
            <w:pPr>
              <w:spacing w:after="0"/>
            </w:pPr>
            <w:r>
              <w:rPr>
                <w:b/>
                <w:color w:val="1F4D78"/>
                <w:sz w:val="16"/>
              </w:rPr>
              <w:t>Stage 3</w:t>
            </w:r>
          </w:p>
        </w:tc>
      </w:tr>
      <w:tr w:rsidR="00A5108E" w14:paraId="0D85974F" w14:textId="77777777">
        <w:trPr>
          <w:cantSplit/>
        </w:trPr>
        <w:tc>
          <w:tcPr>
            <w:tcW w:w="1450" w:type="dxa"/>
          </w:tcPr>
          <w:p w14:paraId="3F10C90A" w14:textId="77777777" w:rsidR="00A5108E" w:rsidRDefault="00405DDF">
            <w:pPr>
              <w:spacing w:after="0" w:line="259" w:lineRule="auto"/>
            </w:pPr>
            <w:r>
              <w:rPr>
                <w:b/>
                <w:sz w:val="16"/>
              </w:rPr>
              <w:t>UC-1 RCA/</w:t>
            </w:r>
            <w:r>
              <w:rPr>
                <w:b/>
                <w:sz w:val="16"/>
              </w:rPr>
              <w:t>处置</w:t>
            </w:r>
          </w:p>
        </w:tc>
        <w:tc>
          <w:tcPr>
            <w:tcW w:w="1600" w:type="dxa"/>
          </w:tcPr>
          <w:p w14:paraId="01FD6140" w14:textId="77777777" w:rsidR="00A5108E" w:rsidRDefault="00405DDF">
            <w:pPr>
              <w:spacing w:after="0" w:line="259" w:lineRule="auto"/>
            </w:pPr>
            <w:r>
              <w:rPr>
                <w:sz w:val="16"/>
              </w:rPr>
              <w:t>FR-01</w:t>
            </w:r>
            <w:r>
              <w:rPr>
                <w:sz w:val="16"/>
              </w:rPr>
              <w:t>～</w:t>
            </w:r>
            <w:r>
              <w:rPr>
                <w:sz w:val="16"/>
              </w:rPr>
              <w:t>18, SEC-01</w:t>
            </w:r>
            <w:r>
              <w:rPr>
                <w:sz w:val="16"/>
              </w:rPr>
              <w:t>～</w:t>
            </w:r>
            <w:r>
              <w:rPr>
                <w:sz w:val="16"/>
              </w:rPr>
              <w:t>06</w:t>
            </w:r>
          </w:p>
        </w:tc>
        <w:tc>
          <w:tcPr>
            <w:tcW w:w="2450" w:type="dxa"/>
          </w:tcPr>
          <w:p w14:paraId="708874D7" w14:textId="77777777" w:rsidR="00A5108E" w:rsidRDefault="00405DDF">
            <w:pPr>
              <w:spacing w:after="0" w:line="259" w:lineRule="auto"/>
            </w:pPr>
            <w:r>
              <w:rPr>
                <w:sz w:val="16"/>
              </w:rPr>
              <w:t>KMF</w:t>
            </w:r>
            <w:r>
              <w:rPr>
                <w:sz w:val="16"/>
              </w:rPr>
              <w:t>、</w:t>
            </w:r>
            <w:r>
              <w:rPr>
                <w:sz w:val="16"/>
              </w:rPr>
              <w:t>Validator</w:t>
            </w:r>
            <w:r>
              <w:rPr>
                <w:sz w:val="16"/>
              </w:rPr>
              <w:t>、</w:t>
            </w:r>
            <w:r>
              <w:rPr>
                <w:sz w:val="16"/>
              </w:rPr>
              <w:t>Authority</w:t>
            </w:r>
            <w:r>
              <w:rPr>
                <w:sz w:val="16"/>
              </w:rPr>
              <w:t>；</w:t>
            </w:r>
            <w:r>
              <w:rPr>
                <w:sz w:val="16"/>
              </w:rPr>
              <w:t>Lifecycle/Discovery/Validation/Subscription</w:t>
            </w:r>
          </w:p>
        </w:tc>
        <w:tc>
          <w:tcPr>
            <w:tcW w:w="1900" w:type="dxa"/>
          </w:tcPr>
          <w:p w14:paraId="3DF75CD6" w14:textId="77777777" w:rsidR="00A5108E" w:rsidRDefault="00405DDF">
            <w:pPr>
              <w:spacing w:after="0" w:line="259" w:lineRule="auto"/>
            </w:pPr>
            <w:r>
              <w:rPr>
                <w:sz w:val="16"/>
              </w:rPr>
              <w:t>KnowledgeObject</w:t>
            </w:r>
            <w:r>
              <w:rPr>
                <w:sz w:val="16"/>
              </w:rPr>
              <w:t>、</w:t>
            </w:r>
            <w:r>
              <w:rPr>
                <w:sz w:val="16"/>
              </w:rPr>
              <w:t>ValidationResult</w:t>
            </w:r>
            <w:r>
              <w:rPr>
                <w:sz w:val="16"/>
              </w:rPr>
              <w:t>、</w:t>
            </w:r>
            <w:r>
              <w:rPr>
                <w:sz w:val="16"/>
              </w:rPr>
              <w:t>Relation</w:t>
            </w:r>
          </w:p>
        </w:tc>
        <w:tc>
          <w:tcPr>
            <w:tcW w:w="1360" w:type="dxa"/>
          </w:tcPr>
          <w:p w14:paraId="55B14A8B" w14:textId="77777777" w:rsidR="00A5108E" w:rsidRDefault="00405DDF">
            <w:pPr>
              <w:spacing w:after="0" w:line="259" w:lineRule="auto"/>
            </w:pPr>
            <w:r>
              <w:rPr>
                <w:sz w:val="16"/>
              </w:rPr>
              <w:t>create/query/retrieve/activate/revoke/notify</w:t>
            </w:r>
          </w:p>
        </w:tc>
      </w:tr>
      <w:tr w:rsidR="00A5108E" w14:paraId="2CA238E7" w14:textId="77777777">
        <w:trPr>
          <w:cantSplit/>
        </w:trPr>
        <w:tc>
          <w:tcPr>
            <w:tcW w:w="1450" w:type="dxa"/>
          </w:tcPr>
          <w:p w14:paraId="590A58E3" w14:textId="77777777" w:rsidR="00A5108E" w:rsidRDefault="00405DDF">
            <w:pPr>
              <w:spacing w:after="0" w:line="259" w:lineRule="auto"/>
            </w:pPr>
            <w:r>
              <w:rPr>
                <w:b/>
                <w:sz w:val="16"/>
              </w:rPr>
              <w:t>UC-2 Intent</w:t>
            </w:r>
          </w:p>
        </w:tc>
        <w:tc>
          <w:tcPr>
            <w:tcW w:w="1600" w:type="dxa"/>
          </w:tcPr>
          <w:p w14:paraId="7D00D63A" w14:textId="77777777" w:rsidR="00A5108E" w:rsidRDefault="00405DDF">
            <w:pPr>
              <w:spacing w:after="0" w:line="259" w:lineRule="auto"/>
            </w:pPr>
            <w:r>
              <w:rPr>
                <w:sz w:val="16"/>
              </w:rPr>
              <w:t>FR-02</w:t>
            </w:r>
            <w:r>
              <w:rPr>
                <w:sz w:val="16"/>
              </w:rPr>
              <w:t>～</w:t>
            </w:r>
            <w:r>
              <w:rPr>
                <w:sz w:val="16"/>
              </w:rPr>
              <w:t>10, 13</w:t>
            </w:r>
            <w:r>
              <w:rPr>
                <w:sz w:val="16"/>
              </w:rPr>
              <w:t>～</w:t>
            </w:r>
            <w:r>
              <w:rPr>
                <w:sz w:val="16"/>
              </w:rPr>
              <w:t>20</w:t>
            </w:r>
          </w:p>
        </w:tc>
        <w:tc>
          <w:tcPr>
            <w:tcW w:w="2450" w:type="dxa"/>
          </w:tcPr>
          <w:p w14:paraId="24276024" w14:textId="77777777" w:rsidR="00A5108E" w:rsidRDefault="00405DDF">
            <w:pPr>
              <w:spacing w:after="0" w:line="259" w:lineRule="auto"/>
            </w:pPr>
            <w:r>
              <w:rPr>
                <w:sz w:val="16"/>
              </w:rPr>
              <w:t xml:space="preserve">Intent handler as </w:t>
            </w:r>
            <w:r>
              <w:rPr>
                <w:sz w:val="16"/>
              </w:rPr>
              <w:t>Consumer</w:t>
            </w:r>
            <w:r>
              <w:rPr>
                <w:sz w:val="16"/>
              </w:rPr>
              <w:t>；</w:t>
            </w:r>
            <w:r>
              <w:rPr>
                <w:sz w:val="16"/>
              </w:rPr>
              <w:t>Discovery/Retrieval</w:t>
            </w:r>
          </w:p>
        </w:tc>
        <w:tc>
          <w:tcPr>
            <w:tcW w:w="1900" w:type="dxa"/>
          </w:tcPr>
          <w:p w14:paraId="159FFC4E" w14:textId="77777777" w:rsidR="00A5108E" w:rsidRDefault="00405DDF">
            <w:pPr>
              <w:spacing w:after="0" w:line="259" w:lineRule="auto"/>
            </w:pPr>
            <w:r>
              <w:rPr>
                <w:sz w:val="16"/>
              </w:rPr>
              <w:t>intentRef</w:t>
            </w:r>
            <w:r>
              <w:rPr>
                <w:sz w:val="16"/>
              </w:rPr>
              <w:t>、</w:t>
            </w:r>
            <w:r>
              <w:rPr>
                <w:sz w:val="16"/>
              </w:rPr>
              <w:t>applicability</w:t>
            </w:r>
            <w:r>
              <w:rPr>
                <w:sz w:val="16"/>
              </w:rPr>
              <w:t>、</w:t>
            </w:r>
            <w:r>
              <w:rPr>
                <w:sz w:val="16"/>
              </w:rPr>
              <w:t>usedKnowledgeRefs</w:t>
            </w:r>
          </w:p>
        </w:tc>
        <w:tc>
          <w:tcPr>
            <w:tcW w:w="1360" w:type="dxa"/>
          </w:tcPr>
          <w:p w14:paraId="359EEACB" w14:textId="77777777" w:rsidR="00A5108E" w:rsidRDefault="00405DDF">
            <w:pPr>
              <w:spacing w:after="0" w:line="259" w:lineRule="auto"/>
            </w:pPr>
            <w:r>
              <w:rPr>
                <w:sz w:val="16"/>
              </w:rPr>
              <w:t>query/get/subscribe</w:t>
            </w:r>
          </w:p>
        </w:tc>
      </w:tr>
      <w:tr w:rsidR="00A5108E" w14:paraId="5EE3A77D" w14:textId="77777777">
        <w:trPr>
          <w:cantSplit/>
        </w:trPr>
        <w:tc>
          <w:tcPr>
            <w:tcW w:w="1450" w:type="dxa"/>
          </w:tcPr>
          <w:p w14:paraId="666DB083" w14:textId="77777777" w:rsidR="00A5108E" w:rsidRDefault="00405DDF">
            <w:pPr>
              <w:spacing w:after="0" w:line="259" w:lineRule="auto"/>
            </w:pPr>
            <w:r>
              <w:rPr>
                <w:b/>
                <w:sz w:val="16"/>
              </w:rPr>
              <w:t>UC-3 CCL/Agent</w:t>
            </w:r>
          </w:p>
        </w:tc>
        <w:tc>
          <w:tcPr>
            <w:tcW w:w="1600" w:type="dxa"/>
          </w:tcPr>
          <w:p w14:paraId="19196D14" w14:textId="77777777" w:rsidR="00A5108E" w:rsidRDefault="00405DDF">
            <w:pPr>
              <w:spacing w:after="0" w:line="259" w:lineRule="auto"/>
            </w:pPr>
            <w:r>
              <w:rPr>
                <w:sz w:val="16"/>
              </w:rPr>
              <w:t>FR-06</w:t>
            </w:r>
            <w:r>
              <w:rPr>
                <w:sz w:val="16"/>
              </w:rPr>
              <w:t>～</w:t>
            </w:r>
            <w:r>
              <w:rPr>
                <w:sz w:val="16"/>
              </w:rPr>
              <w:t>20, SEC-01</w:t>
            </w:r>
            <w:r>
              <w:rPr>
                <w:sz w:val="16"/>
              </w:rPr>
              <w:t>～</w:t>
            </w:r>
            <w:r>
              <w:rPr>
                <w:sz w:val="16"/>
              </w:rPr>
              <w:t>10</w:t>
            </w:r>
          </w:p>
        </w:tc>
        <w:tc>
          <w:tcPr>
            <w:tcW w:w="2450" w:type="dxa"/>
          </w:tcPr>
          <w:p w14:paraId="7F7A69C9" w14:textId="77777777" w:rsidR="00A5108E" w:rsidRDefault="00405DDF">
            <w:pPr>
              <w:spacing w:after="0" w:line="259" w:lineRule="auto"/>
            </w:pPr>
            <w:r>
              <w:rPr>
                <w:sz w:val="16"/>
              </w:rPr>
              <w:t>Consumer</w:t>
            </w:r>
            <w:r>
              <w:rPr>
                <w:sz w:val="16"/>
              </w:rPr>
              <w:t>、</w:t>
            </w:r>
            <w:r>
              <w:rPr>
                <w:sz w:val="16"/>
              </w:rPr>
              <w:t>Authority</w:t>
            </w:r>
            <w:r>
              <w:rPr>
                <w:sz w:val="16"/>
              </w:rPr>
              <w:t>；</w:t>
            </w:r>
            <w:r>
              <w:rPr>
                <w:sz w:val="16"/>
              </w:rPr>
              <w:t>Validation/Policy/Audit</w:t>
            </w:r>
          </w:p>
        </w:tc>
        <w:tc>
          <w:tcPr>
            <w:tcW w:w="1900" w:type="dxa"/>
          </w:tcPr>
          <w:p w14:paraId="163935D7" w14:textId="77777777" w:rsidR="00A5108E" w:rsidRDefault="00405DDF">
            <w:pPr>
              <w:spacing w:after="0" w:line="259" w:lineRule="auto"/>
            </w:pPr>
            <w:r>
              <w:rPr>
                <w:sz w:val="16"/>
              </w:rPr>
              <w:t>riskClass</w:t>
            </w:r>
            <w:r>
              <w:rPr>
                <w:sz w:val="16"/>
              </w:rPr>
              <w:t>、</w:t>
            </w:r>
            <w:r>
              <w:rPr>
                <w:sz w:val="16"/>
              </w:rPr>
              <w:t>approval</w:t>
            </w:r>
            <w:r>
              <w:rPr>
                <w:sz w:val="16"/>
              </w:rPr>
              <w:t>、</w:t>
            </w:r>
            <w:r>
              <w:rPr>
                <w:sz w:val="16"/>
              </w:rPr>
              <w:t>rollbackRef</w:t>
            </w:r>
          </w:p>
        </w:tc>
        <w:tc>
          <w:tcPr>
            <w:tcW w:w="1360" w:type="dxa"/>
          </w:tcPr>
          <w:p w14:paraId="2BD32949" w14:textId="77777777" w:rsidR="00A5108E" w:rsidRDefault="00405DDF">
            <w:pPr>
              <w:spacing w:after="0" w:line="259" w:lineRule="auto"/>
            </w:pPr>
            <w:r>
              <w:rPr>
                <w:sz w:val="16"/>
              </w:rPr>
              <w:t>validate/activate/revoke/audit</w:t>
            </w:r>
          </w:p>
        </w:tc>
      </w:tr>
      <w:tr w:rsidR="00A5108E" w14:paraId="5DD31803" w14:textId="77777777">
        <w:trPr>
          <w:cantSplit/>
        </w:trPr>
        <w:tc>
          <w:tcPr>
            <w:tcW w:w="1450" w:type="dxa"/>
          </w:tcPr>
          <w:p w14:paraId="5E9D5BAC" w14:textId="77777777" w:rsidR="00A5108E" w:rsidRDefault="00405DDF">
            <w:pPr>
              <w:spacing w:after="0" w:line="259" w:lineRule="auto"/>
            </w:pPr>
            <w:r>
              <w:rPr>
                <w:b/>
                <w:sz w:val="16"/>
              </w:rPr>
              <w:t>UC-4 NDT</w:t>
            </w:r>
          </w:p>
        </w:tc>
        <w:tc>
          <w:tcPr>
            <w:tcW w:w="1600" w:type="dxa"/>
          </w:tcPr>
          <w:p w14:paraId="55D2B996" w14:textId="77777777" w:rsidR="00A5108E" w:rsidRDefault="00405DDF">
            <w:pPr>
              <w:spacing w:after="0" w:line="259" w:lineRule="auto"/>
            </w:pPr>
            <w:r>
              <w:rPr>
                <w:sz w:val="16"/>
              </w:rPr>
              <w:t>FR-03</w:t>
            </w:r>
            <w:r>
              <w:rPr>
                <w:sz w:val="16"/>
              </w:rPr>
              <w:t>～</w:t>
            </w:r>
            <w:r>
              <w:rPr>
                <w:sz w:val="16"/>
              </w:rPr>
              <w:t>14, NFR-04</w:t>
            </w:r>
            <w:r>
              <w:rPr>
                <w:sz w:val="16"/>
              </w:rPr>
              <w:t>～</w:t>
            </w:r>
            <w:r>
              <w:rPr>
                <w:sz w:val="16"/>
              </w:rPr>
              <w:t>08</w:t>
            </w:r>
          </w:p>
        </w:tc>
        <w:tc>
          <w:tcPr>
            <w:tcW w:w="2450" w:type="dxa"/>
          </w:tcPr>
          <w:p w14:paraId="1026A31C" w14:textId="77777777" w:rsidR="00A5108E" w:rsidRDefault="00405DDF">
            <w:pPr>
              <w:spacing w:after="0" w:line="259" w:lineRule="auto"/>
            </w:pPr>
            <w:r>
              <w:rPr>
                <w:sz w:val="16"/>
              </w:rPr>
              <w:t>NDT manager as Producer/Consumer</w:t>
            </w:r>
          </w:p>
        </w:tc>
        <w:tc>
          <w:tcPr>
            <w:tcW w:w="1900" w:type="dxa"/>
          </w:tcPr>
          <w:p w14:paraId="354C2710" w14:textId="77777777" w:rsidR="00A5108E" w:rsidRDefault="00405DDF">
            <w:pPr>
              <w:spacing w:after="0" w:line="259" w:lineRule="auto"/>
            </w:pPr>
            <w:r>
              <w:rPr>
                <w:sz w:val="16"/>
              </w:rPr>
              <w:t>ndtRef</w:t>
            </w:r>
            <w:r>
              <w:rPr>
                <w:sz w:val="16"/>
              </w:rPr>
              <w:t>、</w:t>
            </w:r>
            <w:r>
              <w:rPr>
                <w:sz w:val="16"/>
              </w:rPr>
              <w:t>modelRef</w:t>
            </w:r>
            <w:r>
              <w:rPr>
                <w:sz w:val="16"/>
              </w:rPr>
              <w:t>、</w:t>
            </w:r>
            <w:r>
              <w:rPr>
                <w:sz w:val="16"/>
              </w:rPr>
              <w:t>validation profile</w:t>
            </w:r>
          </w:p>
        </w:tc>
        <w:tc>
          <w:tcPr>
            <w:tcW w:w="1360" w:type="dxa"/>
          </w:tcPr>
          <w:p w14:paraId="45836C00" w14:textId="77777777" w:rsidR="00A5108E" w:rsidRDefault="00405DDF">
            <w:pPr>
              <w:spacing w:after="0" w:line="259" w:lineRule="auto"/>
            </w:pPr>
            <w:r>
              <w:rPr>
                <w:sz w:val="16"/>
              </w:rPr>
              <w:t>query/get/notify</w:t>
            </w:r>
          </w:p>
        </w:tc>
      </w:tr>
      <w:tr w:rsidR="00A5108E" w14:paraId="753B9EB8" w14:textId="77777777">
        <w:trPr>
          <w:cantSplit/>
        </w:trPr>
        <w:tc>
          <w:tcPr>
            <w:tcW w:w="1450" w:type="dxa"/>
          </w:tcPr>
          <w:p w14:paraId="064D0708" w14:textId="77777777" w:rsidR="00A5108E" w:rsidRDefault="00405DDF">
            <w:pPr>
              <w:spacing w:after="0" w:line="259" w:lineRule="auto"/>
            </w:pPr>
            <w:r>
              <w:rPr>
                <w:b/>
                <w:sz w:val="16"/>
              </w:rPr>
              <w:t>UC-5 Federation</w:t>
            </w:r>
          </w:p>
        </w:tc>
        <w:tc>
          <w:tcPr>
            <w:tcW w:w="1600" w:type="dxa"/>
          </w:tcPr>
          <w:p w14:paraId="54136C83" w14:textId="77777777" w:rsidR="00A5108E" w:rsidRDefault="00405DDF">
            <w:pPr>
              <w:spacing w:after="0" w:line="259" w:lineRule="auto"/>
            </w:pPr>
            <w:r>
              <w:rPr>
                <w:sz w:val="16"/>
              </w:rPr>
              <w:t>FR-21</w:t>
            </w:r>
            <w:r>
              <w:rPr>
                <w:sz w:val="16"/>
              </w:rPr>
              <w:t>～</w:t>
            </w:r>
            <w:r>
              <w:rPr>
                <w:sz w:val="16"/>
              </w:rPr>
              <w:t>28, SEC-05</w:t>
            </w:r>
            <w:r>
              <w:rPr>
                <w:sz w:val="16"/>
              </w:rPr>
              <w:t>～</w:t>
            </w:r>
            <w:r>
              <w:rPr>
                <w:sz w:val="16"/>
              </w:rPr>
              <w:t>12, NFR-01</w:t>
            </w:r>
            <w:r>
              <w:rPr>
                <w:sz w:val="16"/>
              </w:rPr>
              <w:t>～</w:t>
            </w:r>
            <w:r>
              <w:rPr>
                <w:sz w:val="16"/>
              </w:rPr>
              <w:t>10</w:t>
            </w:r>
          </w:p>
        </w:tc>
        <w:tc>
          <w:tcPr>
            <w:tcW w:w="2450" w:type="dxa"/>
          </w:tcPr>
          <w:p w14:paraId="0836B6AF" w14:textId="77777777" w:rsidR="00A5108E" w:rsidRDefault="00405DDF">
            <w:pPr>
              <w:spacing w:after="0" w:line="259" w:lineRule="auto"/>
            </w:pPr>
            <w:r>
              <w:rPr>
                <w:sz w:val="16"/>
              </w:rPr>
              <w:t>Gateway/peer KMF</w:t>
            </w:r>
            <w:r>
              <w:rPr>
                <w:sz w:val="16"/>
              </w:rPr>
              <w:t>；</w:t>
            </w:r>
            <w:r>
              <w:rPr>
                <w:sz w:val="16"/>
              </w:rPr>
              <w:t>Federation MnS</w:t>
            </w:r>
          </w:p>
        </w:tc>
        <w:tc>
          <w:tcPr>
            <w:tcW w:w="1900" w:type="dxa"/>
          </w:tcPr>
          <w:p w14:paraId="360B09ED" w14:textId="77777777" w:rsidR="00A5108E" w:rsidRDefault="00405DDF">
            <w:pPr>
              <w:spacing w:after="0" w:line="259" w:lineRule="auto"/>
            </w:pPr>
            <w:r>
              <w:rPr>
                <w:sz w:val="16"/>
              </w:rPr>
              <w:t>Peer</w:t>
            </w:r>
            <w:r>
              <w:rPr>
                <w:sz w:val="16"/>
              </w:rPr>
              <w:t>、</w:t>
            </w:r>
            <w:r>
              <w:rPr>
                <w:sz w:val="16"/>
              </w:rPr>
              <w:t>conflict</w:t>
            </w:r>
            <w:r>
              <w:rPr>
                <w:sz w:val="16"/>
              </w:rPr>
              <w:t>、</w:t>
            </w:r>
            <w:r>
              <w:rPr>
                <w:sz w:val="16"/>
              </w:rPr>
              <w:t>source attribution</w:t>
            </w:r>
          </w:p>
        </w:tc>
        <w:tc>
          <w:tcPr>
            <w:tcW w:w="1360" w:type="dxa"/>
          </w:tcPr>
          <w:p w14:paraId="6088A555" w14:textId="77777777" w:rsidR="00A5108E" w:rsidRDefault="00405DDF">
            <w:pPr>
              <w:spacing w:after="0" w:line="259" w:lineRule="auto"/>
            </w:pPr>
            <w:r>
              <w:rPr>
                <w:sz w:val="16"/>
              </w:rPr>
              <w:t>capability/query/sync/tombstone</w:t>
            </w:r>
          </w:p>
        </w:tc>
      </w:tr>
    </w:tbl>
    <w:p w14:paraId="0B44E7D1" w14:textId="77777777" w:rsidR="00A5108E" w:rsidRDefault="00405DDF">
      <w:pPr>
        <w:spacing w:before="80" w:after="80"/>
      </w:pPr>
      <w:r>
        <w:t>表</w:t>
      </w:r>
      <w:r>
        <w:t xml:space="preserve"> A-1  </w:t>
      </w:r>
      <w:r>
        <w:t>端到端追踪；编号对应附录</w:t>
      </w:r>
      <w:r>
        <w:t xml:space="preserve"> B</w:t>
      </w:r>
    </w:p>
    <w:p w14:paraId="6D7DF0D9" w14:textId="77777777" w:rsidR="00A5108E" w:rsidRDefault="00405DDF">
      <w:pPr>
        <w:pStyle w:val="1"/>
      </w:pPr>
      <w:bookmarkStart w:id="119" w:name="_Toc237933792"/>
      <w:r>
        <w:t>附录</w:t>
      </w:r>
      <w:r>
        <w:t xml:space="preserve"> B</w:t>
      </w:r>
      <w:r>
        <w:t xml:space="preserve">　候选</w:t>
      </w:r>
      <w:r>
        <w:t xml:space="preserve"> Stage 1 </w:t>
      </w:r>
      <w:r>
        <w:t>需求目录</w:t>
      </w:r>
      <w:bookmarkEnd w:id="119"/>
    </w:p>
    <w:p w14:paraId="138DB051" w14:textId="77777777" w:rsidR="00A5108E" w:rsidRDefault="00405DDF">
      <w:pPr>
        <w:keepLines/>
      </w:pPr>
      <w:r>
        <w:t>以下措辞是用于</w:t>
      </w:r>
      <w:r>
        <w:t xml:space="preserve"> TR/WID </w:t>
      </w:r>
      <w:r>
        <w:t>的候选需求，不表示已获</w:t>
      </w:r>
      <w:r>
        <w:t xml:space="preserve"> 3GPP </w:t>
      </w:r>
      <w:r>
        <w:t>同意。进入规范文本前，应按</w:t>
      </w:r>
      <w:r>
        <w:t xml:space="preserve"> 3GPP drafting rules </w:t>
      </w:r>
      <w:r>
        <w:t>调整</w:t>
      </w:r>
      <w:r>
        <w:t xml:space="preserve"> shall/should</w:t>
      </w:r>
      <w:r>
        <w:t>、条件和术语。</w:t>
      </w:r>
    </w:p>
    <w:tbl>
      <w:tblPr>
        <w:tblStyle w:val="aff1"/>
        <w:tblW w:w="87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1250"/>
        <w:gridCol w:w="5450"/>
        <w:gridCol w:w="2060"/>
      </w:tblGrid>
      <w:tr w:rsidR="00A5108E" w14:paraId="76E6B9CC" w14:textId="77777777">
        <w:trPr>
          <w:cantSplit/>
          <w:tblHeader/>
        </w:trPr>
        <w:tc>
          <w:tcPr>
            <w:tcW w:w="1250" w:type="dxa"/>
            <w:shd w:val="clear" w:color="auto" w:fill="E8EEF5"/>
            <w:tcMar>
              <w:top w:w="80" w:type="dxa"/>
              <w:left w:w="120" w:type="dxa"/>
              <w:bottom w:w="80" w:type="dxa"/>
              <w:right w:w="120" w:type="dxa"/>
            </w:tcMar>
            <w:vAlign w:val="center"/>
          </w:tcPr>
          <w:p w14:paraId="3DB1D417" w14:textId="77777777" w:rsidR="00A5108E" w:rsidRDefault="00405DDF">
            <w:pPr>
              <w:spacing w:after="0"/>
            </w:pPr>
            <w:r>
              <w:rPr>
                <w:b/>
                <w:color w:val="1F4D78"/>
                <w:sz w:val="16"/>
              </w:rPr>
              <w:t>ID</w:t>
            </w:r>
          </w:p>
        </w:tc>
        <w:tc>
          <w:tcPr>
            <w:tcW w:w="5450" w:type="dxa"/>
            <w:shd w:val="clear" w:color="auto" w:fill="E8EEF5"/>
            <w:tcMar>
              <w:top w:w="80" w:type="dxa"/>
              <w:left w:w="120" w:type="dxa"/>
              <w:bottom w:w="80" w:type="dxa"/>
              <w:right w:w="120" w:type="dxa"/>
            </w:tcMar>
            <w:vAlign w:val="center"/>
          </w:tcPr>
          <w:p w14:paraId="6A2246D4" w14:textId="77777777" w:rsidR="00A5108E" w:rsidRDefault="00405DDF">
            <w:pPr>
              <w:spacing w:after="0"/>
            </w:pPr>
            <w:r>
              <w:rPr>
                <w:b/>
                <w:color w:val="1F4D78"/>
                <w:sz w:val="16"/>
              </w:rPr>
              <w:t>候选需求</w:t>
            </w:r>
          </w:p>
        </w:tc>
        <w:tc>
          <w:tcPr>
            <w:tcW w:w="2060" w:type="dxa"/>
            <w:shd w:val="clear" w:color="auto" w:fill="E8EEF5"/>
            <w:tcMar>
              <w:top w:w="80" w:type="dxa"/>
              <w:left w:w="120" w:type="dxa"/>
              <w:bottom w:w="80" w:type="dxa"/>
              <w:right w:w="120" w:type="dxa"/>
            </w:tcMar>
            <w:vAlign w:val="center"/>
          </w:tcPr>
          <w:p w14:paraId="40041001" w14:textId="77777777" w:rsidR="00A5108E" w:rsidRDefault="00405DDF">
            <w:pPr>
              <w:spacing w:after="0"/>
            </w:pPr>
            <w:r>
              <w:rPr>
                <w:b/>
                <w:color w:val="1F4D78"/>
                <w:sz w:val="16"/>
              </w:rPr>
              <w:t>验证要点</w:t>
            </w:r>
          </w:p>
        </w:tc>
      </w:tr>
      <w:tr w:rsidR="00A5108E" w14:paraId="417413B6" w14:textId="77777777">
        <w:trPr>
          <w:cantSplit/>
        </w:trPr>
        <w:tc>
          <w:tcPr>
            <w:tcW w:w="1250" w:type="dxa"/>
          </w:tcPr>
          <w:p w14:paraId="0C72B33C" w14:textId="77777777" w:rsidR="00A5108E" w:rsidRDefault="00405DDF">
            <w:pPr>
              <w:spacing w:after="0" w:line="259" w:lineRule="auto"/>
            </w:pPr>
            <w:r>
              <w:rPr>
                <w:b/>
                <w:sz w:val="16"/>
              </w:rPr>
              <w:t>KM-FR-01</w:t>
            </w:r>
          </w:p>
        </w:tc>
        <w:tc>
          <w:tcPr>
            <w:tcW w:w="5450" w:type="dxa"/>
          </w:tcPr>
          <w:p w14:paraId="2752BC78" w14:textId="77777777" w:rsidR="00A5108E" w:rsidRDefault="00405DDF">
            <w:pPr>
              <w:spacing w:after="0" w:line="259" w:lineRule="auto"/>
            </w:pPr>
            <w:r>
              <w:rPr>
                <w:sz w:val="16"/>
              </w:rPr>
              <w:t>系统应支持为知识工件分配在规定作用域内唯一且稳定的标识。</w:t>
            </w:r>
          </w:p>
        </w:tc>
        <w:tc>
          <w:tcPr>
            <w:tcW w:w="2060" w:type="dxa"/>
          </w:tcPr>
          <w:p w14:paraId="2C151FDC" w14:textId="77777777" w:rsidR="00A5108E" w:rsidRDefault="00405DDF">
            <w:pPr>
              <w:spacing w:after="0" w:line="259" w:lineRule="auto"/>
            </w:pPr>
            <w:r>
              <w:rPr>
                <w:sz w:val="16"/>
              </w:rPr>
              <w:t>创建后可按标识取得。</w:t>
            </w:r>
          </w:p>
        </w:tc>
      </w:tr>
      <w:tr w:rsidR="00A5108E" w14:paraId="2987EFBC" w14:textId="77777777">
        <w:trPr>
          <w:cantSplit/>
        </w:trPr>
        <w:tc>
          <w:tcPr>
            <w:tcW w:w="1250" w:type="dxa"/>
          </w:tcPr>
          <w:p w14:paraId="1D251053" w14:textId="77777777" w:rsidR="00A5108E" w:rsidRDefault="00405DDF">
            <w:pPr>
              <w:spacing w:after="0" w:line="259" w:lineRule="auto"/>
            </w:pPr>
            <w:r>
              <w:rPr>
                <w:b/>
                <w:sz w:val="16"/>
              </w:rPr>
              <w:t>KM-FR-02</w:t>
            </w:r>
          </w:p>
        </w:tc>
        <w:tc>
          <w:tcPr>
            <w:tcW w:w="5450" w:type="dxa"/>
          </w:tcPr>
          <w:p w14:paraId="31F00683" w14:textId="77777777" w:rsidR="00A5108E" w:rsidRDefault="00405DDF">
            <w:pPr>
              <w:spacing w:after="0" w:line="259" w:lineRule="auto"/>
            </w:pPr>
            <w:r>
              <w:rPr>
                <w:sz w:val="16"/>
              </w:rPr>
              <w:t>系统应支持不可变的知识内容版本，并能表达</w:t>
            </w:r>
            <w:r>
              <w:rPr>
                <w:sz w:val="16"/>
              </w:rPr>
              <w:t xml:space="preserve"> alias </w:t>
            </w:r>
            <w:r>
              <w:rPr>
                <w:sz w:val="16"/>
              </w:rPr>
              <w:t>与具体</w:t>
            </w:r>
            <w:r>
              <w:rPr>
                <w:sz w:val="16"/>
              </w:rPr>
              <w:t xml:space="preserve"> ACTIVE </w:t>
            </w:r>
            <w:r>
              <w:rPr>
                <w:sz w:val="16"/>
              </w:rPr>
              <w:t>版本的解析关系。</w:t>
            </w:r>
          </w:p>
        </w:tc>
        <w:tc>
          <w:tcPr>
            <w:tcW w:w="2060" w:type="dxa"/>
          </w:tcPr>
          <w:p w14:paraId="60369892" w14:textId="77777777" w:rsidR="00A5108E" w:rsidRDefault="00405DDF">
            <w:pPr>
              <w:spacing w:after="0" w:line="259" w:lineRule="auto"/>
            </w:pPr>
            <w:r>
              <w:rPr>
                <w:sz w:val="16"/>
              </w:rPr>
              <w:t>修改内容产生新版本；历史版本可取。</w:t>
            </w:r>
          </w:p>
        </w:tc>
      </w:tr>
      <w:tr w:rsidR="00A5108E" w14:paraId="0946C9E5" w14:textId="77777777">
        <w:trPr>
          <w:cantSplit/>
        </w:trPr>
        <w:tc>
          <w:tcPr>
            <w:tcW w:w="1250" w:type="dxa"/>
          </w:tcPr>
          <w:p w14:paraId="5F04B8D7" w14:textId="77777777" w:rsidR="00A5108E" w:rsidRDefault="00405DDF">
            <w:pPr>
              <w:spacing w:after="0" w:line="259" w:lineRule="auto"/>
            </w:pPr>
            <w:r>
              <w:rPr>
                <w:b/>
                <w:sz w:val="16"/>
              </w:rPr>
              <w:t>KM-FR-03</w:t>
            </w:r>
          </w:p>
        </w:tc>
        <w:tc>
          <w:tcPr>
            <w:tcW w:w="5450" w:type="dxa"/>
          </w:tcPr>
          <w:p w14:paraId="5333FD20" w14:textId="77777777" w:rsidR="00A5108E" w:rsidRDefault="00405DDF">
            <w:pPr>
              <w:spacing w:after="0" w:line="259" w:lineRule="auto"/>
            </w:pPr>
            <w:r>
              <w:rPr>
                <w:sz w:val="16"/>
              </w:rPr>
              <w:t>系统应支持声明知识类型、内容类型、表示</w:t>
            </w:r>
            <w:r>
              <w:rPr>
                <w:sz w:val="16"/>
              </w:rPr>
              <w:t xml:space="preserve"> profile</w:t>
            </w:r>
            <w:r>
              <w:rPr>
                <w:sz w:val="16"/>
              </w:rPr>
              <w:t>、</w:t>
            </w:r>
            <w:r>
              <w:rPr>
                <w:sz w:val="16"/>
              </w:rPr>
              <w:t xml:space="preserve">schema </w:t>
            </w:r>
            <w:r>
              <w:rPr>
                <w:sz w:val="16"/>
              </w:rPr>
              <w:t>标识和版本。</w:t>
            </w:r>
          </w:p>
        </w:tc>
        <w:tc>
          <w:tcPr>
            <w:tcW w:w="2060" w:type="dxa"/>
          </w:tcPr>
          <w:p w14:paraId="0C82997B" w14:textId="77777777" w:rsidR="00A5108E" w:rsidRDefault="00405DDF">
            <w:pPr>
              <w:spacing w:after="0" w:line="259" w:lineRule="auto"/>
            </w:pPr>
            <w:r>
              <w:rPr>
                <w:sz w:val="16"/>
              </w:rPr>
              <w:t>不支持</w:t>
            </w:r>
            <w:r>
              <w:rPr>
                <w:sz w:val="16"/>
              </w:rPr>
              <w:t xml:space="preserve"> profile </w:t>
            </w:r>
            <w:r>
              <w:rPr>
                <w:sz w:val="16"/>
              </w:rPr>
              <w:t>时返回明确结果。</w:t>
            </w:r>
          </w:p>
        </w:tc>
      </w:tr>
      <w:tr w:rsidR="00A5108E" w14:paraId="7176885D" w14:textId="77777777">
        <w:trPr>
          <w:cantSplit/>
        </w:trPr>
        <w:tc>
          <w:tcPr>
            <w:tcW w:w="1250" w:type="dxa"/>
          </w:tcPr>
          <w:p w14:paraId="7BBC113B" w14:textId="77777777" w:rsidR="00A5108E" w:rsidRDefault="00405DDF">
            <w:pPr>
              <w:spacing w:after="0" w:line="259" w:lineRule="auto"/>
            </w:pPr>
            <w:r>
              <w:rPr>
                <w:b/>
                <w:sz w:val="16"/>
              </w:rPr>
              <w:t>KM-FR-04</w:t>
            </w:r>
          </w:p>
        </w:tc>
        <w:tc>
          <w:tcPr>
            <w:tcW w:w="5450" w:type="dxa"/>
          </w:tcPr>
          <w:p w14:paraId="78EE09BA" w14:textId="77777777" w:rsidR="00A5108E" w:rsidRDefault="00405DDF">
            <w:pPr>
              <w:spacing w:after="0" w:line="259" w:lineRule="auto"/>
            </w:pPr>
            <w:r>
              <w:rPr>
                <w:sz w:val="16"/>
              </w:rPr>
              <w:t>系统应支持以内联内容或受控外部引用承载知识内容，并提供完整性摘要。</w:t>
            </w:r>
          </w:p>
        </w:tc>
        <w:tc>
          <w:tcPr>
            <w:tcW w:w="2060" w:type="dxa"/>
          </w:tcPr>
          <w:p w14:paraId="5EF82A2A" w14:textId="77777777" w:rsidR="00A5108E" w:rsidRDefault="00405DDF">
            <w:pPr>
              <w:spacing w:after="0" w:line="259" w:lineRule="auto"/>
            </w:pPr>
            <w:r>
              <w:rPr>
                <w:sz w:val="16"/>
              </w:rPr>
              <w:t xml:space="preserve">digest </w:t>
            </w:r>
            <w:r>
              <w:rPr>
                <w:sz w:val="16"/>
              </w:rPr>
              <w:t>不匹配被拒绝</w:t>
            </w:r>
            <w:r>
              <w:rPr>
                <w:sz w:val="16"/>
              </w:rPr>
              <w:t>/</w:t>
            </w:r>
            <w:r>
              <w:rPr>
                <w:sz w:val="16"/>
              </w:rPr>
              <w:t>告警。</w:t>
            </w:r>
          </w:p>
        </w:tc>
      </w:tr>
      <w:tr w:rsidR="00A5108E" w14:paraId="089EC499" w14:textId="77777777">
        <w:trPr>
          <w:cantSplit/>
        </w:trPr>
        <w:tc>
          <w:tcPr>
            <w:tcW w:w="1250" w:type="dxa"/>
          </w:tcPr>
          <w:p w14:paraId="6B5A4255" w14:textId="77777777" w:rsidR="00A5108E" w:rsidRDefault="00405DDF">
            <w:pPr>
              <w:spacing w:after="0" w:line="259" w:lineRule="auto"/>
            </w:pPr>
            <w:r>
              <w:rPr>
                <w:b/>
                <w:sz w:val="16"/>
              </w:rPr>
              <w:t>KM-FR-05</w:t>
            </w:r>
          </w:p>
        </w:tc>
        <w:tc>
          <w:tcPr>
            <w:tcW w:w="5450" w:type="dxa"/>
          </w:tcPr>
          <w:p w14:paraId="00AF9C1C" w14:textId="77777777" w:rsidR="00A5108E" w:rsidRDefault="00405DDF">
            <w:pPr>
              <w:spacing w:after="0" w:line="259" w:lineRule="auto"/>
            </w:pPr>
            <w:r>
              <w:rPr>
                <w:sz w:val="16"/>
              </w:rPr>
              <w:t>系统应支持声明</w:t>
            </w:r>
            <w:r>
              <w:rPr>
                <w:sz w:val="16"/>
              </w:rPr>
              <w:t xml:space="preserve"> </w:t>
            </w:r>
            <w:r>
              <w:rPr>
                <w:sz w:val="16"/>
              </w:rPr>
              <w:t>domain</w:t>
            </w:r>
            <w:r>
              <w:rPr>
                <w:sz w:val="16"/>
              </w:rPr>
              <w:t>、</w:t>
            </w:r>
            <w:r>
              <w:rPr>
                <w:sz w:val="16"/>
              </w:rPr>
              <w:t>scope</w:t>
            </w:r>
            <w:r>
              <w:rPr>
                <w:sz w:val="16"/>
              </w:rPr>
              <w:t>、适用资源</w:t>
            </w:r>
            <w:r>
              <w:rPr>
                <w:sz w:val="16"/>
              </w:rPr>
              <w:t>/</w:t>
            </w:r>
            <w:r>
              <w:rPr>
                <w:sz w:val="16"/>
              </w:rPr>
              <w:t>服务</w:t>
            </w:r>
            <w:r>
              <w:rPr>
                <w:sz w:val="16"/>
              </w:rPr>
              <w:t>/</w:t>
            </w:r>
            <w:r>
              <w:rPr>
                <w:sz w:val="16"/>
              </w:rPr>
              <w:t>版本及时间条件。</w:t>
            </w:r>
          </w:p>
        </w:tc>
        <w:tc>
          <w:tcPr>
            <w:tcW w:w="2060" w:type="dxa"/>
          </w:tcPr>
          <w:p w14:paraId="6C04A0EE" w14:textId="77777777" w:rsidR="00A5108E" w:rsidRDefault="00405DDF">
            <w:pPr>
              <w:spacing w:after="0" w:line="259" w:lineRule="auto"/>
            </w:pPr>
            <w:r>
              <w:rPr>
                <w:sz w:val="16"/>
              </w:rPr>
              <w:t>查询和消费可按适用性过滤。</w:t>
            </w:r>
          </w:p>
        </w:tc>
      </w:tr>
      <w:tr w:rsidR="00A5108E" w14:paraId="0AC643E7" w14:textId="77777777">
        <w:trPr>
          <w:cantSplit/>
        </w:trPr>
        <w:tc>
          <w:tcPr>
            <w:tcW w:w="1250" w:type="dxa"/>
          </w:tcPr>
          <w:p w14:paraId="4DE8E372" w14:textId="77777777" w:rsidR="00A5108E" w:rsidRDefault="00405DDF">
            <w:pPr>
              <w:spacing w:after="0" w:line="259" w:lineRule="auto"/>
            </w:pPr>
            <w:r>
              <w:rPr>
                <w:b/>
                <w:sz w:val="16"/>
              </w:rPr>
              <w:t>KM-FR-06</w:t>
            </w:r>
          </w:p>
        </w:tc>
        <w:tc>
          <w:tcPr>
            <w:tcW w:w="5450" w:type="dxa"/>
          </w:tcPr>
          <w:p w14:paraId="7A6A594A" w14:textId="77777777" w:rsidR="00A5108E" w:rsidRDefault="00405DDF">
            <w:pPr>
              <w:spacing w:after="0" w:line="259" w:lineRule="auto"/>
            </w:pPr>
            <w:r>
              <w:rPr>
                <w:sz w:val="16"/>
              </w:rPr>
              <w:t>系统应支持记录</w:t>
            </w:r>
            <w:r>
              <w:rPr>
                <w:sz w:val="16"/>
              </w:rPr>
              <w:t xml:space="preserve"> producer</w:t>
            </w:r>
            <w:r>
              <w:rPr>
                <w:sz w:val="16"/>
              </w:rPr>
              <w:t>、</w:t>
            </w:r>
            <w:r>
              <w:rPr>
                <w:sz w:val="16"/>
              </w:rPr>
              <w:t xml:space="preserve">owner </w:t>
            </w:r>
            <w:r>
              <w:rPr>
                <w:sz w:val="16"/>
              </w:rPr>
              <w:t>和</w:t>
            </w:r>
            <w:r>
              <w:rPr>
                <w:sz w:val="16"/>
              </w:rPr>
              <w:t xml:space="preserve"> activation/revocation authority</w:t>
            </w:r>
            <w:r>
              <w:rPr>
                <w:sz w:val="16"/>
              </w:rPr>
              <w:t>。</w:t>
            </w:r>
          </w:p>
        </w:tc>
        <w:tc>
          <w:tcPr>
            <w:tcW w:w="2060" w:type="dxa"/>
          </w:tcPr>
          <w:p w14:paraId="5CF053A8" w14:textId="77777777" w:rsidR="00A5108E" w:rsidRDefault="00405DDF">
            <w:pPr>
              <w:spacing w:after="0" w:line="259" w:lineRule="auto"/>
            </w:pPr>
            <w:r>
              <w:rPr>
                <w:sz w:val="16"/>
              </w:rPr>
              <w:t>角色可被授权策略验证。</w:t>
            </w:r>
          </w:p>
        </w:tc>
      </w:tr>
      <w:tr w:rsidR="00A5108E" w14:paraId="58AEB11C" w14:textId="77777777">
        <w:trPr>
          <w:cantSplit/>
        </w:trPr>
        <w:tc>
          <w:tcPr>
            <w:tcW w:w="1250" w:type="dxa"/>
          </w:tcPr>
          <w:p w14:paraId="7327AFA9" w14:textId="77777777" w:rsidR="00A5108E" w:rsidRDefault="00405DDF">
            <w:pPr>
              <w:spacing w:after="0" w:line="259" w:lineRule="auto"/>
            </w:pPr>
            <w:r>
              <w:rPr>
                <w:b/>
                <w:sz w:val="16"/>
              </w:rPr>
              <w:t>KM-FR-07</w:t>
            </w:r>
          </w:p>
        </w:tc>
        <w:tc>
          <w:tcPr>
            <w:tcW w:w="5450" w:type="dxa"/>
          </w:tcPr>
          <w:p w14:paraId="548ACFD1" w14:textId="77777777" w:rsidR="00A5108E" w:rsidRDefault="00405DDF">
            <w:pPr>
              <w:spacing w:after="0" w:line="259" w:lineRule="auto"/>
            </w:pPr>
            <w:r>
              <w:rPr>
                <w:sz w:val="16"/>
              </w:rPr>
              <w:t>系统应支持表达</w:t>
            </w:r>
            <w:r>
              <w:rPr>
                <w:sz w:val="16"/>
              </w:rPr>
              <w:t xml:space="preserve"> provenance</w:t>
            </w:r>
            <w:r>
              <w:rPr>
                <w:sz w:val="16"/>
              </w:rPr>
              <w:t>、</w:t>
            </w:r>
            <w:r>
              <w:rPr>
                <w:sz w:val="16"/>
              </w:rPr>
              <w:t xml:space="preserve">derivedFrom </w:t>
            </w:r>
            <w:r>
              <w:rPr>
                <w:sz w:val="16"/>
              </w:rPr>
              <w:t>和</w:t>
            </w:r>
            <w:r>
              <w:rPr>
                <w:sz w:val="16"/>
              </w:rPr>
              <w:t xml:space="preserve"> evidence references</w:t>
            </w:r>
            <w:r>
              <w:rPr>
                <w:sz w:val="16"/>
              </w:rPr>
              <w:t>。</w:t>
            </w:r>
          </w:p>
        </w:tc>
        <w:tc>
          <w:tcPr>
            <w:tcW w:w="2060" w:type="dxa"/>
          </w:tcPr>
          <w:p w14:paraId="6C5374A4" w14:textId="77777777" w:rsidR="00A5108E" w:rsidRDefault="00405DDF">
            <w:pPr>
              <w:spacing w:after="0" w:line="259" w:lineRule="auto"/>
            </w:pPr>
            <w:r>
              <w:rPr>
                <w:sz w:val="16"/>
              </w:rPr>
              <w:t>可追溯至来源或受保护证明。</w:t>
            </w:r>
          </w:p>
        </w:tc>
      </w:tr>
      <w:tr w:rsidR="00A5108E" w14:paraId="2897918C" w14:textId="77777777">
        <w:trPr>
          <w:cantSplit/>
        </w:trPr>
        <w:tc>
          <w:tcPr>
            <w:tcW w:w="1250" w:type="dxa"/>
          </w:tcPr>
          <w:p w14:paraId="40CD70FD" w14:textId="77777777" w:rsidR="00A5108E" w:rsidRDefault="00405DDF">
            <w:pPr>
              <w:spacing w:after="0" w:line="259" w:lineRule="auto"/>
            </w:pPr>
            <w:r>
              <w:rPr>
                <w:b/>
                <w:sz w:val="16"/>
              </w:rPr>
              <w:lastRenderedPageBreak/>
              <w:t>KM-FR-08</w:t>
            </w:r>
          </w:p>
        </w:tc>
        <w:tc>
          <w:tcPr>
            <w:tcW w:w="5450" w:type="dxa"/>
          </w:tcPr>
          <w:p w14:paraId="24747061" w14:textId="77777777" w:rsidR="00A5108E" w:rsidRDefault="00405DDF">
            <w:pPr>
              <w:spacing w:after="0" w:line="259" w:lineRule="auto"/>
            </w:pPr>
            <w:r>
              <w:rPr>
                <w:sz w:val="16"/>
              </w:rPr>
              <w:t>系统应支持带方法</w:t>
            </w:r>
            <w:r>
              <w:rPr>
                <w:sz w:val="16"/>
              </w:rPr>
              <w:t xml:space="preserve">/profile </w:t>
            </w:r>
            <w:r>
              <w:rPr>
                <w:sz w:val="16"/>
              </w:rPr>
              <w:t>的质量、置信度、完整性和新鲜度声明。</w:t>
            </w:r>
          </w:p>
        </w:tc>
        <w:tc>
          <w:tcPr>
            <w:tcW w:w="2060" w:type="dxa"/>
          </w:tcPr>
          <w:p w14:paraId="2208043E" w14:textId="77777777" w:rsidR="00A5108E" w:rsidRDefault="00405DDF">
            <w:pPr>
              <w:spacing w:after="0" w:line="259" w:lineRule="auto"/>
            </w:pPr>
            <w:r>
              <w:rPr>
                <w:sz w:val="16"/>
              </w:rPr>
              <w:t>不同</w:t>
            </w:r>
            <w:r>
              <w:rPr>
                <w:sz w:val="16"/>
              </w:rPr>
              <w:t xml:space="preserve"> profile </w:t>
            </w:r>
            <w:r>
              <w:rPr>
                <w:sz w:val="16"/>
              </w:rPr>
              <w:t>不被错误比较。</w:t>
            </w:r>
          </w:p>
        </w:tc>
      </w:tr>
      <w:tr w:rsidR="00A5108E" w14:paraId="59588F1E" w14:textId="77777777">
        <w:trPr>
          <w:cantSplit/>
        </w:trPr>
        <w:tc>
          <w:tcPr>
            <w:tcW w:w="1250" w:type="dxa"/>
          </w:tcPr>
          <w:p w14:paraId="59B76539" w14:textId="77777777" w:rsidR="00A5108E" w:rsidRDefault="00405DDF">
            <w:pPr>
              <w:spacing w:after="0" w:line="259" w:lineRule="auto"/>
            </w:pPr>
            <w:r>
              <w:rPr>
                <w:b/>
                <w:sz w:val="16"/>
              </w:rPr>
              <w:t>KM-FR-09</w:t>
            </w:r>
          </w:p>
        </w:tc>
        <w:tc>
          <w:tcPr>
            <w:tcW w:w="5450" w:type="dxa"/>
          </w:tcPr>
          <w:p w14:paraId="6BB332D7" w14:textId="77777777" w:rsidR="00A5108E" w:rsidRDefault="00405DDF">
            <w:pPr>
              <w:spacing w:after="0" w:line="259" w:lineRule="auto"/>
            </w:pPr>
            <w:r>
              <w:rPr>
                <w:sz w:val="16"/>
              </w:rPr>
              <w:t>系统应支持知识关系，包括</w:t>
            </w:r>
            <w:r>
              <w:rPr>
                <w:sz w:val="16"/>
              </w:rPr>
              <w:t xml:space="preserve"> supports</w:t>
            </w:r>
            <w:r>
              <w:rPr>
                <w:sz w:val="16"/>
              </w:rPr>
              <w:t>、</w:t>
            </w:r>
            <w:r>
              <w:rPr>
                <w:sz w:val="16"/>
              </w:rPr>
              <w:t>contradicts</w:t>
            </w:r>
            <w:r>
              <w:rPr>
                <w:sz w:val="16"/>
              </w:rPr>
              <w:t>、</w:t>
            </w:r>
            <w:r>
              <w:rPr>
                <w:sz w:val="16"/>
              </w:rPr>
              <w:t>supersedes</w:t>
            </w:r>
            <w:r>
              <w:rPr>
                <w:sz w:val="16"/>
              </w:rPr>
              <w:t>、</w:t>
            </w:r>
            <w:r>
              <w:rPr>
                <w:sz w:val="16"/>
              </w:rPr>
              <w:t>appliesTo</w:t>
            </w:r>
            <w:r>
              <w:rPr>
                <w:sz w:val="16"/>
              </w:rPr>
              <w:t>。</w:t>
            </w:r>
          </w:p>
        </w:tc>
        <w:tc>
          <w:tcPr>
            <w:tcW w:w="2060" w:type="dxa"/>
          </w:tcPr>
          <w:p w14:paraId="54B25AF7" w14:textId="77777777" w:rsidR="00A5108E" w:rsidRDefault="00405DDF">
            <w:pPr>
              <w:spacing w:after="0" w:line="259" w:lineRule="auto"/>
            </w:pPr>
            <w:r>
              <w:rPr>
                <w:sz w:val="16"/>
              </w:rPr>
              <w:t>方向与目标版本明确。</w:t>
            </w:r>
          </w:p>
        </w:tc>
      </w:tr>
      <w:tr w:rsidR="00A5108E" w14:paraId="76E036AD" w14:textId="77777777">
        <w:trPr>
          <w:cantSplit/>
        </w:trPr>
        <w:tc>
          <w:tcPr>
            <w:tcW w:w="1250" w:type="dxa"/>
          </w:tcPr>
          <w:p w14:paraId="3577667D" w14:textId="77777777" w:rsidR="00A5108E" w:rsidRDefault="00405DDF">
            <w:pPr>
              <w:spacing w:after="0" w:line="259" w:lineRule="auto"/>
            </w:pPr>
            <w:r>
              <w:rPr>
                <w:b/>
                <w:sz w:val="16"/>
              </w:rPr>
              <w:t>KM-FR-10</w:t>
            </w:r>
          </w:p>
        </w:tc>
        <w:tc>
          <w:tcPr>
            <w:tcW w:w="5450" w:type="dxa"/>
          </w:tcPr>
          <w:p w14:paraId="40A3952A" w14:textId="77777777" w:rsidR="00A5108E" w:rsidRDefault="00405DDF">
            <w:pPr>
              <w:spacing w:after="0" w:line="259" w:lineRule="auto"/>
            </w:pPr>
            <w:r>
              <w:rPr>
                <w:sz w:val="16"/>
              </w:rPr>
              <w:t>系统应支持</w:t>
            </w:r>
            <w:r>
              <w:rPr>
                <w:sz w:val="16"/>
              </w:rPr>
              <w:t xml:space="preserve"> DRAFT</w:t>
            </w:r>
            <w:r>
              <w:rPr>
                <w:sz w:val="16"/>
              </w:rPr>
              <w:t>、</w:t>
            </w:r>
            <w:r>
              <w:rPr>
                <w:sz w:val="16"/>
              </w:rPr>
              <w:t>VALIDATING</w:t>
            </w:r>
            <w:r>
              <w:rPr>
                <w:sz w:val="16"/>
              </w:rPr>
              <w:t>、</w:t>
            </w:r>
            <w:r>
              <w:rPr>
                <w:sz w:val="16"/>
              </w:rPr>
              <w:t>ACTIVE</w:t>
            </w:r>
            <w:r>
              <w:rPr>
                <w:sz w:val="16"/>
              </w:rPr>
              <w:t>、</w:t>
            </w:r>
            <w:r>
              <w:rPr>
                <w:sz w:val="16"/>
              </w:rPr>
              <w:t>SUPERSEDED</w:t>
            </w:r>
            <w:r>
              <w:rPr>
                <w:sz w:val="16"/>
              </w:rPr>
              <w:t>、</w:t>
            </w:r>
            <w:r>
              <w:rPr>
                <w:sz w:val="16"/>
              </w:rPr>
              <w:t>REVOKED</w:t>
            </w:r>
            <w:r>
              <w:rPr>
                <w:sz w:val="16"/>
              </w:rPr>
              <w:t>、</w:t>
            </w:r>
            <w:r>
              <w:rPr>
                <w:sz w:val="16"/>
              </w:rPr>
              <w:t xml:space="preserve">RETIRED </w:t>
            </w:r>
            <w:r>
              <w:rPr>
                <w:sz w:val="16"/>
              </w:rPr>
              <w:t>等生命周期状态。</w:t>
            </w:r>
          </w:p>
        </w:tc>
        <w:tc>
          <w:tcPr>
            <w:tcW w:w="2060" w:type="dxa"/>
          </w:tcPr>
          <w:p w14:paraId="5E9E383C" w14:textId="77777777" w:rsidR="00A5108E" w:rsidRDefault="00405DDF">
            <w:pPr>
              <w:spacing w:after="0" w:line="259" w:lineRule="auto"/>
            </w:pPr>
            <w:r>
              <w:rPr>
                <w:sz w:val="16"/>
              </w:rPr>
              <w:t>非法状态转换被拒绝。</w:t>
            </w:r>
          </w:p>
        </w:tc>
      </w:tr>
      <w:tr w:rsidR="00A5108E" w14:paraId="5D74DC75" w14:textId="77777777">
        <w:trPr>
          <w:cantSplit/>
        </w:trPr>
        <w:tc>
          <w:tcPr>
            <w:tcW w:w="1250" w:type="dxa"/>
          </w:tcPr>
          <w:p w14:paraId="129E85BC" w14:textId="77777777" w:rsidR="00A5108E" w:rsidRDefault="00405DDF">
            <w:pPr>
              <w:spacing w:after="0" w:line="259" w:lineRule="auto"/>
            </w:pPr>
            <w:r>
              <w:rPr>
                <w:b/>
                <w:sz w:val="16"/>
              </w:rPr>
              <w:t>KM-FR-11</w:t>
            </w:r>
          </w:p>
        </w:tc>
        <w:tc>
          <w:tcPr>
            <w:tcW w:w="5450" w:type="dxa"/>
          </w:tcPr>
          <w:p w14:paraId="667D2C93" w14:textId="77777777" w:rsidR="00A5108E" w:rsidRDefault="00405DDF">
            <w:pPr>
              <w:spacing w:after="0" w:line="259" w:lineRule="auto"/>
            </w:pPr>
            <w:r>
              <w:rPr>
                <w:sz w:val="16"/>
              </w:rPr>
              <w:t>系统应支持提交验证并取得结构化验证结果。</w:t>
            </w:r>
          </w:p>
        </w:tc>
        <w:tc>
          <w:tcPr>
            <w:tcW w:w="2060" w:type="dxa"/>
          </w:tcPr>
          <w:p w14:paraId="6B23F4D7" w14:textId="77777777" w:rsidR="00A5108E" w:rsidRDefault="00405DDF">
            <w:pPr>
              <w:spacing w:after="0" w:line="259" w:lineRule="auto"/>
            </w:pPr>
            <w:r>
              <w:rPr>
                <w:sz w:val="16"/>
              </w:rPr>
              <w:t>结果含方法、执行者、时间、结论和证据。</w:t>
            </w:r>
          </w:p>
        </w:tc>
      </w:tr>
      <w:tr w:rsidR="00A5108E" w14:paraId="1B4DF323" w14:textId="77777777">
        <w:trPr>
          <w:cantSplit/>
        </w:trPr>
        <w:tc>
          <w:tcPr>
            <w:tcW w:w="1250" w:type="dxa"/>
          </w:tcPr>
          <w:p w14:paraId="673A542F" w14:textId="77777777" w:rsidR="00A5108E" w:rsidRDefault="00405DDF">
            <w:pPr>
              <w:spacing w:after="0" w:line="259" w:lineRule="auto"/>
            </w:pPr>
            <w:r>
              <w:rPr>
                <w:b/>
                <w:sz w:val="16"/>
              </w:rPr>
              <w:t>KM-FR-12</w:t>
            </w:r>
          </w:p>
        </w:tc>
        <w:tc>
          <w:tcPr>
            <w:tcW w:w="5450" w:type="dxa"/>
          </w:tcPr>
          <w:p w14:paraId="43BC8D8E" w14:textId="77777777" w:rsidR="00A5108E" w:rsidRDefault="00405DDF">
            <w:pPr>
              <w:spacing w:after="0" w:line="259" w:lineRule="auto"/>
            </w:pPr>
            <w:r>
              <w:rPr>
                <w:sz w:val="16"/>
              </w:rPr>
              <w:t>系统应支持经授权的激活、替代、撤销和退役操作。</w:t>
            </w:r>
          </w:p>
        </w:tc>
        <w:tc>
          <w:tcPr>
            <w:tcW w:w="2060" w:type="dxa"/>
          </w:tcPr>
          <w:p w14:paraId="338F4B71" w14:textId="77777777" w:rsidR="00A5108E" w:rsidRDefault="00405DDF">
            <w:pPr>
              <w:spacing w:after="0" w:line="259" w:lineRule="auto"/>
            </w:pPr>
            <w:r>
              <w:rPr>
                <w:sz w:val="16"/>
              </w:rPr>
              <w:t>状态变化可审计并通知。</w:t>
            </w:r>
          </w:p>
        </w:tc>
      </w:tr>
      <w:tr w:rsidR="00A5108E" w14:paraId="72AC72A0" w14:textId="77777777">
        <w:trPr>
          <w:cantSplit/>
        </w:trPr>
        <w:tc>
          <w:tcPr>
            <w:tcW w:w="1250" w:type="dxa"/>
          </w:tcPr>
          <w:p w14:paraId="18754B53" w14:textId="77777777" w:rsidR="00A5108E" w:rsidRDefault="00405DDF">
            <w:pPr>
              <w:spacing w:after="0" w:line="259" w:lineRule="auto"/>
            </w:pPr>
            <w:r>
              <w:rPr>
                <w:b/>
                <w:sz w:val="16"/>
              </w:rPr>
              <w:t>KM-FR-13</w:t>
            </w:r>
          </w:p>
        </w:tc>
        <w:tc>
          <w:tcPr>
            <w:tcW w:w="5450" w:type="dxa"/>
          </w:tcPr>
          <w:p w14:paraId="66D77F2C" w14:textId="77777777" w:rsidR="00A5108E" w:rsidRDefault="00405DDF">
            <w:pPr>
              <w:spacing w:after="0" w:line="259" w:lineRule="auto"/>
            </w:pPr>
            <w:r>
              <w:rPr>
                <w:sz w:val="16"/>
              </w:rPr>
              <w:t>系统应支持按类型、域、资源、时间、状态、质量、</w:t>
            </w:r>
            <w:r>
              <w:rPr>
                <w:sz w:val="16"/>
              </w:rPr>
              <w:t>authority</w:t>
            </w:r>
            <w:r>
              <w:rPr>
                <w:sz w:val="16"/>
              </w:rPr>
              <w:t>、关系和</w:t>
            </w:r>
            <w:r>
              <w:rPr>
                <w:sz w:val="16"/>
              </w:rPr>
              <w:t xml:space="preserve"> profile </w:t>
            </w:r>
            <w:r>
              <w:rPr>
                <w:sz w:val="16"/>
              </w:rPr>
              <w:t>的组合条件发现知识。</w:t>
            </w:r>
          </w:p>
        </w:tc>
        <w:tc>
          <w:tcPr>
            <w:tcW w:w="2060" w:type="dxa"/>
          </w:tcPr>
          <w:p w14:paraId="7436BAE2" w14:textId="77777777" w:rsidR="00A5108E" w:rsidRDefault="00405DDF">
            <w:pPr>
              <w:spacing w:after="0" w:line="259" w:lineRule="auto"/>
            </w:pPr>
            <w:r>
              <w:rPr>
                <w:sz w:val="16"/>
              </w:rPr>
              <w:t>跨实现返回语义一致结果。</w:t>
            </w:r>
          </w:p>
        </w:tc>
      </w:tr>
      <w:tr w:rsidR="00A5108E" w14:paraId="63647F1C" w14:textId="77777777">
        <w:trPr>
          <w:cantSplit/>
        </w:trPr>
        <w:tc>
          <w:tcPr>
            <w:tcW w:w="1250" w:type="dxa"/>
          </w:tcPr>
          <w:p w14:paraId="5CB64E26" w14:textId="77777777" w:rsidR="00A5108E" w:rsidRDefault="00405DDF">
            <w:pPr>
              <w:spacing w:after="0" w:line="259" w:lineRule="auto"/>
            </w:pPr>
            <w:r>
              <w:rPr>
                <w:b/>
                <w:sz w:val="16"/>
              </w:rPr>
              <w:t>KM-FR-14</w:t>
            </w:r>
          </w:p>
        </w:tc>
        <w:tc>
          <w:tcPr>
            <w:tcW w:w="5450" w:type="dxa"/>
          </w:tcPr>
          <w:p w14:paraId="58E0E28B" w14:textId="77777777" w:rsidR="00A5108E" w:rsidRDefault="00405DDF">
            <w:pPr>
              <w:spacing w:after="0" w:line="259" w:lineRule="auto"/>
            </w:pPr>
            <w:r>
              <w:rPr>
                <w:sz w:val="16"/>
              </w:rPr>
              <w:t>系统应支持取得确定版本的元数据和内容，或取得受控内容引用。</w:t>
            </w:r>
          </w:p>
        </w:tc>
        <w:tc>
          <w:tcPr>
            <w:tcW w:w="2060" w:type="dxa"/>
          </w:tcPr>
          <w:p w14:paraId="465FC710" w14:textId="77777777" w:rsidR="00A5108E" w:rsidRDefault="00405DDF">
            <w:pPr>
              <w:spacing w:after="0" w:line="259" w:lineRule="auto"/>
            </w:pPr>
            <w:r>
              <w:rPr>
                <w:sz w:val="16"/>
              </w:rPr>
              <w:t>响应可验证版本和</w:t>
            </w:r>
            <w:r>
              <w:rPr>
                <w:sz w:val="16"/>
              </w:rPr>
              <w:t xml:space="preserve"> digest</w:t>
            </w:r>
            <w:r>
              <w:rPr>
                <w:sz w:val="16"/>
              </w:rPr>
              <w:t>。</w:t>
            </w:r>
          </w:p>
        </w:tc>
      </w:tr>
      <w:tr w:rsidR="00A5108E" w14:paraId="0CD1235E" w14:textId="77777777">
        <w:trPr>
          <w:cantSplit/>
        </w:trPr>
        <w:tc>
          <w:tcPr>
            <w:tcW w:w="1250" w:type="dxa"/>
          </w:tcPr>
          <w:p w14:paraId="216D4E42" w14:textId="77777777" w:rsidR="00A5108E" w:rsidRDefault="00405DDF">
            <w:pPr>
              <w:spacing w:after="0" w:line="259" w:lineRule="auto"/>
            </w:pPr>
            <w:r>
              <w:rPr>
                <w:b/>
                <w:sz w:val="16"/>
              </w:rPr>
              <w:t>KM-FR-15</w:t>
            </w:r>
          </w:p>
        </w:tc>
        <w:tc>
          <w:tcPr>
            <w:tcW w:w="5450" w:type="dxa"/>
          </w:tcPr>
          <w:p w14:paraId="796001D4" w14:textId="77777777" w:rsidR="00A5108E" w:rsidRDefault="00405DDF">
            <w:pPr>
              <w:spacing w:after="0" w:line="259" w:lineRule="auto"/>
            </w:pPr>
            <w:r>
              <w:rPr>
                <w:sz w:val="16"/>
              </w:rPr>
              <w:t>系统应支持订阅对象、查询结果、状态、关系和冲突变化。</w:t>
            </w:r>
          </w:p>
        </w:tc>
        <w:tc>
          <w:tcPr>
            <w:tcW w:w="2060" w:type="dxa"/>
          </w:tcPr>
          <w:p w14:paraId="733329A2" w14:textId="77777777" w:rsidR="00A5108E" w:rsidRDefault="00405DDF">
            <w:pPr>
              <w:spacing w:after="0" w:line="259" w:lineRule="auto"/>
            </w:pPr>
            <w:r>
              <w:rPr>
                <w:sz w:val="16"/>
              </w:rPr>
              <w:t>支持租约、取消和重放。</w:t>
            </w:r>
          </w:p>
        </w:tc>
      </w:tr>
      <w:tr w:rsidR="00A5108E" w14:paraId="1AFDA188" w14:textId="77777777">
        <w:trPr>
          <w:cantSplit/>
        </w:trPr>
        <w:tc>
          <w:tcPr>
            <w:tcW w:w="1250" w:type="dxa"/>
          </w:tcPr>
          <w:p w14:paraId="4E4675D5" w14:textId="77777777" w:rsidR="00A5108E" w:rsidRDefault="00405DDF">
            <w:pPr>
              <w:spacing w:after="0" w:line="259" w:lineRule="auto"/>
            </w:pPr>
            <w:r>
              <w:rPr>
                <w:b/>
                <w:sz w:val="16"/>
              </w:rPr>
              <w:t>KM-FR-16</w:t>
            </w:r>
          </w:p>
        </w:tc>
        <w:tc>
          <w:tcPr>
            <w:tcW w:w="5450" w:type="dxa"/>
          </w:tcPr>
          <w:p w14:paraId="00235E6D" w14:textId="77777777" w:rsidR="00A5108E" w:rsidRDefault="00405DDF">
            <w:pPr>
              <w:spacing w:after="0" w:line="259" w:lineRule="auto"/>
            </w:pPr>
            <w:r>
              <w:rPr>
                <w:sz w:val="16"/>
              </w:rPr>
              <w:t>系统应支持向消费者通知</w:t>
            </w:r>
            <w:r>
              <w:rPr>
                <w:sz w:val="16"/>
              </w:rPr>
              <w:t xml:space="preserve"> supersede</w:t>
            </w:r>
            <w:r>
              <w:rPr>
                <w:sz w:val="16"/>
              </w:rPr>
              <w:t>、</w:t>
            </w:r>
            <w:r>
              <w:rPr>
                <w:sz w:val="16"/>
              </w:rPr>
              <w:t>revoke</w:t>
            </w:r>
            <w:r>
              <w:rPr>
                <w:sz w:val="16"/>
              </w:rPr>
              <w:t>、</w:t>
            </w:r>
            <w:r>
              <w:rPr>
                <w:sz w:val="16"/>
              </w:rPr>
              <w:t xml:space="preserve">expiry </w:t>
            </w:r>
            <w:r>
              <w:rPr>
                <w:sz w:val="16"/>
              </w:rPr>
              <w:t>和</w:t>
            </w:r>
            <w:r>
              <w:rPr>
                <w:sz w:val="16"/>
              </w:rPr>
              <w:t xml:space="preserve"> policy </w:t>
            </w:r>
            <w:r>
              <w:rPr>
                <w:sz w:val="16"/>
              </w:rPr>
              <w:t>变化。</w:t>
            </w:r>
          </w:p>
        </w:tc>
        <w:tc>
          <w:tcPr>
            <w:tcW w:w="2060" w:type="dxa"/>
          </w:tcPr>
          <w:p w14:paraId="67EA1A3E" w14:textId="77777777" w:rsidR="00A5108E" w:rsidRDefault="00405DDF">
            <w:pPr>
              <w:spacing w:after="0" w:line="259" w:lineRule="auto"/>
            </w:pPr>
            <w:r>
              <w:rPr>
                <w:sz w:val="16"/>
              </w:rPr>
              <w:t>通知含原因和生效时间。</w:t>
            </w:r>
          </w:p>
        </w:tc>
      </w:tr>
      <w:tr w:rsidR="00A5108E" w14:paraId="37D4FC9C" w14:textId="77777777">
        <w:trPr>
          <w:cantSplit/>
        </w:trPr>
        <w:tc>
          <w:tcPr>
            <w:tcW w:w="1250" w:type="dxa"/>
          </w:tcPr>
          <w:p w14:paraId="0F2A9A94" w14:textId="77777777" w:rsidR="00A5108E" w:rsidRDefault="00405DDF">
            <w:pPr>
              <w:spacing w:after="0" w:line="259" w:lineRule="auto"/>
            </w:pPr>
            <w:r>
              <w:rPr>
                <w:b/>
                <w:sz w:val="16"/>
              </w:rPr>
              <w:t>KM-FR-17</w:t>
            </w:r>
          </w:p>
        </w:tc>
        <w:tc>
          <w:tcPr>
            <w:tcW w:w="5450" w:type="dxa"/>
          </w:tcPr>
          <w:p w14:paraId="7078CDC5" w14:textId="77777777" w:rsidR="00A5108E" w:rsidRDefault="00405DDF">
            <w:pPr>
              <w:spacing w:after="0" w:line="259" w:lineRule="auto"/>
            </w:pPr>
            <w:r>
              <w:rPr>
                <w:sz w:val="16"/>
              </w:rPr>
              <w:t>系统应支持记录</w:t>
            </w:r>
            <w:r>
              <w:rPr>
                <w:sz w:val="16"/>
              </w:rPr>
              <w:t xml:space="preserve"> consumer </w:t>
            </w:r>
            <w:r>
              <w:rPr>
                <w:sz w:val="16"/>
              </w:rPr>
              <w:t>使用的具体知识版本。</w:t>
            </w:r>
          </w:p>
        </w:tc>
        <w:tc>
          <w:tcPr>
            <w:tcW w:w="2060" w:type="dxa"/>
          </w:tcPr>
          <w:p w14:paraId="657AECA2" w14:textId="77777777" w:rsidR="00A5108E" w:rsidRDefault="00405DDF">
            <w:pPr>
              <w:spacing w:after="0" w:line="259" w:lineRule="auto"/>
            </w:pPr>
            <w:r>
              <w:rPr>
                <w:sz w:val="16"/>
              </w:rPr>
              <w:t>历史决策可重现</w:t>
            </w:r>
            <w:r>
              <w:rPr>
                <w:sz w:val="16"/>
              </w:rPr>
              <w:t>/</w:t>
            </w:r>
            <w:r>
              <w:rPr>
                <w:sz w:val="16"/>
              </w:rPr>
              <w:t>审计。</w:t>
            </w:r>
          </w:p>
        </w:tc>
      </w:tr>
      <w:tr w:rsidR="00A5108E" w14:paraId="682E20EE" w14:textId="77777777">
        <w:trPr>
          <w:cantSplit/>
        </w:trPr>
        <w:tc>
          <w:tcPr>
            <w:tcW w:w="1250" w:type="dxa"/>
          </w:tcPr>
          <w:p w14:paraId="00EBCCE2" w14:textId="77777777" w:rsidR="00A5108E" w:rsidRDefault="00405DDF">
            <w:pPr>
              <w:spacing w:after="0" w:line="259" w:lineRule="auto"/>
            </w:pPr>
            <w:r>
              <w:rPr>
                <w:b/>
                <w:sz w:val="16"/>
              </w:rPr>
              <w:t>KM-FR-18</w:t>
            </w:r>
          </w:p>
        </w:tc>
        <w:tc>
          <w:tcPr>
            <w:tcW w:w="5450" w:type="dxa"/>
          </w:tcPr>
          <w:p w14:paraId="711FB644" w14:textId="77777777" w:rsidR="00A5108E" w:rsidRDefault="00405DDF">
            <w:pPr>
              <w:spacing w:after="0" w:line="259" w:lineRule="auto"/>
            </w:pPr>
            <w:r>
              <w:rPr>
                <w:sz w:val="16"/>
              </w:rPr>
              <w:t>系统应支持表示冲突组、矛盾关系和</w:t>
            </w:r>
            <w:r>
              <w:rPr>
                <w:sz w:val="16"/>
              </w:rPr>
              <w:t xml:space="preserve"> authority decision</w:t>
            </w:r>
            <w:r>
              <w:rPr>
                <w:sz w:val="16"/>
              </w:rPr>
              <w:t>，而不强制自动合并。</w:t>
            </w:r>
          </w:p>
        </w:tc>
        <w:tc>
          <w:tcPr>
            <w:tcW w:w="2060" w:type="dxa"/>
          </w:tcPr>
          <w:p w14:paraId="68A0496F" w14:textId="77777777" w:rsidR="00A5108E" w:rsidRDefault="00405DDF">
            <w:pPr>
              <w:spacing w:after="0" w:line="259" w:lineRule="auto"/>
            </w:pPr>
            <w:r>
              <w:rPr>
                <w:sz w:val="16"/>
              </w:rPr>
              <w:t>冲突对消费者可见。</w:t>
            </w:r>
          </w:p>
        </w:tc>
      </w:tr>
      <w:tr w:rsidR="00A5108E" w14:paraId="54FFDC71" w14:textId="77777777">
        <w:trPr>
          <w:cantSplit/>
        </w:trPr>
        <w:tc>
          <w:tcPr>
            <w:tcW w:w="1250" w:type="dxa"/>
          </w:tcPr>
          <w:p w14:paraId="4CB24318" w14:textId="77777777" w:rsidR="00A5108E" w:rsidRDefault="00405DDF">
            <w:pPr>
              <w:spacing w:after="0" w:line="259" w:lineRule="auto"/>
            </w:pPr>
            <w:r>
              <w:rPr>
                <w:b/>
                <w:sz w:val="16"/>
              </w:rPr>
              <w:t>KM-FR-19</w:t>
            </w:r>
          </w:p>
        </w:tc>
        <w:tc>
          <w:tcPr>
            <w:tcW w:w="5450" w:type="dxa"/>
          </w:tcPr>
          <w:p w14:paraId="6DC4DA7D" w14:textId="77777777" w:rsidR="00A5108E" w:rsidRDefault="00405DDF">
            <w:pPr>
              <w:spacing w:after="0" w:line="259" w:lineRule="auto"/>
            </w:pPr>
            <w:r>
              <w:rPr>
                <w:sz w:val="16"/>
              </w:rPr>
              <w:t>系统应支持表达自动化许可、风险等级、所需批准和回滚引用。</w:t>
            </w:r>
          </w:p>
        </w:tc>
        <w:tc>
          <w:tcPr>
            <w:tcW w:w="2060" w:type="dxa"/>
          </w:tcPr>
          <w:p w14:paraId="33FEE765" w14:textId="77777777" w:rsidR="00A5108E" w:rsidRDefault="00405DDF">
            <w:pPr>
              <w:spacing w:after="0" w:line="259" w:lineRule="auto"/>
            </w:pPr>
            <w:r>
              <w:rPr>
                <w:sz w:val="16"/>
              </w:rPr>
              <w:t>高风险消费受</w:t>
            </w:r>
            <w:r>
              <w:rPr>
                <w:sz w:val="16"/>
              </w:rPr>
              <w:t xml:space="preserve"> policy </w:t>
            </w:r>
            <w:r>
              <w:rPr>
                <w:sz w:val="16"/>
              </w:rPr>
              <w:t>限制。</w:t>
            </w:r>
          </w:p>
        </w:tc>
      </w:tr>
      <w:tr w:rsidR="00A5108E" w14:paraId="1B6E69FE" w14:textId="77777777">
        <w:trPr>
          <w:cantSplit/>
        </w:trPr>
        <w:tc>
          <w:tcPr>
            <w:tcW w:w="1250" w:type="dxa"/>
          </w:tcPr>
          <w:p w14:paraId="76B8B137" w14:textId="77777777" w:rsidR="00A5108E" w:rsidRDefault="00405DDF">
            <w:pPr>
              <w:spacing w:after="0" w:line="259" w:lineRule="auto"/>
            </w:pPr>
            <w:r>
              <w:rPr>
                <w:b/>
                <w:sz w:val="16"/>
              </w:rPr>
              <w:t>KM-FR-20</w:t>
            </w:r>
          </w:p>
        </w:tc>
        <w:tc>
          <w:tcPr>
            <w:tcW w:w="5450" w:type="dxa"/>
          </w:tcPr>
          <w:p w14:paraId="267386D7" w14:textId="77777777" w:rsidR="00A5108E" w:rsidRDefault="00405DDF">
            <w:pPr>
              <w:spacing w:after="0" w:line="259" w:lineRule="auto"/>
            </w:pPr>
            <w:r>
              <w:rPr>
                <w:sz w:val="16"/>
              </w:rPr>
              <w:t>系统应支持</w:t>
            </w:r>
            <w:r>
              <w:rPr>
                <w:sz w:val="16"/>
              </w:rPr>
              <w:t xml:space="preserve"> profile </w:t>
            </w:r>
            <w:r>
              <w:rPr>
                <w:sz w:val="16"/>
              </w:rPr>
              <w:t>和</w:t>
            </w:r>
            <w:r>
              <w:rPr>
                <w:sz w:val="16"/>
              </w:rPr>
              <w:t xml:space="preserve"> </w:t>
            </w:r>
            <w:r>
              <w:rPr>
                <w:sz w:val="16"/>
              </w:rPr>
              <w:t xml:space="preserve">capability </w:t>
            </w:r>
            <w:r>
              <w:rPr>
                <w:sz w:val="16"/>
              </w:rPr>
              <w:t>的发现与协商。</w:t>
            </w:r>
          </w:p>
        </w:tc>
        <w:tc>
          <w:tcPr>
            <w:tcW w:w="2060" w:type="dxa"/>
          </w:tcPr>
          <w:p w14:paraId="3908A353" w14:textId="77777777" w:rsidR="00A5108E" w:rsidRDefault="00405DDF">
            <w:pPr>
              <w:spacing w:after="0" w:line="259" w:lineRule="auto"/>
            </w:pPr>
            <w:r>
              <w:rPr>
                <w:sz w:val="16"/>
              </w:rPr>
              <w:t xml:space="preserve">consumer </w:t>
            </w:r>
            <w:r>
              <w:rPr>
                <w:sz w:val="16"/>
              </w:rPr>
              <w:t>可读取支持格式和限制。</w:t>
            </w:r>
          </w:p>
        </w:tc>
      </w:tr>
      <w:tr w:rsidR="00A5108E" w14:paraId="77554986" w14:textId="77777777">
        <w:trPr>
          <w:cantSplit/>
        </w:trPr>
        <w:tc>
          <w:tcPr>
            <w:tcW w:w="1250" w:type="dxa"/>
          </w:tcPr>
          <w:p w14:paraId="75E4E9A5" w14:textId="77777777" w:rsidR="00A5108E" w:rsidRDefault="00405DDF">
            <w:pPr>
              <w:spacing w:after="0" w:line="259" w:lineRule="auto"/>
            </w:pPr>
            <w:r>
              <w:rPr>
                <w:b/>
                <w:sz w:val="16"/>
              </w:rPr>
              <w:t>KM-FR-21</w:t>
            </w:r>
          </w:p>
        </w:tc>
        <w:tc>
          <w:tcPr>
            <w:tcW w:w="5450" w:type="dxa"/>
          </w:tcPr>
          <w:p w14:paraId="69E45DDE" w14:textId="77777777" w:rsidR="00A5108E" w:rsidRDefault="00405DDF">
            <w:pPr>
              <w:spacing w:after="0" w:line="259" w:lineRule="auto"/>
            </w:pPr>
            <w:r>
              <w:rPr>
                <w:sz w:val="16"/>
              </w:rPr>
              <w:t>系统应支持多个知识管理域的逻辑联邦。</w:t>
            </w:r>
          </w:p>
        </w:tc>
        <w:tc>
          <w:tcPr>
            <w:tcW w:w="2060" w:type="dxa"/>
          </w:tcPr>
          <w:p w14:paraId="78F20275" w14:textId="77777777" w:rsidR="00A5108E" w:rsidRDefault="00405DDF">
            <w:pPr>
              <w:spacing w:after="0" w:line="259" w:lineRule="auto"/>
            </w:pPr>
            <w:r>
              <w:rPr>
                <w:sz w:val="16"/>
              </w:rPr>
              <w:t xml:space="preserve">peer </w:t>
            </w:r>
            <w:r>
              <w:rPr>
                <w:sz w:val="16"/>
              </w:rPr>
              <w:t>可发现且部署不强制集中。</w:t>
            </w:r>
          </w:p>
        </w:tc>
      </w:tr>
      <w:tr w:rsidR="00A5108E" w14:paraId="53F2307E" w14:textId="77777777">
        <w:trPr>
          <w:cantSplit/>
        </w:trPr>
        <w:tc>
          <w:tcPr>
            <w:tcW w:w="1250" w:type="dxa"/>
          </w:tcPr>
          <w:p w14:paraId="1DF27FCF" w14:textId="77777777" w:rsidR="00A5108E" w:rsidRDefault="00405DDF">
            <w:pPr>
              <w:spacing w:after="0" w:line="259" w:lineRule="auto"/>
            </w:pPr>
            <w:r>
              <w:rPr>
                <w:b/>
                <w:sz w:val="16"/>
              </w:rPr>
              <w:t>KM-FR-22</w:t>
            </w:r>
          </w:p>
        </w:tc>
        <w:tc>
          <w:tcPr>
            <w:tcW w:w="5450" w:type="dxa"/>
          </w:tcPr>
          <w:p w14:paraId="7B1DF1DA" w14:textId="77777777" w:rsidR="00A5108E" w:rsidRDefault="00405DDF">
            <w:pPr>
              <w:spacing w:after="0" w:line="259" w:lineRule="auto"/>
            </w:pPr>
            <w:r>
              <w:rPr>
                <w:sz w:val="16"/>
              </w:rPr>
              <w:t>系统应支持联邦查询的来源标识、路由、分页和部分结果。</w:t>
            </w:r>
          </w:p>
        </w:tc>
        <w:tc>
          <w:tcPr>
            <w:tcW w:w="2060" w:type="dxa"/>
          </w:tcPr>
          <w:p w14:paraId="46D4273D" w14:textId="77777777" w:rsidR="00A5108E" w:rsidRDefault="00405DDF">
            <w:pPr>
              <w:spacing w:after="0" w:line="259" w:lineRule="auto"/>
            </w:pPr>
            <w:r>
              <w:rPr>
                <w:sz w:val="16"/>
              </w:rPr>
              <w:t>失败</w:t>
            </w:r>
            <w:r>
              <w:rPr>
                <w:sz w:val="16"/>
              </w:rPr>
              <w:t xml:space="preserve"> peer </w:t>
            </w:r>
            <w:r>
              <w:rPr>
                <w:sz w:val="16"/>
              </w:rPr>
              <w:t>被显式报告。</w:t>
            </w:r>
          </w:p>
        </w:tc>
      </w:tr>
      <w:tr w:rsidR="00A5108E" w14:paraId="4E5AE899" w14:textId="77777777">
        <w:trPr>
          <w:cantSplit/>
        </w:trPr>
        <w:tc>
          <w:tcPr>
            <w:tcW w:w="1250" w:type="dxa"/>
          </w:tcPr>
          <w:p w14:paraId="0D3B29BE" w14:textId="77777777" w:rsidR="00A5108E" w:rsidRDefault="00405DDF">
            <w:pPr>
              <w:spacing w:after="0" w:line="259" w:lineRule="auto"/>
            </w:pPr>
            <w:r>
              <w:rPr>
                <w:b/>
                <w:sz w:val="16"/>
              </w:rPr>
              <w:t>KM-FR-23</w:t>
            </w:r>
          </w:p>
        </w:tc>
        <w:tc>
          <w:tcPr>
            <w:tcW w:w="5450" w:type="dxa"/>
          </w:tcPr>
          <w:p w14:paraId="31BD1AF1" w14:textId="77777777" w:rsidR="00A5108E" w:rsidRDefault="00405DDF">
            <w:pPr>
              <w:spacing w:after="0" w:line="259" w:lineRule="auto"/>
            </w:pPr>
            <w:r>
              <w:rPr>
                <w:sz w:val="16"/>
              </w:rPr>
              <w:t>系统应支持联邦中的重复检测、冲突指示和一致性模式。</w:t>
            </w:r>
          </w:p>
        </w:tc>
        <w:tc>
          <w:tcPr>
            <w:tcW w:w="2060" w:type="dxa"/>
          </w:tcPr>
          <w:p w14:paraId="3EBF5CE1" w14:textId="77777777" w:rsidR="00A5108E" w:rsidRDefault="00405DDF">
            <w:pPr>
              <w:spacing w:after="0" w:line="259" w:lineRule="auto"/>
            </w:pPr>
            <w:r>
              <w:rPr>
                <w:sz w:val="16"/>
              </w:rPr>
              <w:t>结果含</w:t>
            </w:r>
            <w:r>
              <w:rPr>
                <w:sz w:val="16"/>
              </w:rPr>
              <w:t xml:space="preserve"> snapshot/consistency</w:t>
            </w:r>
            <w:r>
              <w:rPr>
                <w:sz w:val="16"/>
              </w:rPr>
              <w:t>。</w:t>
            </w:r>
          </w:p>
        </w:tc>
      </w:tr>
      <w:tr w:rsidR="00A5108E" w14:paraId="51385135" w14:textId="77777777">
        <w:trPr>
          <w:cantSplit/>
        </w:trPr>
        <w:tc>
          <w:tcPr>
            <w:tcW w:w="1250" w:type="dxa"/>
          </w:tcPr>
          <w:p w14:paraId="109A0CA7" w14:textId="77777777" w:rsidR="00A5108E" w:rsidRDefault="00405DDF">
            <w:pPr>
              <w:spacing w:after="0" w:line="259" w:lineRule="auto"/>
            </w:pPr>
            <w:r>
              <w:rPr>
                <w:b/>
                <w:sz w:val="16"/>
              </w:rPr>
              <w:t>KM-FR-24</w:t>
            </w:r>
          </w:p>
        </w:tc>
        <w:tc>
          <w:tcPr>
            <w:tcW w:w="5450" w:type="dxa"/>
          </w:tcPr>
          <w:p w14:paraId="00E418B2" w14:textId="77777777" w:rsidR="00A5108E" w:rsidRDefault="00405DDF">
            <w:pPr>
              <w:spacing w:after="0" w:line="259" w:lineRule="auto"/>
            </w:pPr>
            <w:r>
              <w:rPr>
                <w:sz w:val="16"/>
              </w:rPr>
              <w:t>系统应支持撤销</w:t>
            </w:r>
            <w:r>
              <w:rPr>
                <w:sz w:val="16"/>
              </w:rPr>
              <w:t xml:space="preserve"> tombstone </w:t>
            </w:r>
            <w:r>
              <w:rPr>
                <w:sz w:val="16"/>
              </w:rPr>
              <w:t>和缓存失效跨域传播。</w:t>
            </w:r>
          </w:p>
        </w:tc>
        <w:tc>
          <w:tcPr>
            <w:tcW w:w="2060" w:type="dxa"/>
          </w:tcPr>
          <w:p w14:paraId="499416B7" w14:textId="77777777" w:rsidR="00A5108E" w:rsidRDefault="00405DDF">
            <w:pPr>
              <w:spacing w:after="0" w:line="259" w:lineRule="auto"/>
            </w:pPr>
            <w:r>
              <w:rPr>
                <w:sz w:val="16"/>
              </w:rPr>
              <w:t>远端不继续返回已撤销版本。</w:t>
            </w:r>
          </w:p>
        </w:tc>
      </w:tr>
      <w:tr w:rsidR="00A5108E" w14:paraId="62B375E0" w14:textId="77777777">
        <w:trPr>
          <w:cantSplit/>
        </w:trPr>
        <w:tc>
          <w:tcPr>
            <w:tcW w:w="1250" w:type="dxa"/>
          </w:tcPr>
          <w:p w14:paraId="789044AE" w14:textId="77777777" w:rsidR="00A5108E" w:rsidRDefault="00405DDF">
            <w:pPr>
              <w:spacing w:after="0" w:line="259" w:lineRule="auto"/>
            </w:pPr>
            <w:r>
              <w:rPr>
                <w:b/>
                <w:sz w:val="16"/>
              </w:rPr>
              <w:t>KM-FR-25</w:t>
            </w:r>
          </w:p>
        </w:tc>
        <w:tc>
          <w:tcPr>
            <w:tcW w:w="5450" w:type="dxa"/>
          </w:tcPr>
          <w:p w14:paraId="51A7ACAA" w14:textId="77777777" w:rsidR="00A5108E" w:rsidRDefault="00405DDF">
            <w:pPr>
              <w:spacing w:after="0" w:line="259" w:lineRule="auto"/>
            </w:pPr>
            <w:r>
              <w:rPr>
                <w:sz w:val="16"/>
              </w:rPr>
              <w:t>系统应支持选择性披露：仅元数据、摘要、证明或经授权内容。</w:t>
            </w:r>
          </w:p>
        </w:tc>
        <w:tc>
          <w:tcPr>
            <w:tcW w:w="2060" w:type="dxa"/>
          </w:tcPr>
          <w:p w14:paraId="2897CD80" w14:textId="77777777" w:rsidR="00A5108E" w:rsidRDefault="00405DDF">
            <w:pPr>
              <w:spacing w:after="0" w:line="259" w:lineRule="auto"/>
            </w:pPr>
            <w:r>
              <w:rPr>
                <w:sz w:val="16"/>
              </w:rPr>
              <w:t>无权主体看不到受限内容。</w:t>
            </w:r>
          </w:p>
        </w:tc>
      </w:tr>
      <w:tr w:rsidR="00A5108E" w14:paraId="762A3044" w14:textId="77777777">
        <w:trPr>
          <w:cantSplit/>
        </w:trPr>
        <w:tc>
          <w:tcPr>
            <w:tcW w:w="1250" w:type="dxa"/>
          </w:tcPr>
          <w:p w14:paraId="19BDEC11" w14:textId="77777777" w:rsidR="00A5108E" w:rsidRDefault="00405DDF">
            <w:pPr>
              <w:spacing w:after="0" w:line="259" w:lineRule="auto"/>
            </w:pPr>
            <w:r>
              <w:rPr>
                <w:b/>
                <w:sz w:val="16"/>
              </w:rPr>
              <w:t>KM-FR-26</w:t>
            </w:r>
          </w:p>
        </w:tc>
        <w:tc>
          <w:tcPr>
            <w:tcW w:w="5450" w:type="dxa"/>
          </w:tcPr>
          <w:p w14:paraId="26160BEA" w14:textId="77777777" w:rsidR="00A5108E" w:rsidRDefault="00405DDF">
            <w:pPr>
              <w:spacing w:after="0" w:line="259" w:lineRule="auto"/>
            </w:pPr>
            <w:r>
              <w:rPr>
                <w:sz w:val="16"/>
              </w:rPr>
              <w:t>系统应支持大对象外部承载、分块</w:t>
            </w:r>
            <w:r>
              <w:rPr>
                <w:sz w:val="16"/>
              </w:rPr>
              <w:t>/</w:t>
            </w:r>
            <w:r>
              <w:rPr>
                <w:sz w:val="16"/>
              </w:rPr>
              <w:t>范围取得或异步取得能力。</w:t>
            </w:r>
          </w:p>
        </w:tc>
        <w:tc>
          <w:tcPr>
            <w:tcW w:w="2060" w:type="dxa"/>
          </w:tcPr>
          <w:p w14:paraId="36D3CB47" w14:textId="77777777" w:rsidR="00A5108E" w:rsidRDefault="00405DDF">
            <w:pPr>
              <w:spacing w:after="0" w:line="259" w:lineRule="auto"/>
            </w:pPr>
            <w:r>
              <w:rPr>
                <w:sz w:val="16"/>
              </w:rPr>
              <w:t>不因</w:t>
            </w:r>
            <w:r>
              <w:rPr>
                <w:sz w:val="16"/>
              </w:rPr>
              <w:t xml:space="preserve"> payload </w:t>
            </w:r>
            <w:r>
              <w:rPr>
                <w:sz w:val="16"/>
              </w:rPr>
              <w:t>大小破坏目录服务。</w:t>
            </w:r>
          </w:p>
        </w:tc>
      </w:tr>
      <w:tr w:rsidR="00A5108E" w14:paraId="551096F6" w14:textId="77777777">
        <w:trPr>
          <w:cantSplit/>
        </w:trPr>
        <w:tc>
          <w:tcPr>
            <w:tcW w:w="1250" w:type="dxa"/>
          </w:tcPr>
          <w:p w14:paraId="4B8A99DD" w14:textId="77777777" w:rsidR="00A5108E" w:rsidRDefault="00405DDF">
            <w:pPr>
              <w:spacing w:after="0" w:line="259" w:lineRule="auto"/>
            </w:pPr>
            <w:r>
              <w:rPr>
                <w:b/>
                <w:sz w:val="16"/>
              </w:rPr>
              <w:t>KM-FR-27</w:t>
            </w:r>
          </w:p>
        </w:tc>
        <w:tc>
          <w:tcPr>
            <w:tcW w:w="5450" w:type="dxa"/>
          </w:tcPr>
          <w:p w14:paraId="1F3D8230" w14:textId="77777777" w:rsidR="00A5108E" w:rsidRDefault="00405DDF">
            <w:pPr>
              <w:spacing w:after="0" w:line="259" w:lineRule="auto"/>
            </w:pPr>
            <w:r>
              <w:rPr>
                <w:sz w:val="16"/>
              </w:rPr>
              <w:t>系统应支持批量操作和批量结果的逐项状态。</w:t>
            </w:r>
          </w:p>
        </w:tc>
        <w:tc>
          <w:tcPr>
            <w:tcW w:w="2060" w:type="dxa"/>
          </w:tcPr>
          <w:p w14:paraId="15B8292E" w14:textId="77777777" w:rsidR="00A5108E" w:rsidRDefault="00405DDF">
            <w:pPr>
              <w:spacing w:after="0" w:line="259" w:lineRule="auto"/>
            </w:pPr>
            <w:r>
              <w:rPr>
                <w:sz w:val="16"/>
              </w:rPr>
              <w:t>部分失败可识别并重试。</w:t>
            </w:r>
          </w:p>
        </w:tc>
      </w:tr>
      <w:tr w:rsidR="00A5108E" w14:paraId="5B4D19B0" w14:textId="77777777">
        <w:trPr>
          <w:cantSplit/>
        </w:trPr>
        <w:tc>
          <w:tcPr>
            <w:tcW w:w="1250" w:type="dxa"/>
          </w:tcPr>
          <w:p w14:paraId="787C3F9E" w14:textId="77777777" w:rsidR="00A5108E" w:rsidRDefault="00405DDF">
            <w:pPr>
              <w:spacing w:after="0" w:line="259" w:lineRule="auto"/>
            </w:pPr>
            <w:r>
              <w:rPr>
                <w:b/>
                <w:sz w:val="16"/>
              </w:rPr>
              <w:t>KM-FR-28</w:t>
            </w:r>
          </w:p>
        </w:tc>
        <w:tc>
          <w:tcPr>
            <w:tcW w:w="5450" w:type="dxa"/>
          </w:tcPr>
          <w:p w14:paraId="51A191F3" w14:textId="77777777" w:rsidR="00A5108E" w:rsidRDefault="00405DDF">
            <w:pPr>
              <w:spacing w:after="0" w:line="259" w:lineRule="auto"/>
            </w:pPr>
            <w:r>
              <w:rPr>
                <w:sz w:val="16"/>
              </w:rPr>
              <w:t>系统应支持</w:t>
            </w:r>
            <w:r>
              <w:rPr>
                <w:sz w:val="16"/>
              </w:rPr>
              <w:t xml:space="preserve"> schema/profile </w:t>
            </w:r>
            <w:r>
              <w:rPr>
                <w:sz w:val="16"/>
              </w:rPr>
              <w:t>的发布、版本、兼容性和退役信息。</w:t>
            </w:r>
          </w:p>
        </w:tc>
        <w:tc>
          <w:tcPr>
            <w:tcW w:w="2060" w:type="dxa"/>
          </w:tcPr>
          <w:p w14:paraId="3E68F35D" w14:textId="77777777" w:rsidR="00A5108E" w:rsidRDefault="00405DDF">
            <w:pPr>
              <w:spacing w:after="0" w:line="259" w:lineRule="auto"/>
            </w:pPr>
            <w:r>
              <w:rPr>
                <w:sz w:val="16"/>
              </w:rPr>
              <w:t xml:space="preserve">consumer </w:t>
            </w:r>
            <w:r>
              <w:rPr>
                <w:sz w:val="16"/>
              </w:rPr>
              <w:t>可预判兼容性。</w:t>
            </w:r>
          </w:p>
        </w:tc>
      </w:tr>
      <w:tr w:rsidR="00A5108E" w14:paraId="31F50CF9" w14:textId="77777777">
        <w:trPr>
          <w:cantSplit/>
        </w:trPr>
        <w:tc>
          <w:tcPr>
            <w:tcW w:w="1250" w:type="dxa"/>
          </w:tcPr>
          <w:p w14:paraId="37DF6C26" w14:textId="77777777" w:rsidR="00A5108E" w:rsidRDefault="00405DDF">
            <w:pPr>
              <w:spacing w:after="0" w:line="259" w:lineRule="auto"/>
            </w:pPr>
            <w:r>
              <w:rPr>
                <w:b/>
                <w:sz w:val="16"/>
              </w:rPr>
              <w:t>KM-SEC-01</w:t>
            </w:r>
          </w:p>
        </w:tc>
        <w:tc>
          <w:tcPr>
            <w:tcW w:w="5450" w:type="dxa"/>
          </w:tcPr>
          <w:p w14:paraId="1144C746" w14:textId="77777777" w:rsidR="00A5108E" w:rsidRDefault="00405DDF">
            <w:pPr>
              <w:spacing w:after="0" w:line="259" w:lineRule="auto"/>
            </w:pPr>
            <w:r>
              <w:rPr>
                <w:sz w:val="16"/>
              </w:rPr>
              <w:t>系统应支持对</w:t>
            </w:r>
            <w:r>
              <w:rPr>
                <w:sz w:val="16"/>
              </w:rPr>
              <w:t xml:space="preserve"> producer</w:t>
            </w:r>
            <w:r>
              <w:rPr>
                <w:sz w:val="16"/>
              </w:rPr>
              <w:t>、</w:t>
            </w:r>
            <w:r>
              <w:rPr>
                <w:sz w:val="16"/>
              </w:rPr>
              <w:t>consumer</w:t>
            </w:r>
            <w:r>
              <w:rPr>
                <w:sz w:val="16"/>
              </w:rPr>
              <w:t>、</w:t>
            </w:r>
            <w:r>
              <w:rPr>
                <w:sz w:val="16"/>
              </w:rPr>
              <w:t>validator</w:t>
            </w:r>
            <w:r>
              <w:rPr>
                <w:sz w:val="16"/>
              </w:rPr>
              <w:t>、</w:t>
            </w:r>
            <w:r>
              <w:rPr>
                <w:sz w:val="16"/>
              </w:rPr>
              <w:t xml:space="preserve">authority </w:t>
            </w:r>
            <w:r>
              <w:rPr>
                <w:sz w:val="16"/>
              </w:rPr>
              <w:t>和</w:t>
            </w:r>
            <w:r>
              <w:rPr>
                <w:sz w:val="16"/>
              </w:rPr>
              <w:t xml:space="preserve"> federation peer </w:t>
            </w:r>
            <w:r>
              <w:rPr>
                <w:sz w:val="16"/>
              </w:rPr>
              <w:t>的身份认证。</w:t>
            </w:r>
          </w:p>
        </w:tc>
        <w:tc>
          <w:tcPr>
            <w:tcW w:w="2060" w:type="dxa"/>
          </w:tcPr>
          <w:p w14:paraId="169D7743" w14:textId="77777777" w:rsidR="00A5108E" w:rsidRDefault="00405DDF">
            <w:pPr>
              <w:spacing w:after="0" w:line="259" w:lineRule="auto"/>
            </w:pPr>
            <w:r>
              <w:rPr>
                <w:sz w:val="16"/>
              </w:rPr>
              <w:t>未认证请求被拒绝。</w:t>
            </w:r>
          </w:p>
        </w:tc>
      </w:tr>
      <w:tr w:rsidR="00A5108E" w14:paraId="0B11D697" w14:textId="77777777">
        <w:trPr>
          <w:cantSplit/>
        </w:trPr>
        <w:tc>
          <w:tcPr>
            <w:tcW w:w="1250" w:type="dxa"/>
          </w:tcPr>
          <w:p w14:paraId="20FF78D0" w14:textId="77777777" w:rsidR="00A5108E" w:rsidRDefault="00405DDF">
            <w:pPr>
              <w:spacing w:after="0" w:line="259" w:lineRule="auto"/>
            </w:pPr>
            <w:r>
              <w:rPr>
                <w:b/>
                <w:sz w:val="16"/>
              </w:rPr>
              <w:t>KM-SEC-02</w:t>
            </w:r>
          </w:p>
        </w:tc>
        <w:tc>
          <w:tcPr>
            <w:tcW w:w="5450" w:type="dxa"/>
          </w:tcPr>
          <w:p w14:paraId="03CA7A90" w14:textId="77777777" w:rsidR="00A5108E" w:rsidRDefault="00405DDF">
            <w:pPr>
              <w:spacing w:after="0" w:line="259" w:lineRule="auto"/>
            </w:pPr>
            <w:r>
              <w:rPr>
                <w:sz w:val="16"/>
              </w:rPr>
              <w:t>系统应支持对象、属性、操作、状态转换、域和用途级授权。</w:t>
            </w:r>
          </w:p>
        </w:tc>
        <w:tc>
          <w:tcPr>
            <w:tcW w:w="2060" w:type="dxa"/>
          </w:tcPr>
          <w:p w14:paraId="09CCA63B" w14:textId="77777777" w:rsidR="00A5108E" w:rsidRDefault="00405DDF">
            <w:pPr>
              <w:spacing w:after="0" w:line="259" w:lineRule="auto"/>
            </w:pPr>
            <w:r>
              <w:rPr>
                <w:sz w:val="16"/>
              </w:rPr>
              <w:t>最小权限策略可执行。</w:t>
            </w:r>
          </w:p>
        </w:tc>
      </w:tr>
      <w:tr w:rsidR="00A5108E" w14:paraId="74520F7B" w14:textId="77777777">
        <w:trPr>
          <w:cantSplit/>
        </w:trPr>
        <w:tc>
          <w:tcPr>
            <w:tcW w:w="1250" w:type="dxa"/>
          </w:tcPr>
          <w:p w14:paraId="46621853" w14:textId="77777777" w:rsidR="00A5108E" w:rsidRDefault="00405DDF">
            <w:pPr>
              <w:spacing w:after="0" w:line="259" w:lineRule="auto"/>
            </w:pPr>
            <w:r>
              <w:rPr>
                <w:b/>
                <w:sz w:val="16"/>
              </w:rPr>
              <w:t>KM-SEC-03</w:t>
            </w:r>
          </w:p>
        </w:tc>
        <w:tc>
          <w:tcPr>
            <w:tcW w:w="5450" w:type="dxa"/>
          </w:tcPr>
          <w:p w14:paraId="3C4C0E35" w14:textId="77777777" w:rsidR="00A5108E" w:rsidRDefault="00405DDF">
            <w:pPr>
              <w:spacing w:after="0" w:line="259" w:lineRule="auto"/>
            </w:pPr>
            <w:r>
              <w:rPr>
                <w:sz w:val="16"/>
              </w:rPr>
              <w:t>系统应支持知识内容、元数据和</w:t>
            </w:r>
            <w:r>
              <w:rPr>
                <w:sz w:val="16"/>
              </w:rPr>
              <w:t xml:space="preserve"> provenance </w:t>
            </w:r>
            <w:r>
              <w:rPr>
                <w:sz w:val="16"/>
              </w:rPr>
              <w:t>的完整性保护与来源验证。</w:t>
            </w:r>
          </w:p>
        </w:tc>
        <w:tc>
          <w:tcPr>
            <w:tcW w:w="2060" w:type="dxa"/>
          </w:tcPr>
          <w:p w14:paraId="4CC9C9DD" w14:textId="77777777" w:rsidR="00A5108E" w:rsidRDefault="00405DDF">
            <w:pPr>
              <w:spacing w:after="0" w:line="259" w:lineRule="auto"/>
            </w:pPr>
            <w:r>
              <w:rPr>
                <w:sz w:val="16"/>
              </w:rPr>
              <w:t>篡改可检测。</w:t>
            </w:r>
          </w:p>
        </w:tc>
      </w:tr>
      <w:tr w:rsidR="00A5108E" w14:paraId="0E505D1F" w14:textId="77777777">
        <w:trPr>
          <w:cantSplit/>
        </w:trPr>
        <w:tc>
          <w:tcPr>
            <w:tcW w:w="1250" w:type="dxa"/>
          </w:tcPr>
          <w:p w14:paraId="0B28C69E" w14:textId="77777777" w:rsidR="00A5108E" w:rsidRDefault="00405DDF">
            <w:pPr>
              <w:spacing w:after="0" w:line="259" w:lineRule="auto"/>
            </w:pPr>
            <w:r>
              <w:rPr>
                <w:b/>
                <w:sz w:val="16"/>
              </w:rPr>
              <w:t>KM-SEC-04</w:t>
            </w:r>
          </w:p>
        </w:tc>
        <w:tc>
          <w:tcPr>
            <w:tcW w:w="5450" w:type="dxa"/>
          </w:tcPr>
          <w:p w14:paraId="3658424A" w14:textId="77777777" w:rsidR="00A5108E" w:rsidRDefault="00405DDF">
            <w:pPr>
              <w:spacing w:after="0" w:line="259" w:lineRule="auto"/>
            </w:pPr>
            <w:r>
              <w:rPr>
                <w:sz w:val="16"/>
              </w:rPr>
              <w:t>系统应支持传输和存储保密性要求及敏感等级标记。</w:t>
            </w:r>
          </w:p>
        </w:tc>
        <w:tc>
          <w:tcPr>
            <w:tcW w:w="2060" w:type="dxa"/>
          </w:tcPr>
          <w:p w14:paraId="72F3CEC5" w14:textId="77777777" w:rsidR="00A5108E" w:rsidRDefault="00405DDF">
            <w:pPr>
              <w:spacing w:after="0" w:line="259" w:lineRule="auto"/>
            </w:pPr>
            <w:r>
              <w:rPr>
                <w:sz w:val="16"/>
              </w:rPr>
              <w:t>受限对象不被明文泄露。</w:t>
            </w:r>
          </w:p>
        </w:tc>
      </w:tr>
      <w:tr w:rsidR="00A5108E" w14:paraId="7296F272" w14:textId="77777777">
        <w:trPr>
          <w:cantSplit/>
        </w:trPr>
        <w:tc>
          <w:tcPr>
            <w:tcW w:w="1250" w:type="dxa"/>
          </w:tcPr>
          <w:p w14:paraId="3C1123FC" w14:textId="77777777" w:rsidR="00A5108E" w:rsidRDefault="00405DDF">
            <w:pPr>
              <w:spacing w:after="0" w:line="259" w:lineRule="auto"/>
            </w:pPr>
            <w:r>
              <w:rPr>
                <w:b/>
                <w:sz w:val="16"/>
              </w:rPr>
              <w:lastRenderedPageBreak/>
              <w:t>KM-SEC-05</w:t>
            </w:r>
          </w:p>
        </w:tc>
        <w:tc>
          <w:tcPr>
            <w:tcW w:w="5450" w:type="dxa"/>
          </w:tcPr>
          <w:p w14:paraId="789E5D73" w14:textId="77777777" w:rsidR="00A5108E" w:rsidRDefault="00405DDF">
            <w:pPr>
              <w:spacing w:after="0" w:line="259" w:lineRule="auto"/>
            </w:pPr>
            <w:r>
              <w:rPr>
                <w:sz w:val="16"/>
              </w:rPr>
              <w:t>系统应支持租户、管理域和地域</w:t>
            </w:r>
            <w:r>
              <w:rPr>
                <w:sz w:val="16"/>
              </w:rPr>
              <w:t>/</w:t>
            </w:r>
            <w:r>
              <w:rPr>
                <w:sz w:val="16"/>
              </w:rPr>
              <w:t>主权隔离。</w:t>
            </w:r>
          </w:p>
        </w:tc>
        <w:tc>
          <w:tcPr>
            <w:tcW w:w="2060" w:type="dxa"/>
          </w:tcPr>
          <w:p w14:paraId="6E73FBFC" w14:textId="77777777" w:rsidR="00A5108E" w:rsidRDefault="00405DDF">
            <w:pPr>
              <w:spacing w:after="0" w:line="259" w:lineRule="auto"/>
            </w:pPr>
            <w:r>
              <w:rPr>
                <w:sz w:val="16"/>
              </w:rPr>
              <w:t>跨域访问按</w:t>
            </w:r>
            <w:r>
              <w:rPr>
                <w:sz w:val="16"/>
              </w:rPr>
              <w:t xml:space="preserve"> policy</w:t>
            </w:r>
            <w:r>
              <w:rPr>
                <w:sz w:val="16"/>
              </w:rPr>
              <w:t>。</w:t>
            </w:r>
          </w:p>
        </w:tc>
      </w:tr>
      <w:tr w:rsidR="00A5108E" w14:paraId="784B1A10" w14:textId="77777777">
        <w:trPr>
          <w:cantSplit/>
        </w:trPr>
        <w:tc>
          <w:tcPr>
            <w:tcW w:w="1250" w:type="dxa"/>
          </w:tcPr>
          <w:p w14:paraId="23E00204" w14:textId="77777777" w:rsidR="00A5108E" w:rsidRDefault="00405DDF">
            <w:pPr>
              <w:spacing w:after="0" w:line="259" w:lineRule="auto"/>
            </w:pPr>
            <w:r>
              <w:rPr>
                <w:b/>
                <w:sz w:val="16"/>
              </w:rPr>
              <w:t>KM-SEC-06</w:t>
            </w:r>
          </w:p>
        </w:tc>
        <w:tc>
          <w:tcPr>
            <w:tcW w:w="5450" w:type="dxa"/>
          </w:tcPr>
          <w:p w14:paraId="63BA1E01" w14:textId="77777777" w:rsidR="00A5108E" w:rsidRDefault="00405DDF">
            <w:pPr>
              <w:spacing w:after="0" w:line="259" w:lineRule="auto"/>
            </w:pPr>
            <w:r>
              <w:rPr>
                <w:sz w:val="16"/>
              </w:rPr>
              <w:t>系统应支持对创建、验证、激活、消费、替代、撤销和删除进行审计。</w:t>
            </w:r>
          </w:p>
        </w:tc>
        <w:tc>
          <w:tcPr>
            <w:tcW w:w="2060" w:type="dxa"/>
          </w:tcPr>
          <w:p w14:paraId="761E024C" w14:textId="77777777" w:rsidR="00A5108E" w:rsidRDefault="00405DDF">
            <w:pPr>
              <w:spacing w:after="0" w:line="259" w:lineRule="auto"/>
            </w:pPr>
            <w:r>
              <w:rPr>
                <w:sz w:val="16"/>
              </w:rPr>
              <w:t>事件含主体、时间、版本、结果。</w:t>
            </w:r>
          </w:p>
        </w:tc>
      </w:tr>
      <w:tr w:rsidR="00A5108E" w14:paraId="56D1DF07" w14:textId="77777777">
        <w:trPr>
          <w:cantSplit/>
        </w:trPr>
        <w:tc>
          <w:tcPr>
            <w:tcW w:w="1250" w:type="dxa"/>
          </w:tcPr>
          <w:p w14:paraId="7433CCC6" w14:textId="77777777" w:rsidR="00A5108E" w:rsidRDefault="00405DDF">
            <w:pPr>
              <w:spacing w:after="0" w:line="259" w:lineRule="auto"/>
            </w:pPr>
            <w:r>
              <w:rPr>
                <w:b/>
                <w:sz w:val="16"/>
              </w:rPr>
              <w:t>KM-SEC-07</w:t>
            </w:r>
          </w:p>
        </w:tc>
        <w:tc>
          <w:tcPr>
            <w:tcW w:w="5450" w:type="dxa"/>
          </w:tcPr>
          <w:p w14:paraId="0243B69A" w14:textId="77777777" w:rsidR="00A5108E" w:rsidRDefault="00405DDF">
            <w:pPr>
              <w:spacing w:after="0" w:line="259" w:lineRule="auto"/>
            </w:pPr>
            <w:r>
              <w:rPr>
                <w:sz w:val="16"/>
              </w:rPr>
              <w:t>系统应支持</w:t>
            </w:r>
            <w:r>
              <w:rPr>
                <w:sz w:val="16"/>
              </w:rPr>
              <w:t xml:space="preserve"> purpose</w:t>
            </w:r>
            <w:r>
              <w:rPr>
                <w:sz w:val="16"/>
              </w:rPr>
              <w:t>、</w:t>
            </w:r>
            <w:r>
              <w:rPr>
                <w:sz w:val="16"/>
              </w:rPr>
              <w:t xml:space="preserve">consent </w:t>
            </w:r>
            <w:r>
              <w:rPr>
                <w:sz w:val="16"/>
              </w:rPr>
              <w:t>和</w:t>
            </w:r>
            <w:r>
              <w:rPr>
                <w:sz w:val="16"/>
              </w:rPr>
              <w:t xml:space="preserve"> retention policy </w:t>
            </w:r>
            <w:r>
              <w:rPr>
                <w:sz w:val="16"/>
              </w:rPr>
              <w:t>引用。</w:t>
            </w:r>
          </w:p>
        </w:tc>
        <w:tc>
          <w:tcPr>
            <w:tcW w:w="2060" w:type="dxa"/>
          </w:tcPr>
          <w:p w14:paraId="7AC0F05B" w14:textId="77777777" w:rsidR="00A5108E" w:rsidRDefault="00405DDF">
            <w:pPr>
              <w:spacing w:after="0" w:line="259" w:lineRule="auto"/>
            </w:pPr>
            <w:r>
              <w:rPr>
                <w:sz w:val="16"/>
              </w:rPr>
              <w:t>消费前可校验用途。</w:t>
            </w:r>
          </w:p>
        </w:tc>
      </w:tr>
      <w:tr w:rsidR="00A5108E" w14:paraId="47F650DB" w14:textId="77777777">
        <w:trPr>
          <w:cantSplit/>
        </w:trPr>
        <w:tc>
          <w:tcPr>
            <w:tcW w:w="1250" w:type="dxa"/>
          </w:tcPr>
          <w:p w14:paraId="4C65E5C9" w14:textId="77777777" w:rsidR="00A5108E" w:rsidRDefault="00405DDF">
            <w:pPr>
              <w:spacing w:after="0" w:line="259" w:lineRule="auto"/>
            </w:pPr>
            <w:r>
              <w:rPr>
                <w:b/>
                <w:sz w:val="16"/>
              </w:rPr>
              <w:t>KM-SEC-08</w:t>
            </w:r>
          </w:p>
        </w:tc>
        <w:tc>
          <w:tcPr>
            <w:tcW w:w="5450" w:type="dxa"/>
          </w:tcPr>
          <w:p w14:paraId="7C2D2C7A" w14:textId="77777777" w:rsidR="00A5108E" w:rsidRDefault="00405DDF">
            <w:pPr>
              <w:spacing w:after="0" w:line="259" w:lineRule="auto"/>
            </w:pPr>
            <w:r>
              <w:rPr>
                <w:sz w:val="16"/>
              </w:rPr>
              <w:t>系统应支持撤销受损或被污染知识并触发消费者重新评估。</w:t>
            </w:r>
          </w:p>
        </w:tc>
        <w:tc>
          <w:tcPr>
            <w:tcW w:w="2060" w:type="dxa"/>
          </w:tcPr>
          <w:p w14:paraId="6C104A11" w14:textId="77777777" w:rsidR="00A5108E" w:rsidRDefault="00405DDF">
            <w:pPr>
              <w:spacing w:after="0" w:line="259" w:lineRule="auto"/>
            </w:pPr>
            <w:r>
              <w:rPr>
                <w:sz w:val="16"/>
              </w:rPr>
              <w:t>撤销链路可测试。</w:t>
            </w:r>
          </w:p>
        </w:tc>
      </w:tr>
      <w:tr w:rsidR="00A5108E" w14:paraId="6B4E4BB5" w14:textId="77777777">
        <w:trPr>
          <w:cantSplit/>
        </w:trPr>
        <w:tc>
          <w:tcPr>
            <w:tcW w:w="1250" w:type="dxa"/>
          </w:tcPr>
          <w:p w14:paraId="4F88C3F0" w14:textId="77777777" w:rsidR="00A5108E" w:rsidRDefault="00405DDF">
            <w:pPr>
              <w:spacing w:after="0" w:line="259" w:lineRule="auto"/>
            </w:pPr>
            <w:r>
              <w:rPr>
                <w:b/>
                <w:sz w:val="16"/>
              </w:rPr>
              <w:t>KM-SEC-09</w:t>
            </w:r>
          </w:p>
        </w:tc>
        <w:tc>
          <w:tcPr>
            <w:tcW w:w="5450" w:type="dxa"/>
          </w:tcPr>
          <w:p w14:paraId="4CD1BAFC" w14:textId="77777777" w:rsidR="00A5108E" w:rsidRDefault="00405DDF">
            <w:pPr>
              <w:spacing w:after="0" w:line="259" w:lineRule="auto"/>
            </w:pPr>
            <w:r>
              <w:rPr>
                <w:sz w:val="16"/>
              </w:rPr>
              <w:t>系统应支持对自动化消费实施风险分级、人工批准和回滚挂钩。</w:t>
            </w:r>
          </w:p>
        </w:tc>
        <w:tc>
          <w:tcPr>
            <w:tcW w:w="2060" w:type="dxa"/>
          </w:tcPr>
          <w:p w14:paraId="24FF257F" w14:textId="77777777" w:rsidR="00A5108E" w:rsidRDefault="00405DDF">
            <w:pPr>
              <w:spacing w:after="0" w:line="259" w:lineRule="auto"/>
            </w:pPr>
            <w:r>
              <w:rPr>
                <w:sz w:val="16"/>
              </w:rPr>
              <w:t>知识不能绕开动作授权。</w:t>
            </w:r>
          </w:p>
        </w:tc>
      </w:tr>
      <w:tr w:rsidR="00A5108E" w14:paraId="763D71E5" w14:textId="77777777">
        <w:trPr>
          <w:cantSplit/>
        </w:trPr>
        <w:tc>
          <w:tcPr>
            <w:tcW w:w="1250" w:type="dxa"/>
          </w:tcPr>
          <w:p w14:paraId="35BB3F0A" w14:textId="77777777" w:rsidR="00A5108E" w:rsidRDefault="00405DDF">
            <w:pPr>
              <w:spacing w:after="0" w:line="259" w:lineRule="auto"/>
            </w:pPr>
            <w:r>
              <w:rPr>
                <w:b/>
                <w:sz w:val="16"/>
              </w:rPr>
              <w:t>KM-SEC-10</w:t>
            </w:r>
          </w:p>
        </w:tc>
        <w:tc>
          <w:tcPr>
            <w:tcW w:w="5450" w:type="dxa"/>
          </w:tcPr>
          <w:p w14:paraId="6B6E25D7" w14:textId="77777777" w:rsidR="00A5108E" w:rsidRDefault="00405DDF">
            <w:pPr>
              <w:spacing w:after="0" w:line="259" w:lineRule="auto"/>
            </w:pPr>
            <w:r>
              <w:rPr>
                <w:sz w:val="16"/>
              </w:rPr>
              <w:t>系统应支持限流、配额和异常查询防护。</w:t>
            </w:r>
          </w:p>
        </w:tc>
        <w:tc>
          <w:tcPr>
            <w:tcW w:w="2060" w:type="dxa"/>
          </w:tcPr>
          <w:p w14:paraId="7BAEA6AF" w14:textId="77777777" w:rsidR="00A5108E" w:rsidRDefault="00405DDF">
            <w:pPr>
              <w:spacing w:after="0" w:line="259" w:lineRule="auto"/>
            </w:pPr>
            <w:r>
              <w:rPr>
                <w:sz w:val="16"/>
              </w:rPr>
              <w:t>资源耗尽被控制。</w:t>
            </w:r>
          </w:p>
        </w:tc>
      </w:tr>
      <w:tr w:rsidR="00A5108E" w14:paraId="50AE4B83" w14:textId="77777777">
        <w:trPr>
          <w:cantSplit/>
        </w:trPr>
        <w:tc>
          <w:tcPr>
            <w:tcW w:w="1250" w:type="dxa"/>
          </w:tcPr>
          <w:p w14:paraId="2E4754CE" w14:textId="77777777" w:rsidR="00A5108E" w:rsidRDefault="00405DDF">
            <w:pPr>
              <w:spacing w:after="0" w:line="259" w:lineRule="auto"/>
            </w:pPr>
            <w:r>
              <w:rPr>
                <w:b/>
                <w:sz w:val="16"/>
              </w:rPr>
              <w:t>KM-SEC-11</w:t>
            </w:r>
          </w:p>
        </w:tc>
        <w:tc>
          <w:tcPr>
            <w:tcW w:w="5450" w:type="dxa"/>
          </w:tcPr>
          <w:p w14:paraId="018D2AFF" w14:textId="77777777" w:rsidR="00A5108E" w:rsidRDefault="00405DDF">
            <w:pPr>
              <w:spacing w:after="0" w:line="259" w:lineRule="auto"/>
            </w:pPr>
            <w:r>
              <w:rPr>
                <w:sz w:val="16"/>
              </w:rPr>
              <w:t>系统应允许</w:t>
            </w:r>
            <w:r>
              <w:rPr>
                <w:sz w:val="16"/>
              </w:rPr>
              <w:t xml:space="preserve"> provenance </w:t>
            </w:r>
            <w:r>
              <w:rPr>
                <w:sz w:val="16"/>
              </w:rPr>
              <w:t>证明与敏感原始证据分离。</w:t>
            </w:r>
          </w:p>
        </w:tc>
        <w:tc>
          <w:tcPr>
            <w:tcW w:w="2060" w:type="dxa"/>
          </w:tcPr>
          <w:p w14:paraId="1FB7290B" w14:textId="77777777" w:rsidR="00A5108E" w:rsidRDefault="00405DDF">
            <w:pPr>
              <w:spacing w:after="0" w:line="259" w:lineRule="auto"/>
            </w:pPr>
            <w:r>
              <w:rPr>
                <w:sz w:val="16"/>
              </w:rPr>
              <w:t>可验证而不强制披露。</w:t>
            </w:r>
          </w:p>
        </w:tc>
      </w:tr>
      <w:tr w:rsidR="00A5108E" w14:paraId="01C942DF" w14:textId="77777777">
        <w:trPr>
          <w:cantSplit/>
        </w:trPr>
        <w:tc>
          <w:tcPr>
            <w:tcW w:w="1250" w:type="dxa"/>
          </w:tcPr>
          <w:p w14:paraId="4993AEA1" w14:textId="77777777" w:rsidR="00A5108E" w:rsidRDefault="00405DDF">
            <w:pPr>
              <w:spacing w:after="0" w:line="259" w:lineRule="auto"/>
            </w:pPr>
            <w:r>
              <w:rPr>
                <w:b/>
                <w:sz w:val="16"/>
              </w:rPr>
              <w:t>KM-SEC-12</w:t>
            </w:r>
          </w:p>
        </w:tc>
        <w:tc>
          <w:tcPr>
            <w:tcW w:w="5450" w:type="dxa"/>
          </w:tcPr>
          <w:p w14:paraId="419F23F7" w14:textId="77777777" w:rsidR="00A5108E" w:rsidRDefault="00405DDF">
            <w:pPr>
              <w:spacing w:after="0" w:line="259" w:lineRule="auto"/>
            </w:pPr>
            <w:r>
              <w:rPr>
                <w:sz w:val="16"/>
              </w:rPr>
              <w:t>系统应支持安全事件和</w:t>
            </w:r>
            <w:r>
              <w:rPr>
                <w:sz w:val="16"/>
              </w:rPr>
              <w:t xml:space="preserve"> policy violation </w:t>
            </w:r>
            <w:r>
              <w:rPr>
                <w:sz w:val="16"/>
              </w:rPr>
              <w:t>通知。</w:t>
            </w:r>
          </w:p>
        </w:tc>
        <w:tc>
          <w:tcPr>
            <w:tcW w:w="2060" w:type="dxa"/>
          </w:tcPr>
          <w:p w14:paraId="11338D88" w14:textId="77777777" w:rsidR="00A5108E" w:rsidRDefault="00405DDF">
            <w:pPr>
              <w:spacing w:after="0" w:line="259" w:lineRule="auto"/>
            </w:pPr>
            <w:r>
              <w:rPr>
                <w:sz w:val="16"/>
              </w:rPr>
              <w:t>运营侧可响应。</w:t>
            </w:r>
          </w:p>
        </w:tc>
      </w:tr>
      <w:tr w:rsidR="00A5108E" w14:paraId="26599F43" w14:textId="77777777">
        <w:trPr>
          <w:cantSplit/>
        </w:trPr>
        <w:tc>
          <w:tcPr>
            <w:tcW w:w="1250" w:type="dxa"/>
          </w:tcPr>
          <w:p w14:paraId="21171BC9" w14:textId="77777777" w:rsidR="00A5108E" w:rsidRDefault="00405DDF">
            <w:pPr>
              <w:spacing w:after="0" w:line="259" w:lineRule="auto"/>
            </w:pPr>
            <w:r>
              <w:rPr>
                <w:b/>
                <w:sz w:val="16"/>
              </w:rPr>
              <w:t>KM-NFR-01</w:t>
            </w:r>
          </w:p>
        </w:tc>
        <w:tc>
          <w:tcPr>
            <w:tcW w:w="5450" w:type="dxa"/>
          </w:tcPr>
          <w:p w14:paraId="0E91BF66" w14:textId="77777777" w:rsidR="00A5108E" w:rsidRDefault="00405DDF">
            <w:pPr>
              <w:spacing w:after="0" w:line="259" w:lineRule="auto"/>
            </w:pPr>
            <w:r>
              <w:rPr>
                <w:sz w:val="16"/>
              </w:rPr>
              <w:t>系统应提供可发现的规模和性能能力参数。</w:t>
            </w:r>
          </w:p>
        </w:tc>
        <w:tc>
          <w:tcPr>
            <w:tcW w:w="2060" w:type="dxa"/>
          </w:tcPr>
          <w:p w14:paraId="08685A37" w14:textId="77777777" w:rsidR="00A5108E" w:rsidRDefault="00405DDF">
            <w:pPr>
              <w:spacing w:after="0" w:line="259" w:lineRule="auto"/>
            </w:pPr>
            <w:r>
              <w:rPr>
                <w:sz w:val="16"/>
              </w:rPr>
              <w:t>读取</w:t>
            </w:r>
            <w:r>
              <w:rPr>
                <w:sz w:val="16"/>
              </w:rPr>
              <w:t xml:space="preserve"> maxPageSize </w:t>
            </w:r>
            <w:r>
              <w:rPr>
                <w:sz w:val="16"/>
              </w:rPr>
              <w:t>等能力。</w:t>
            </w:r>
          </w:p>
        </w:tc>
      </w:tr>
      <w:tr w:rsidR="00A5108E" w14:paraId="2E37B78E" w14:textId="77777777">
        <w:trPr>
          <w:cantSplit/>
        </w:trPr>
        <w:tc>
          <w:tcPr>
            <w:tcW w:w="1250" w:type="dxa"/>
          </w:tcPr>
          <w:p w14:paraId="573F986B" w14:textId="77777777" w:rsidR="00A5108E" w:rsidRDefault="00405DDF">
            <w:pPr>
              <w:spacing w:after="0" w:line="259" w:lineRule="auto"/>
            </w:pPr>
            <w:r>
              <w:rPr>
                <w:b/>
                <w:sz w:val="16"/>
              </w:rPr>
              <w:t>KM-NFR-02</w:t>
            </w:r>
          </w:p>
        </w:tc>
        <w:tc>
          <w:tcPr>
            <w:tcW w:w="5450" w:type="dxa"/>
          </w:tcPr>
          <w:p w14:paraId="3DC71ADC" w14:textId="77777777" w:rsidR="00A5108E" w:rsidRDefault="00405DDF">
            <w:pPr>
              <w:spacing w:after="0" w:line="259" w:lineRule="auto"/>
            </w:pPr>
            <w:r>
              <w:rPr>
                <w:sz w:val="16"/>
              </w:rPr>
              <w:t>系统应支持分页、游标和稳定排序。</w:t>
            </w:r>
          </w:p>
        </w:tc>
        <w:tc>
          <w:tcPr>
            <w:tcW w:w="2060" w:type="dxa"/>
          </w:tcPr>
          <w:p w14:paraId="1A5E4988" w14:textId="77777777" w:rsidR="00A5108E" w:rsidRDefault="00405DDF">
            <w:pPr>
              <w:spacing w:after="0" w:line="259" w:lineRule="auto"/>
            </w:pPr>
            <w:r>
              <w:rPr>
                <w:sz w:val="16"/>
              </w:rPr>
              <w:t>大目录无重复</w:t>
            </w:r>
            <w:r>
              <w:rPr>
                <w:sz w:val="16"/>
              </w:rPr>
              <w:t>/</w:t>
            </w:r>
            <w:r>
              <w:rPr>
                <w:sz w:val="16"/>
              </w:rPr>
              <w:t>遗漏。</w:t>
            </w:r>
          </w:p>
        </w:tc>
      </w:tr>
      <w:tr w:rsidR="00A5108E" w14:paraId="58B00454" w14:textId="77777777">
        <w:trPr>
          <w:cantSplit/>
        </w:trPr>
        <w:tc>
          <w:tcPr>
            <w:tcW w:w="1250" w:type="dxa"/>
          </w:tcPr>
          <w:p w14:paraId="2A899190" w14:textId="77777777" w:rsidR="00A5108E" w:rsidRDefault="00405DDF">
            <w:pPr>
              <w:spacing w:after="0" w:line="259" w:lineRule="auto"/>
            </w:pPr>
            <w:r>
              <w:rPr>
                <w:b/>
                <w:sz w:val="16"/>
              </w:rPr>
              <w:t>KM-NFR-03</w:t>
            </w:r>
          </w:p>
        </w:tc>
        <w:tc>
          <w:tcPr>
            <w:tcW w:w="5450" w:type="dxa"/>
          </w:tcPr>
          <w:p w14:paraId="7AA20605" w14:textId="77777777" w:rsidR="00A5108E" w:rsidRDefault="00405DDF">
            <w:pPr>
              <w:spacing w:after="0" w:line="259" w:lineRule="auto"/>
            </w:pPr>
            <w:r>
              <w:rPr>
                <w:sz w:val="16"/>
              </w:rPr>
              <w:t>系统应支持幂等创建、幂等通知处理和条件更新。</w:t>
            </w:r>
          </w:p>
        </w:tc>
        <w:tc>
          <w:tcPr>
            <w:tcW w:w="2060" w:type="dxa"/>
          </w:tcPr>
          <w:p w14:paraId="34CDDD50" w14:textId="77777777" w:rsidR="00A5108E" w:rsidRDefault="00405DDF">
            <w:pPr>
              <w:spacing w:after="0" w:line="259" w:lineRule="auto"/>
            </w:pPr>
            <w:r>
              <w:rPr>
                <w:sz w:val="16"/>
              </w:rPr>
              <w:t>重复</w:t>
            </w:r>
            <w:r>
              <w:rPr>
                <w:sz w:val="16"/>
              </w:rPr>
              <w:t>/</w:t>
            </w:r>
            <w:r>
              <w:rPr>
                <w:sz w:val="16"/>
              </w:rPr>
              <w:t>并发不会破坏状态。</w:t>
            </w:r>
          </w:p>
        </w:tc>
      </w:tr>
      <w:tr w:rsidR="00A5108E" w14:paraId="7621935D" w14:textId="77777777">
        <w:trPr>
          <w:cantSplit/>
        </w:trPr>
        <w:tc>
          <w:tcPr>
            <w:tcW w:w="1250" w:type="dxa"/>
          </w:tcPr>
          <w:p w14:paraId="73A2E22E" w14:textId="77777777" w:rsidR="00A5108E" w:rsidRDefault="00405DDF">
            <w:pPr>
              <w:spacing w:after="0" w:line="259" w:lineRule="auto"/>
            </w:pPr>
            <w:r>
              <w:rPr>
                <w:b/>
                <w:sz w:val="16"/>
              </w:rPr>
              <w:t>KM-NFR-04</w:t>
            </w:r>
          </w:p>
        </w:tc>
        <w:tc>
          <w:tcPr>
            <w:tcW w:w="5450" w:type="dxa"/>
          </w:tcPr>
          <w:p w14:paraId="4ACBEC7B" w14:textId="77777777" w:rsidR="00A5108E" w:rsidRDefault="00405DDF">
            <w:pPr>
              <w:spacing w:after="0" w:line="259" w:lineRule="auto"/>
            </w:pPr>
            <w:r>
              <w:rPr>
                <w:sz w:val="16"/>
              </w:rPr>
              <w:t>系统应支持对象和</w:t>
            </w:r>
            <w:r>
              <w:rPr>
                <w:sz w:val="16"/>
              </w:rPr>
              <w:t xml:space="preserve"> schema </w:t>
            </w:r>
            <w:r>
              <w:rPr>
                <w:sz w:val="16"/>
              </w:rPr>
              <w:t>的向后兼容扩展。</w:t>
            </w:r>
          </w:p>
        </w:tc>
        <w:tc>
          <w:tcPr>
            <w:tcW w:w="2060" w:type="dxa"/>
          </w:tcPr>
          <w:p w14:paraId="0C3C0892" w14:textId="77777777" w:rsidR="00A5108E" w:rsidRDefault="00405DDF">
            <w:pPr>
              <w:spacing w:after="0" w:line="259" w:lineRule="auto"/>
            </w:pPr>
            <w:r>
              <w:rPr>
                <w:sz w:val="16"/>
              </w:rPr>
              <w:t>旧</w:t>
            </w:r>
            <w:r>
              <w:rPr>
                <w:sz w:val="16"/>
              </w:rPr>
              <w:t xml:space="preserve"> consumer </w:t>
            </w:r>
            <w:r>
              <w:rPr>
                <w:sz w:val="16"/>
              </w:rPr>
              <w:t>可忽略未知可选字段。</w:t>
            </w:r>
          </w:p>
        </w:tc>
      </w:tr>
      <w:tr w:rsidR="00A5108E" w14:paraId="112B1F67" w14:textId="77777777">
        <w:trPr>
          <w:cantSplit/>
        </w:trPr>
        <w:tc>
          <w:tcPr>
            <w:tcW w:w="1250" w:type="dxa"/>
          </w:tcPr>
          <w:p w14:paraId="011F5E2F" w14:textId="77777777" w:rsidR="00A5108E" w:rsidRDefault="00405DDF">
            <w:pPr>
              <w:spacing w:after="0" w:line="259" w:lineRule="auto"/>
            </w:pPr>
            <w:r>
              <w:rPr>
                <w:b/>
                <w:sz w:val="16"/>
              </w:rPr>
              <w:t>KM-NFR-05</w:t>
            </w:r>
          </w:p>
        </w:tc>
        <w:tc>
          <w:tcPr>
            <w:tcW w:w="5450" w:type="dxa"/>
          </w:tcPr>
          <w:p w14:paraId="2B6CED3E" w14:textId="77777777" w:rsidR="00A5108E" w:rsidRDefault="00405DDF">
            <w:pPr>
              <w:spacing w:after="0" w:line="259" w:lineRule="auto"/>
            </w:pPr>
            <w:r>
              <w:rPr>
                <w:sz w:val="16"/>
              </w:rPr>
              <w:t>系统应支持声明强一致、会话一致或最终一致等模式。</w:t>
            </w:r>
          </w:p>
        </w:tc>
        <w:tc>
          <w:tcPr>
            <w:tcW w:w="2060" w:type="dxa"/>
          </w:tcPr>
          <w:p w14:paraId="0CD637E6" w14:textId="77777777" w:rsidR="00A5108E" w:rsidRDefault="00405DDF">
            <w:pPr>
              <w:spacing w:after="0" w:line="259" w:lineRule="auto"/>
            </w:pPr>
            <w:r>
              <w:rPr>
                <w:sz w:val="16"/>
              </w:rPr>
              <w:t xml:space="preserve">consumer </w:t>
            </w:r>
            <w:r>
              <w:rPr>
                <w:sz w:val="16"/>
              </w:rPr>
              <w:t>知道结果语义。</w:t>
            </w:r>
          </w:p>
        </w:tc>
      </w:tr>
      <w:tr w:rsidR="00A5108E" w14:paraId="3B428F02" w14:textId="77777777">
        <w:trPr>
          <w:cantSplit/>
        </w:trPr>
        <w:tc>
          <w:tcPr>
            <w:tcW w:w="1250" w:type="dxa"/>
          </w:tcPr>
          <w:p w14:paraId="3E606E06" w14:textId="77777777" w:rsidR="00A5108E" w:rsidRDefault="00405DDF">
            <w:pPr>
              <w:spacing w:after="0" w:line="259" w:lineRule="auto"/>
            </w:pPr>
            <w:r>
              <w:rPr>
                <w:b/>
                <w:sz w:val="16"/>
              </w:rPr>
              <w:t>KM-NFR-06</w:t>
            </w:r>
          </w:p>
        </w:tc>
        <w:tc>
          <w:tcPr>
            <w:tcW w:w="5450" w:type="dxa"/>
          </w:tcPr>
          <w:p w14:paraId="1469B5D6" w14:textId="77777777" w:rsidR="00A5108E" w:rsidRDefault="00405DDF">
            <w:pPr>
              <w:spacing w:after="0" w:line="259" w:lineRule="auto"/>
            </w:pPr>
            <w:r>
              <w:rPr>
                <w:sz w:val="16"/>
              </w:rPr>
              <w:t>系统应支持配置通知时延、缓存</w:t>
            </w:r>
            <w:r>
              <w:rPr>
                <w:sz w:val="16"/>
              </w:rPr>
              <w:t xml:space="preserve"> TTL </w:t>
            </w:r>
            <w:r>
              <w:rPr>
                <w:sz w:val="16"/>
              </w:rPr>
              <w:t>和</w:t>
            </w:r>
            <w:r>
              <w:rPr>
                <w:sz w:val="16"/>
              </w:rPr>
              <w:t xml:space="preserve"> freshness </w:t>
            </w:r>
            <w:r>
              <w:rPr>
                <w:sz w:val="16"/>
              </w:rPr>
              <w:t>目标。</w:t>
            </w:r>
          </w:p>
        </w:tc>
        <w:tc>
          <w:tcPr>
            <w:tcW w:w="2060" w:type="dxa"/>
          </w:tcPr>
          <w:p w14:paraId="36717FDA" w14:textId="77777777" w:rsidR="00A5108E" w:rsidRDefault="00405DDF">
            <w:pPr>
              <w:spacing w:after="0" w:line="259" w:lineRule="auto"/>
            </w:pPr>
            <w:r>
              <w:rPr>
                <w:sz w:val="16"/>
              </w:rPr>
              <w:t>可测量是否达标。</w:t>
            </w:r>
          </w:p>
        </w:tc>
      </w:tr>
      <w:tr w:rsidR="00A5108E" w14:paraId="0B221FCE" w14:textId="77777777">
        <w:trPr>
          <w:cantSplit/>
        </w:trPr>
        <w:tc>
          <w:tcPr>
            <w:tcW w:w="1250" w:type="dxa"/>
          </w:tcPr>
          <w:p w14:paraId="03751E24" w14:textId="77777777" w:rsidR="00A5108E" w:rsidRDefault="00405DDF">
            <w:pPr>
              <w:spacing w:after="0" w:line="259" w:lineRule="auto"/>
            </w:pPr>
            <w:r>
              <w:rPr>
                <w:b/>
                <w:sz w:val="16"/>
              </w:rPr>
              <w:t>KM-NFR-07</w:t>
            </w:r>
          </w:p>
        </w:tc>
        <w:tc>
          <w:tcPr>
            <w:tcW w:w="5450" w:type="dxa"/>
          </w:tcPr>
          <w:p w14:paraId="3F11F976" w14:textId="77777777" w:rsidR="00A5108E" w:rsidRDefault="00405DDF">
            <w:pPr>
              <w:spacing w:after="0" w:line="259" w:lineRule="auto"/>
            </w:pPr>
            <w:r>
              <w:rPr>
                <w:sz w:val="16"/>
              </w:rPr>
              <w:t>系统应支持服务可用性、恢复和审计保留的部署</w:t>
            </w:r>
            <w:r>
              <w:rPr>
                <w:sz w:val="16"/>
              </w:rPr>
              <w:t xml:space="preserve"> profile</w:t>
            </w:r>
            <w:r>
              <w:rPr>
                <w:sz w:val="16"/>
              </w:rPr>
              <w:t>。</w:t>
            </w:r>
          </w:p>
        </w:tc>
        <w:tc>
          <w:tcPr>
            <w:tcW w:w="2060" w:type="dxa"/>
          </w:tcPr>
          <w:p w14:paraId="2F9BE80E" w14:textId="77777777" w:rsidR="00A5108E" w:rsidRDefault="00405DDF">
            <w:pPr>
              <w:spacing w:after="0" w:line="259" w:lineRule="auto"/>
            </w:pPr>
            <w:r>
              <w:rPr>
                <w:sz w:val="16"/>
              </w:rPr>
              <w:t>故障恢复行为可验证。</w:t>
            </w:r>
          </w:p>
        </w:tc>
      </w:tr>
      <w:tr w:rsidR="00A5108E" w14:paraId="29AB399D" w14:textId="77777777">
        <w:trPr>
          <w:cantSplit/>
        </w:trPr>
        <w:tc>
          <w:tcPr>
            <w:tcW w:w="1250" w:type="dxa"/>
          </w:tcPr>
          <w:p w14:paraId="372AD696" w14:textId="77777777" w:rsidR="00A5108E" w:rsidRDefault="00405DDF">
            <w:pPr>
              <w:spacing w:after="0" w:line="259" w:lineRule="auto"/>
            </w:pPr>
            <w:r>
              <w:rPr>
                <w:b/>
                <w:sz w:val="16"/>
              </w:rPr>
              <w:t>KM-NFR-08</w:t>
            </w:r>
          </w:p>
        </w:tc>
        <w:tc>
          <w:tcPr>
            <w:tcW w:w="5450" w:type="dxa"/>
          </w:tcPr>
          <w:p w14:paraId="01770D8A" w14:textId="77777777" w:rsidR="00A5108E" w:rsidRDefault="00405DDF">
            <w:pPr>
              <w:spacing w:after="0" w:line="259" w:lineRule="auto"/>
            </w:pPr>
            <w:r>
              <w:rPr>
                <w:sz w:val="16"/>
              </w:rPr>
              <w:t>系统应支持可观察的错误、部分失败和重试提示。</w:t>
            </w:r>
          </w:p>
        </w:tc>
        <w:tc>
          <w:tcPr>
            <w:tcW w:w="2060" w:type="dxa"/>
          </w:tcPr>
          <w:p w14:paraId="4F4F20D4" w14:textId="77777777" w:rsidR="00A5108E" w:rsidRDefault="00405DDF">
            <w:pPr>
              <w:spacing w:after="0" w:line="259" w:lineRule="auto"/>
            </w:pPr>
            <w:r>
              <w:rPr>
                <w:sz w:val="16"/>
              </w:rPr>
              <w:t>不以通用错误隐藏语义。</w:t>
            </w:r>
          </w:p>
        </w:tc>
      </w:tr>
      <w:tr w:rsidR="00A5108E" w14:paraId="04EDC7B1" w14:textId="77777777">
        <w:trPr>
          <w:cantSplit/>
        </w:trPr>
        <w:tc>
          <w:tcPr>
            <w:tcW w:w="1250" w:type="dxa"/>
          </w:tcPr>
          <w:p w14:paraId="28CDFDC0" w14:textId="77777777" w:rsidR="00A5108E" w:rsidRDefault="00405DDF">
            <w:pPr>
              <w:spacing w:after="0" w:line="259" w:lineRule="auto"/>
            </w:pPr>
            <w:r>
              <w:rPr>
                <w:b/>
                <w:sz w:val="16"/>
              </w:rPr>
              <w:t>KM-NFR-09</w:t>
            </w:r>
          </w:p>
        </w:tc>
        <w:tc>
          <w:tcPr>
            <w:tcW w:w="5450" w:type="dxa"/>
          </w:tcPr>
          <w:p w14:paraId="018C6DB2" w14:textId="77777777" w:rsidR="00A5108E" w:rsidRDefault="00405DDF">
            <w:pPr>
              <w:spacing w:after="0" w:line="259" w:lineRule="auto"/>
            </w:pPr>
            <w:r>
              <w:rPr>
                <w:sz w:val="16"/>
              </w:rPr>
              <w:t>系统应支持对</w:t>
            </w:r>
            <w:r>
              <w:rPr>
                <w:sz w:val="16"/>
              </w:rPr>
              <w:t xml:space="preserve"> schema</w:t>
            </w:r>
            <w:r>
              <w:rPr>
                <w:sz w:val="16"/>
              </w:rPr>
              <w:t>、</w:t>
            </w:r>
            <w:r>
              <w:rPr>
                <w:sz w:val="16"/>
              </w:rPr>
              <w:t>OpenAPI</w:t>
            </w:r>
            <w:r>
              <w:rPr>
                <w:sz w:val="16"/>
              </w:rPr>
              <w:t>、</w:t>
            </w:r>
            <w:r>
              <w:rPr>
                <w:sz w:val="16"/>
              </w:rPr>
              <w:t xml:space="preserve">YANG </w:t>
            </w:r>
            <w:r>
              <w:rPr>
                <w:sz w:val="16"/>
              </w:rPr>
              <w:t>和示例进行自动一致性校验。</w:t>
            </w:r>
          </w:p>
        </w:tc>
        <w:tc>
          <w:tcPr>
            <w:tcW w:w="2060" w:type="dxa"/>
          </w:tcPr>
          <w:p w14:paraId="0358E8F6" w14:textId="77777777" w:rsidR="00A5108E" w:rsidRDefault="00405DDF">
            <w:pPr>
              <w:spacing w:after="0" w:line="259" w:lineRule="auto"/>
            </w:pPr>
            <w:r>
              <w:rPr>
                <w:sz w:val="16"/>
              </w:rPr>
              <w:t xml:space="preserve">Forge CI </w:t>
            </w:r>
            <w:r>
              <w:rPr>
                <w:sz w:val="16"/>
              </w:rPr>
              <w:t>通过。</w:t>
            </w:r>
          </w:p>
        </w:tc>
      </w:tr>
      <w:tr w:rsidR="00A5108E" w14:paraId="03EE17A6" w14:textId="77777777">
        <w:trPr>
          <w:cantSplit/>
        </w:trPr>
        <w:tc>
          <w:tcPr>
            <w:tcW w:w="1250" w:type="dxa"/>
          </w:tcPr>
          <w:p w14:paraId="31127141" w14:textId="77777777" w:rsidR="00A5108E" w:rsidRDefault="00405DDF">
            <w:pPr>
              <w:spacing w:after="0" w:line="259" w:lineRule="auto"/>
            </w:pPr>
            <w:r>
              <w:rPr>
                <w:b/>
                <w:sz w:val="16"/>
              </w:rPr>
              <w:t>KM-NFR-10</w:t>
            </w:r>
          </w:p>
        </w:tc>
        <w:tc>
          <w:tcPr>
            <w:tcW w:w="5450" w:type="dxa"/>
          </w:tcPr>
          <w:p w14:paraId="2B8F9BAA" w14:textId="77777777" w:rsidR="00A5108E" w:rsidRDefault="00405DDF">
            <w:pPr>
              <w:spacing w:after="0" w:line="259" w:lineRule="auto"/>
            </w:pPr>
            <w:r>
              <w:rPr>
                <w:sz w:val="16"/>
              </w:rPr>
              <w:t>系统应允许实现使用不同内部存储、图模型、推理和</w:t>
            </w:r>
            <w:r>
              <w:rPr>
                <w:sz w:val="16"/>
              </w:rPr>
              <w:t xml:space="preserve"> AI </w:t>
            </w:r>
            <w:r>
              <w:rPr>
                <w:sz w:val="16"/>
              </w:rPr>
              <w:t>技术。</w:t>
            </w:r>
          </w:p>
        </w:tc>
        <w:tc>
          <w:tcPr>
            <w:tcW w:w="2060" w:type="dxa"/>
          </w:tcPr>
          <w:p w14:paraId="3F5390FD" w14:textId="77777777" w:rsidR="00A5108E" w:rsidRDefault="00405DDF">
            <w:pPr>
              <w:spacing w:after="0" w:line="259" w:lineRule="auto"/>
            </w:pPr>
            <w:r>
              <w:rPr>
                <w:sz w:val="16"/>
              </w:rPr>
              <w:t>互操作不依赖实现技术。</w:t>
            </w:r>
          </w:p>
        </w:tc>
      </w:tr>
    </w:tbl>
    <w:p w14:paraId="600DF7B2" w14:textId="77777777" w:rsidR="00A5108E" w:rsidRDefault="00405DDF">
      <w:pPr>
        <w:spacing w:before="80" w:after="80"/>
      </w:pPr>
      <w:r>
        <w:t>表</w:t>
      </w:r>
      <w:r>
        <w:t xml:space="preserve"> B-1  50 </w:t>
      </w:r>
      <w:r>
        <w:t>条候选</w:t>
      </w:r>
      <w:r>
        <w:t xml:space="preserve"> Stage 1 </w:t>
      </w:r>
      <w:r>
        <w:t>需求（</w:t>
      </w:r>
      <w:r>
        <w:t xml:space="preserve">28 FR/12 </w:t>
      </w:r>
      <w:r>
        <w:t>SEC/10 NFR</w:t>
      </w:r>
      <w:r>
        <w:t>）</w:t>
      </w:r>
    </w:p>
    <w:p w14:paraId="12E450F1" w14:textId="77777777" w:rsidR="00A5108E" w:rsidRDefault="00405DDF">
      <w:r>
        <w:br w:type="page"/>
      </w:r>
    </w:p>
    <w:p w14:paraId="5C01E8E5" w14:textId="77777777" w:rsidR="00A5108E" w:rsidRDefault="00405DDF">
      <w:pPr>
        <w:pStyle w:val="1"/>
      </w:pPr>
      <w:bookmarkStart w:id="120" w:name="_Toc237933793"/>
      <w:r>
        <w:lastRenderedPageBreak/>
        <w:t>附录</w:t>
      </w:r>
      <w:r>
        <w:t xml:space="preserve"> C</w:t>
      </w:r>
      <w:r>
        <w:t xml:space="preserve">　</w:t>
      </w:r>
      <w:r>
        <w:t xml:space="preserve">Stage 2 </w:t>
      </w:r>
      <w:r>
        <w:t>对象与</w:t>
      </w:r>
      <w:r>
        <w:t xml:space="preserve"> Stage 3 </w:t>
      </w:r>
      <w:r>
        <w:t>片段草案</w:t>
      </w:r>
      <w:bookmarkEnd w:id="120"/>
    </w:p>
    <w:p w14:paraId="50506DA3" w14:textId="77777777" w:rsidR="00A5108E" w:rsidRDefault="00405DDF">
      <w:pPr>
        <w:keepLines/>
      </w:pPr>
      <w:r>
        <w:t>以下片段用于讨论字段组织，不是最终</w:t>
      </w:r>
      <w:r>
        <w:t xml:space="preserve"> OpenAPI/YANG</w:t>
      </w:r>
      <w:r>
        <w:t>。正式版本应在</w:t>
      </w:r>
      <w:r>
        <w:t xml:space="preserve"> SA5 Forge </w:t>
      </w:r>
      <w:r>
        <w:t>中按设计规则生成并通过</w:t>
      </w:r>
      <w:r>
        <w:t xml:space="preserve"> lint</w:t>
      </w:r>
      <w:r>
        <w:t>。</w:t>
      </w:r>
    </w:p>
    <w:p w14:paraId="388AD4E4" w14:textId="77777777" w:rsidR="00A5108E" w:rsidRDefault="00405DDF">
      <w:pPr>
        <w:shd w:val="clear" w:color="auto" w:fill="F7F9FB"/>
        <w:spacing w:after="0"/>
        <w:ind w:left="360"/>
      </w:pPr>
      <w:r>
        <w:rPr>
          <w:rFonts w:ascii="Consolas" w:hAnsi="Consolas"/>
          <w:sz w:val="17"/>
        </w:rPr>
        <w:t>KnowledgeObject:</w:t>
      </w:r>
    </w:p>
    <w:p w14:paraId="4115FE07" w14:textId="77777777" w:rsidR="00A5108E" w:rsidRDefault="00405DDF">
      <w:pPr>
        <w:shd w:val="clear" w:color="auto" w:fill="F7F9FB"/>
        <w:spacing w:after="0"/>
        <w:ind w:left="360"/>
      </w:pPr>
      <w:r>
        <w:rPr>
          <w:rFonts w:ascii="Consolas" w:hAnsi="Consolas"/>
          <w:sz w:val="17"/>
        </w:rPr>
        <w:t xml:space="preserve">  knowledgeId: urn:3gpp:km:operator-a:causal:clock-drift-001</w:t>
      </w:r>
    </w:p>
    <w:p w14:paraId="03BF2C29" w14:textId="77777777" w:rsidR="00A5108E" w:rsidRDefault="00405DDF">
      <w:pPr>
        <w:shd w:val="clear" w:color="auto" w:fill="F7F9FB"/>
        <w:spacing w:after="0"/>
        <w:ind w:left="360"/>
      </w:pPr>
      <w:r>
        <w:rPr>
          <w:rFonts w:ascii="Consolas" w:hAnsi="Consolas"/>
          <w:sz w:val="17"/>
        </w:rPr>
        <w:t xml:space="preserve">  version: 3</w:t>
      </w:r>
    </w:p>
    <w:p w14:paraId="580DDDA9" w14:textId="77777777" w:rsidR="00A5108E" w:rsidRDefault="00405DDF">
      <w:pPr>
        <w:shd w:val="clear" w:color="auto" w:fill="F7F9FB"/>
        <w:spacing w:after="0"/>
        <w:ind w:left="360"/>
      </w:pPr>
      <w:r>
        <w:rPr>
          <w:rFonts w:ascii="Consolas" w:hAnsi="Consolas"/>
          <w:sz w:val="17"/>
        </w:rPr>
        <w:t xml:space="preserve">  lifecycleState: ACTIVE</w:t>
      </w:r>
    </w:p>
    <w:p w14:paraId="26FD8226" w14:textId="77777777" w:rsidR="00A5108E" w:rsidRDefault="00405DDF">
      <w:pPr>
        <w:shd w:val="clear" w:color="auto" w:fill="F7F9FB"/>
        <w:spacing w:after="0"/>
        <w:ind w:left="360"/>
      </w:pPr>
      <w:r>
        <w:rPr>
          <w:rFonts w:ascii="Consolas" w:hAnsi="Consolas"/>
          <w:sz w:val="17"/>
        </w:rPr>
        <w:t xml:space="preserve">  knowledgeKind: CAUSAL</w:t>
      </w:r>
    </w:p>
    <w:p w14:paraId="6676B8E7" w14:textId="77777777" w:rsidR="00A5108E" w:rsidRDefault="00405DDF">
      <w:pPr>
        <w:shd w:val="clear" w:color="auto" w:fill="F7F9FB"/>
        <w:spacing w:after="0"/>
        <w:ind w:left="360"/>
      </w:pPr>
      <w:r>
        <w:rPr>
          <w:rFonts w:ascii="Consolas" w:hAnsi="Consolas"/>
          <w:sz w:val="17"/>
        </w:rPr>
        <w:t xml:space="preserve">  representationProfile: urn:3gpp:km-profile:causal:v1</w:t>
      </w:r>
    </w:p>
    <w:p w14:paraId="73A07299" w14:textId="77777777" w:rsidR="00A5108E" w:rsidRDefault="00405DDF">
      <w:pPr>
        <w:shd w:val="clear" w:color="auto" w:fill="F7F9FB"/>
        <w:spacing w:after="0"/>
        <w:ind w:left="360"/>
      </w:pPr>
      <w:r>
        <w:rPr>
          <w:rFonts w:ascii="Consolas" w:hAnsi="Consolas"/>
          <w:sz w:val="17"/>
        </w:rPr>
        <w:t xml:space="preserve">  schemaId: urn:3gpp:km-schema:causal</w:t>
      </w:r>
    </w:p>
    <w:p w14:paraId="6D593B02" w14:textId="77777777" w:rsidR="00A5108E" w:rsidRDefault="00405DDF">
      <w:pPr>
        <w:shd w:val="clear" w:color="auto" w:fill="F7F9FB"/>
        <w:spacing w:after="0"/>
        <w:ind w:left="360"/>
      </w:pPr>
      <w:r>
        <w:rPr>
          <w:rFonts w:ascii="Consolas" w:hAnsi="Consolas"/>
          <w:sz w:val="17"/>
        </w:rPr>
        <w:t xml:space="preserve">  schemaVersion: 1.1</w:t>
      </w:r>
    </w:p>
    <w:p w14:paraId="1339BD6E" w14:textId="77777777" w:rsidR="00A5108E" w:rsidRDefault="00405DDF">
      <w:pPr>
        <w:shd w:val="clear" w:color="auto" w:fill="F7F9FB"/>
        <w:spacing w:after="0"/>
        <w:ind w:left="360"/>
      </w:pPr>
      <w:r>
        <w:rPr>
          <w:rFonts w:ascii="Consolas" w:hAnsi="Consolas"/>
          <w:sz w:val="17"/>
        </w:rPr>
        <w:t xml:space="preserve">  applicability:</w:t>
      </w:r>
    </w:p>
    <w:p w14:paraId="2924E89F" w14:textId="77777777" w:rsidR="00A5108E" w:rsidRDefault="00405DDF">
      <w:pPr>
        <w:shd w:val="clear" w:color="auto" w:fill="F7F9FB"/>
        <w:spacing w:after="0"/>
        <w:ind w:left="360"/>
      </w:pPr>
      <w:r>
        <w:rPr>
          <w:rFonts w:ascii="Consolas" w:hAnsi="Consolas"/>
          <w:sz w:val="17"/>
        </w:rPr>
        <w:t xml:space="preserve">    domains: [RAN, TRANSPORT]</w:t>
      </w:r>
    </w:p>
    <w:p w14:paraId="07FCF66E" w14:textId="77777777" w:rsidR="00A5108E" w:rsidRDefault="00405DDF">
      <w:pPr>
        <w:shd w:val="clear" w:color="auto" w:fill="F7F9FB"/>
        <w:spacing w:after="0"/>
        <w:ind w:left="360"/>
      </w:pPr>
      <w:r>
        <w:rPr>
          <w:rFonts w:ascii="Consolas" w:hAnsi="Consolas"/>
          <w:sz w:val="17"/>
        </w:rPr>
        <w:t xml:space="preserve">    appliesTo: [SliceProfile-X]</w:t>
      </w:r>
    </w:p>
    <w:p w14:paraId="0E868533" w14:textId="77777777" w:rsidR="00A5108E" w:rsidRDefault="00405DDF">
      <w:pPr>
        <w:shd w:val="clear" w:color="auto" w:fill="F7F9FB"/>
        <w:spacing w:after="0"/>
        <w:ind w:left="360"/>
      </w:pPr>
      <w:r>
        <w:rPr>
          <w:rFonts w:ascii="Consolas" w:hAnsi="Consolas"/>
          <w:sz w:val="17"/>
        </w:rPr>
        <w:t xml:space="preserve">    validUntil: 2026-12-31T23:59:59Z</w:t>
      </w:r>
    </w:p>
    <w:p w14:paraId="59B0A195" w14:textId="77777777" w:rsidR="00A5108E" w:rsidRDefault="00405DDF">
      <w:pPr>
        <w:shd w:val="clear" w:color="auto" w:fill="F7F9FB"/>
        <w:spacing w:after="0"/>
        <w:ind w:left="360"/>
      </w:pPr>
      <w:r>
        <w:rPr>
          <w:rFonts w:ascii="Consolas" w:hAnsi="Consolas"/>
          <w:sz w:val="17"/>
        </w:rPr>
        <w:t xml:space="preserve">  provenance:</w:t>
      </w:r>
    </w:p>
    <w:p w14:paraId="6833C9D6" w14:textId="77777777" w:rsidR="00A5108E" w:rsidRDefault="00405DDF">
      <w:pPr>
        <w:shd w:val="clear" w:color="auto" w:fill="F7F9FB"/>
        <w:spacing w:after="0"/>
        <w:ind w:left="360"/>
      </w:pPr>
      <w:r>
        <w:rPr>
          <w:rFonts w:ascii="Consolas" w:hAnsi="Consolas"/>
          <w:sz w:val="17"/>
        </w:rPr>
        <w:t xml:space="preserve">    derivedFrom: [mda-report-8842, nwda-report-2309]</w:t>
      </w:r>
    </w:p>
    <w:p w14:paraId="25D3087C" w14:textId="77777777" w:rsidR="00A5108E" w:rsidRDefault="00405DDF">
      <w:pPr>
        <w:shd w:val="clear" w:color="auto" w:fill="F7F9FB"/>
        <w:spacing w:after="0"/>
        <w:ind w:left="360"/>
      </w:pPr>
      <w:r>
        <w:rPr>
          <w:rFonts w:ascii="Consolas" w:hAnsi="Consolas"/>
          <w:sz w:val="17"/>
        </w:rPr>
        <w:t xml:space="preserve">    evidenceRefs: [https://evidence.example/sets/781]</w:t>
      </w:r>
    </w:p>
    <w:p w14:paraId="2BF94C8C" w14:textId="77777777" w:rsidR="00A5108E" w:rsidRDefault="00405DDF">
      <w:pPr>
        <w:shd w:val="clear" w:color="auto" w:fill="F7F9FB"/>
        <w:spacing w:after="0"/>
        <w:ind w:left="360"/>
      </w:pPr>
      <w:r>
        <w:rPr>
          <w:rFonts w:ascii="Consolas" w:hAnsi="Consolas"/>
          <w:sz w:val="17"/>
        </w:rPr>
        <w:t xml:space="preserve">  qualityClaims:</w:t>
      </w:r>
    </w:p>
    <w:p w14:paraId="15FA65FD" w14:textId="77777777" w:rsidR="00A5108E" w:rsidRDefault="00405DDF">
      <w:pPr>
        <w:shd w:val="clear" w:color="auto" w:fill="F7F9FB"/>
        <w:spacing w:after="0"/>
        <w:ind w:left="360"/>
      </w:pPr>
      <w:r>
        <w:rPr>
          <w:rFonts w:ascii="Consolas" w:hAnsi="Consolas"/>
          <w:sz w:val="17"/>
        </w:rPr>
        <w:t xml:space="preserve">    - metric: confidence</w:t>
      </w:r>
    </w:p>
    <w:p w14:paraId="42274731" w14:textId="77777777" w:rsidR="00A5108E" w:rsidRDefault="00405DDF">
      <w:pPr>
        <w:shd w:val="clear" w:color="auto" w:fill="F7F9FB"/>
        <w:spacing w:after="0"/>
        <w:ind w:left="360"/>
      </w:pPr>
      <w:r>
        <w:rPr>
          <w:rFonts w:ascii="Consolas" w:hAnsi="Consolas"/>
          <w:sz w:val="17"/>
        </w:rPr>
        <w:t xml:space="preserve">      value: 0.87</w:t>
      </w:r>
    </w:p>
    <w:p w14:paraId="77E30A0D" w14:textId="77777777" w:rsidR="00A5108E" w:rsidRDefault="00405DDF">
      <w:pPr>
        <w:shd w:val="clear" w:color="auto" w:fill="F7F9FB"/>
        <w:spacing w:after="0"/>
        <w:ind w:left="360"/>
      </w:pPr>
      <w:r>
        <w:rPr>
          <w:rFonts w:ascii="Consolas" w:hAnsi="Consolas"/>
          <w:sz w:val="17"/>
        </w:rPr>
        <w:t xml:space="preserve">      assessmentProfile: urn:operator-a:validation:v2</w:t>
      </w:r>
    </w:p>
    <w:p w14:paraId="5C057A19" w14:textId="77777777" w:rsidR="00A5108E" w:rsidRDefault="00405DDF">
      <w:pPr>
        <w:shd w:val="clear" w:color="auto" w:fill="F7F9FB"/>
        <w:spacing w:after="0"/>
        <w:ind w:left="360"/>
      </w:pPr>
      <w:r>
        <w:rPr>
          <w:rFonts w:ascii="Consolas" w:hAnsi="Consolas"/>
          <w:sz w:val="17"/>
        </w:rPr>
        <w:t xml:space="preserve">  governance:</w:t>
      </w:r>
    </w:p>
    <w:p w14:paraId="592A0824" w14:textId="77777777" w:rsidR="00A5108E" w:rsidRDefault="00405DDF">
      <w:pPr>
        <w:shd w:val="clear" w:color="auto" w:fill="F7F9FB"/>
        <w:spacing w:after="0"/>
        <w:ind w:left="360"/>
      </w:pPr>
      <w:r>
        <w:rPr>
          <w:rFonts w:ascii="Consolas" w:hAnsi="Consolas"/>
          <w:sz w:val="17"/>
        </w:rPr>
        <w:t xml:space="preserve">    authority: assurance-authority-a</w:t>
      </w:r>
    </w:p>
    <w:p w14:paraId="3C873EF8" w14:textId="77777777" w:rsidR="00A5108E" w:rsidRDefault="00405DDF">
      <w:pPr>
        <w:shd w:val="clear" w:color="auto" w:fill="F7F9FB"/>
        <w:spacing w:after="0"/>
        <w:ind w:left="360"/>
      </w:pPr>
      <w:r>
        <w:rPr>
          <w:rFonts w:ascii="Consolas" w:hAnsi="Consolas"/>
          <w:sz w:val="17"/>
        </w:rPr>
        <w:t xml:space="preserve">    securityClass: INTERNAL</w:t>
      </w:r>
    </w:p>
    <w:p w14:paraId="2B878D88" w14:textId="77777777" w:rsidR="00A5108E" w:rsidRDefault="00405DDF">
      <w:pPr>
        <w:shd w:val="clear" w:color="auto" w:fill="F7F9FB"/>
        <w:spacing w:after="0"/>
        <w:ind w:left="360"/>
      </w:pPr>
      <w:r>
        <w:rPr>
          <w:rFonts w:ascii="Consolas" w:hAnsi="Consolas"/>
          <w:sz w:val="17"/>
        </w:rPr>
        <w:t xml:space="preserve">    accessPolicyRef: policy-42</w:t>
      </w:r>
    </w:p>
    <w:p w14:paraId="0A4D614B" w14:textId="77777777" w:rsidR="00A5108E" w:rsidRDefault="00405DDF">
      <w:pPr>
        <w:shd w:val="clear" w:color="auto" w:fill="F7F9FB"/>
        <w:spacing w:after="0"/>
        <w:ind w:left="360"/>
      </w:pPr>
      <w:r>
        <w:rPr>
          <w:rFonts w:ascii="Consolas" w:hAnsi="Consolas"/>
          <w:sz w:val="17"/>
        </w:rPr>
        <w:t xml:space="preserve">  payload:</w:t>
      </w:r>
    </w:p>
    <w:p w14:paraId="559A2747" w14:textId="77777777" w:rsidR="00A5108E" w:rsidRDefault="00405DDF">
      <w:pPr>
        <w:shd w:val="clear" w:color="auto" w:fill="F7F9FB"/>
        <w:spacing w:after="0"/>
        <w:ind w:left="360"/>
      </w:pPr>
      <w:r>
        <w:rPr>
          <w:rFonts w:ascii="Consolas" w:hAnsi="Consolas"/>
          <w:sz w:val="17"/>
        </w:rPr>
        <w:t xml:space="preserve">    contentUri: https://km.example/content/clock-drift-001/v3</w:t>
      </w:r>
    </w:p>
    <w:p w14:paraId="15E1AF01" w14:textId="77777777" w:rsidR="00A5108E" w:rsidRDefault="00405DDF">
      <w:pPr>
        <w:shd w:val="clear" w:color="auto" w:fill="F7F9FB"/>
        <w:spacing w:after="0"/>
        <w:ind w:left="360"/>
      </w:pPr>
      <w:r>
        <w:rPr>
          <w:rFonts w:ascii="Consolas" w:hAnsi="Consolas"/>
          <w:sz w:val="17"/>
        </w:rPr>
        <w:t xml:space="preserve">    digest: sha-256:…</w:t>
      </w:r>
    </w:p>
    <w:p w14:paraId="0E037589" w14:textId="77777777" w:rsidR="00A5108E" w:rsidRDefault="00405DDF">
      <w:pPr>
        <w:pStyle w:val="1"/>
      </w:pPr>
      <w:bookmarkStart w:id="121" w:name="_Toc237933794"/>
      <w:r>
        <w:t>附录</w:t>
      </w:r>
      <w:r>
        <w:t xml:space="preserve"> D</w:t>
      </w:r>
      <w:r>
        <w:t xml:space="preserve">　建议的前三份</w:t>
      </w:r>
      <w:r>
        <w:t xml:space="preserve"> TDoc </w:t>
      </w:r>
      <w:r>
        <w:t>骨架</w:t>
      </w:r>
      <w:bookmarkEnd w:id="121"/>
    </w:p>
    <w:tbl>
      <w:tblPr>
        <w:tblStyle w:val="aff1"/>
        <w:tblW w:w="87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1050"/>
        <w:gridCol w:w="3200"/>
        <w:gridCol w:w="2200"/>
        <w:gridCol w:w="2310"/>
      </w:tblGrid>
      <w:tr w:rsidR="00A5108E" w14:paraId="39EDED32" w14:textId="77777777">
        <w:trPr>
          <w:cantSplit/>
          <w:tblHeader/>
        </w:trPr>
        <w:tc>
          <w:tcPr>
            <w:tcW w:w="1050" w:type="dxa"/>
            <w:shd w:val="clear" w:color="auto" w:fill="E8EEF5"/>
            <w:tcMar>
              <w:top w:w="80" w:type="dxa"/>
              <w:left w:w="120" w:type="dxa"/>
              <w:bottom w:w="80" w:type="dxa"/>
              <w:right w:w="120" w:type="dxa"/>
            </w:tcMar>
            <w:vAlign w:val="center"/>
          </w:tcPr>
          <w:p w14:paraId="35C0B6C7" w14:textId="77777777" w:rsidR="00A5108E" w:rsidRDefault="00405DDF">
            <w:pPr>
              <w:spacing w:after="0"/>
            </w:pPr>
            <w:r>
              <w:rPr>
                <w:b/>
                <w:color w:val="1F4D78"/>
                <w:sz w:val="17"/>
              </w:rPr>
              <w:t>贡献</w:t>
            </w:r>
          </w:p>
        </w:tc>
        <w:tc>
          <w:tcPr>
            <w:tcW w:w="3200" w:type="dxa"/>
            <w:shd w:val="clear" w:color="auto" w:fill="E8EEF5"/>
            <w:tcMar>
              <w:top w:w="80" w:type="dxa"/>
              <w:left w:w="120" w:type="dxa"/>
              <w:bottom w:w="80" w:type="dxa"/>
              <w:right w:w="120" w:type="dxa"/>
            </w:tcMar>
            <w:vAlign w:val="center"/>
          </w:tcPr>
          <w:p w14:paraId="3D30B800" w14:textId="77777777" w:rsidR="00A5108E" w:rsidRDefault="00405DDF">
            <w:pPr>
              <w:spacing w:after="0"/>
            </w:pPr>
            <w:r>
              <w:rPr>
                <w:b/>
                <w:color w:val="1F4D78"/>
                <w:sz w:val="17"/>
              </w:rPr>
              <w:t>建议标题</w:t>
            </w:r>
          </w:p>
        </w:tc>
        <w:tc>
          <w:tcPr>
            <w:tcW w:w="2200" w:type="dxa"/>
            <w:shd w:val="clear" w:color="auto" w:fill="E8EEF5"/>
            <w:tcMar>
              <w:top w:w="80" w:type="dxa"/>
              <w:left w:w="120" w:type="dxa"/>
              <w:bottom w:w="80" w:type="dxa"/>
              <w:right w:w="120" w:type="dxa"/>
            </w:tcMar>
            <w:vAlign w:val="center"/>
          </w:tcPr>
          <w:p w14:paraId="110FAB53" w14:textId="77777777" w:rsidR="00A5108E" w:rsidRDefault="00405DDF">
            <w:pPr>
              <w:spacing w:after="0"/>
            </w:pPr>
            <w:r>
              <w:rPr>
                <w:b/>
                <w:color w:val="1F4D78"/>
                <w:sz w:val="17"/>
              </w:rPr>
              <w:t>目标</w:t>
            </w:r>
            <w:r>
              <w:rPr>
                <w:b/>
                <w:color w:val="1F4D78"/>
                <w:sz w:val="17"/>
              </w:rPr>
              <w:t xml:space="preserve"> </w:t>
            </w:r>
            <w:r>
              <w:rPr>
                <w:b/>
                <w:color w:val="1F4D78"/>
                <w:sz w:val="17"/>
              </w:rPr>
              <w:t>clause</w:t>
            </w:r>
          </w:p>
        </w:tc>
        <w:tc>
          <w:tcPr>
            <w:tcW w:w="2310" w:type="dxa"/>
            <w:shd w:val="clear" w:color="auto" w:fill="E8EEF5"/>
            <w:tcMar>
              <w:top w:w="80" w:type="dxa"/>
              <w:left w:w="120" w:type="dxa"/>
              <w:bottom w:w="80" w:type="dxa"/>
              <w:right w:w="120" w:type="dxa"/>
            </w:tcMar>
            <w:vAlign w:val="center"/>
          </w:tcPr>
          <w:p w14:paraId="212C4208" w14:textId="77777777" w:rsidR="00A5108E" w:rsidRDefault="00405DDF">
            <w:pPr>
              <w:spacing w:after="0"/>
            </w:pPr>
            <w:r>
              <w:rPr>
                <w:b/>
                <w:color w:val="1F4D78"/>
                <w:sz w:val="17"/>
              </w:rPr>
              <w:t>会议请求的决定</w:t>
            </w:r>
          </w:p>
        </w:tc>
      </w:tr>
      <w:tr w:rsidR="00A5108E" w14:paraId="704A389A" w14:textId="77777777">
        <w:trPr>
          <w:cantSplit/>
        </w:trPr>
        <w:tc>
          <w:tcPr>
            <w:tcW w:w="1050" w:type="dxa"/>
          </w:tcPr>
          <w:p w14:paraId="77B16B28" w14:textId="77777777" w:rsidR="00A5108E" w:rsidRDefault="00405DDF">
            <w:pPr>
              <w:spacing w:after="0" w:line="259" w:lineRule="auto"/>
            </w:pPr>
            <w:r>
              <w:rPr>
                <w:b/>
                <w:sz w:val="17"/>
              </w:rPr>
              <w:t>TDoc-1</w:t>
            </w:r>
          </w:p>
        </w:tc>
        <w:tc>
          <w:tcPr>
            <w:tcW w:w="3200" w:type="dxa"/>
          </w:tcPr>
          <w:p w14:paraId="6C68CF1F" w14:textId="77777777" w:rsidR="00A5108E" w:rsidRDefault="00405DDF">
            <w:pPr>
              <w:spacing w:after="0" w:line="259" w:lineRule="auto"/>
            </w:pPr>
            <w:r>
              <w:rPr>
                <w:sz w:val="17"/>
              </w:rPr>
              <w:t>Terminology, scope and gap for knowledge representation and management</w:t>
            </w:r>
          </w:p>
        </w:tc>
        <w:tc>
          <w:tcPr>
            <w:tcW w:w="2200" w:type="dxa"/>
          </w:tcPr>
          <w:p w14:paraId="0BDEC031" w14:textId="77777777" w:rsidR="00A5108E" w:rsidRDefault="00405DDF">
            <w:pPr>
              <w:spacing w:after="0" w:line="259" w:lineRule="auto"/>
            </w:pPr>
            <w:r>
              <w:rPr>
                <w:sz w:val="17"/>
              </w:rPr>
              <w:t>TR 32.801-01</w:t>
            </w:r>
            <w:r>
              <w:rPr>
                <w:sz w:val="17"/>
              </w:rPr>
              <w:t>：</w:t>
            </w:r>
            <w:r>
              <w:rPr>
                <w:sz w:val="17"/>
              </w:rPr>
              <w:t>terms / key issue</w:t>
            </w:r>
          </w:p>
        </w:tc>
        <w:tc>
          <w:tcPr>
            <w:tcW w:w="2310" w:type="dxa"/>
          </w:tcPr>
          <w:p w14:paraId="7B7FC8E0" w14:textId="77777777" w:rsidR="00A5108E" w:rsidRDefault="00405DDF">
            <w:pPr>
              <w:spacing w:after="0" w:line="259" w:lineRule="auto"/>
            </w:pPr>
            <w:r>
              <w:rPr>
                <w:sz w:val="17"/>
              </w:rPr>
              <w:t>同意工作定义、</w:t>
            </w:r>
            <w:r>
              <w:rPr>
                <w:sz w:val="17"/>
              </w:rPr>
              <w:t xml:space="preserve">D/I/A/K </w:t>
            </w:r>
            <w:r>
              <w:rPr>
                <w:sz w:val="17"/>
              </w:rPr>
              <w:t>边界、</w:t>
            </w:r>
            <w:r>
              <w:rPr>
                <w:sz w:val="17"/>
              </w:rPr>
              <w:t>G-01</w:t>
            </w:r>
            <w:r>
              <w:rPr>
                <w:sz w:val="17"/>
              </w:rPr>
              <w:t>～</w:t>
            </w:r>
            <w:r>
              <w:rPr>
                <w:sz w:val="17"/>
              </w:rPr>
              <w:t>08</w:t>
            </w:r>
            <w:r>
              <w:rPr>
                <w:sz w:val="17"/>
              </w:rPr>
              <w:t>、</w:t>
            </w:r>
            <w:r>
              <w:rPr>
                <w:sz w:val="17"/>
              </w:rPr>
              <w:t>out-of-scope</w:t>
            </w:r>
          </w:p>
        </w:tc>
      </w:tr>
      <w:tr w:rsidR="00A5108E" w14:paraId="6E508C2D" w14:textId="77777777">
        <w:trPr>
          <w:cantSplit/>
        </w:trPr>
        <w:tc>
          <w:tcPr>
            <w:tcW w:w="1050" w:type="dxa"/>
          </w:tcPr>
          <w:p w14:paraId="6A6A5644" w14:textId="77777777" w:rsidR="00A5108E" w:rsidRDefault="00405DDF">
            <w:pPr>
              <w:spacing w:after="0" w:line="259" w:lineRule="auto"/>
            </w:pPr>
            <w:r>
              <w:rPr>
                <w:b/>
                <w:sz w:val="17"/>
              </w:rPr>
              <w:t>TDoc-2</w:t>
            </w:r>
          </w:p>
        </w:tc>
        <w:tc>
          <w:tcPr>
            <w:tcW w:w="3200" w:type="dxa"/>
          </w:tcPr>
          <w:p w14:paraId="0C7C6551" w14:textId="77777777" w:rsidR="00A5108E" w:rsidRDefault="00405DDF">
            <w:pPr>
              <w:spacing w:after="0" w:line="259" w:lineRule="auto"/>
            </w:pPr>
            <w:r>
              <w:rPr>
                <w:sz w:val="17"/>
              </w:rPr>
              <w:t>Use cases and potential requirements for knowledge management</w:t>
            </w:r>
          </w:p>
        </w:tc>
        <w:tc>
          <w:tcPr>
            <w:tcW w:w="2200" w:type="dxa"/>
          </w:tcPr>
          <w:p w14:paraId="1B479C82" w14:textId="77777777" w:rsidR="00A5108E" w:rsidRDefault="00405DDF">
            <w:pPr>
              <w:spacing w:after="0" w:line="259" w:lineRule="auto"/>
            </w:pPr>
            <w:r>
              <w:rPr>
                <w:sz w:val="17"/>
              </w:rPr>
              <w:t xml:space="preserve">TR </w:t>
            </w:r>
            <w:r>
              <w:rPr>
                <w:sz w:val="17"/>
              </w:rPr>
              <w:t>32.801-01</w:t>
            </w:r>
            <w:r>
              <w:rPr>
                <w:sz w:val="17"/>
              </w:rPr>
              <w:t>：</w:t>
            </w:r>
            <w:r>
              <w:rPr>
                <w:sz w:val="17"/>
              </w:rPr>
              <w:t>use cases / requirements</w:t>
            </w:r>
          </w:p>
        </w:tc>
        <w:tc>
          <w:tcPr>
            <w:tcW w:w="2310" w:type="dxa"/>
          </w:tcPr>
          <w:p w14:paraId="254BF707" w14:textId="77777777" w:rsidR="00A5108E" w:rsidRDefault="00405DDF">
            <w:pPr>
              <w:spacing w:after="0" w:line="259" w:lineRule="auto"/>
            </w:pPr>
            <w:r>
              <w:rPr>
                <w:sz w:val="17"/>
              </w:rPr>
              <w:t>同意</w:t>
            </w:r>
            <w:r>
              <w:rPr>
                <w:sz w:val="17"/>
              </w:rPr>
              <w:t xml:space="preserve"> UC-1</w:t>
            </w:r>
            <w:r>
              <w:rPr>
                <w:sz w:val="17"/>
              </w:rPr>
              <w:t>～</w:t>
            </w:r>
            <w:r>
              <w:rPr>
                <w:sz w:val="17"/>
              </w:rPr>
              <w:t>3</w:t>
            </w:r>
            <w:r>
              <w:rPr>
                <w:sz w:val="17"/>
              </w:rPr>
              <w:t>、主</w:t>
            </w:r>
            <w:r>
              <w:rPr>
                <w:sz w:val="17"/>
              </w:rPr>
              <w:t>/</w:t>
            </w:r>
            <w:r>
              <w:rPr>
                <w:sz w:val="17"/>
              </w:rPr>
              <w:t>失败流程、</w:t>
            </w:r>
            <w:r>
              <w:rPr>
                <w:sz w:val="17"/>
              </w:rPr>
              <w:t>FR/SEC/NFR</w:t>
            </w:r>
          </w:p>
        </w:tc>
      </w:tr>
      <w:tr w:rsidR="00A5108E" w14:paraId="4161AE7D" w14:textId="77777777">
        <w:trPr>
          <w:cantSplit/>
        </w:trPr>
        <w:tc>
          <w:tcPr>
            <w:tcW w:w="1050" w:type="dxa"/>
          </w:tcPr>
          <w:p w14:paraId="231E82E0" w14:textId="77777777" w:rsidR="00A5108E" w:rsidRDefault="00405DDF">
            <w:pPr>
              <w:spacing w:after="0" w:line="259" w:lineRule="auto"/>
            </w:pPr>
            <w:r>
              <w:rPr>
                <w:b/>
                <w:sz w:val="17"/>
              </w:rPr>
              <w:t>TDoc-3</w:t>
            </w:r>
          </w:p>
        </w:tc>
        <w:tc>
          <w:tcPr>
            <w:tcW w:w="3200" w:type="dxa"/>
          </w:tcPr>
          <w:p w14:paraId="648F8DD6" w14:textId="77777777" w:rsidR="00A5108E" w:rsidRDefault="00405DDF">
            <w:pPr>
              <w:spacing w:after="0" w:line="259" w:lineRule="auto"/>
            </w:pPr>
            <w:r>
              <w:rPr>
                <w:sz w:val="17"/>
              </w:rPr>
              <w:t>Architectural principles and solution options for knowledge management</w:t>
            </w:r>
          </w:p>
        </w:tc>
        <w:tc>
          <w:tcPr>
            <w:tcW w:w="2200" w:type="dxa"/>
          </w:tcPr>
          <w:p w14:paraId="72412900" w14:textId="77777777" w:rsidR="00A5108E" w:rsidRDefault="00405DDF">
            <w:pPr>
              <w:spacing w:after="0" w:line="259" w:lineRule="auto"/>
            </w:pPr>
            <w:r>
              <w:rPr>
                <w:sz w:val="17"/>
              </w:rPr>
              <w:t>TR 32.801-01</w:t>
            </w:r>
            <w:r>
              <w:rPr>
                <w:sz w:val="17"/>
              </w:rPr>
              <w:t>：</w:t>
            </w:r>
            <w:r>
              <w:rPr>
                <w:sz w:val="17"/>
              </w:rPr>
              <w:t>architecture / evaluation</w:t>
            </w:r>
          </w:p>
        </w:tc>
        <w:tc>
          <w:tcPr>
            <w:tcW w:w="2310" w:type="dxa"/>
          </w:tcPr>
          <w:p w14:paraId="48CED22C" w14:textId="77777777" w:rsidR="00A5108E" w:rsidRDefault="00405DDF">
            <w:pPr>
              <w:spacing w:after="0" w:line="259" w:lineRule="auto"/>
            </w:pPr>
            <w:r>
              <w:rPr>
                <w:sz w:val="17"/>
              </w:rPr>
              <w:t>选择逻辑</w:t>
            </w:r>
            <w:r>
              <w:rPr>
                <w:sz w:val="17"/>
              </w:rPr>
              <w:t xml:space="preserve"> KMF</w:t>
            </w:r>
            <w:r>
              <w:rPr>
                <w:sz w:val="17"/>
              </w:rPr>
              <w:t>、联邦、</w:t>
            </w:r>
            <w:r>
              <w:rPr>
                <w:sz w:val="17"/>
              </w:rPr>
              <w:t>common envelope/profile</w:t>
            </w:r>
            <w:r>
              <w:rPr>
                <w:sz w:val="17"/>
              </w:rPr>
              <w:t>；记录</w:t>
            </w:r>
            <w:r>
              <w:rPr>
                <w:sz w:val="17"/>
              </w:rPr>
              <w:t xml:space="preserve"> open issues</w:t>
            </w:r>
          </w:p>
        </w:tc>
      </w:tr>
    </w:tbl>
    <w:p w14:paraId="5B6FB658" w14:textId="77777777" w:rsidR="00A5108E" w:rsidRDefault="00405DDF">
      <w:pPr>
        <w:spacing w:before="80" w:after="80"/>
      </w:pPr>
      <w:r>
        <w:t>表</w:t>
      </w:r>
      <w:r>
        <w:t xml:space="preserve"> D-1  </w:t>
      </w:r>
      <w:r>
        <w:t>首轮贡献包</w:t>
      </w:r>
    </w:p>
    <w:p w14:paraId="67B32C00" w14:textId="77777777" w:rsidR="00A5108E" w:rsidRDefault="00405DDF">
      <w:pPr>
        <w:numPr>
          <w:ilvl w:val="0"/>
          <w:numId w:val="1"/>
        </w:numPr>
        <w:spacing w:after="80"/>
        <w:ind w:hanging="271"/>
      </w:pPr>
      <w:r>
        <w:lastRenderedPageBreak/>
        <w:t>Discussion section</w:t>
      </w:r>
      <w:r>
        <w:t>：事实基线、问题陈述、方案和评估；明确哪些内容来自公开规范，哪些是公司建议。</w:t>
      </w:r>
    </w:p>
    <w:p w14:paraId="5FABFAA1" w14:textId="77777777" w:rsidR="00A5108E" w:rsidRDefault="00405DDF">
      <w:pPr>
        <w:numPr>
          <w:ilvl w:val="0"/>
          <w:numId w:val="1"/>
        </w:numPr>
        <w:spacing w:after="80"/>
        <w:ind w:hanging="271"/>
      </w:pPr>
      <w:r>
        <w:t>Proposal section</w:t>
      </w:r>
      <w:r>
        <w:t>：逐条列出希望会议同意的原则；避免一句话要求</w:t>
      </w:r>
      <w:r>
        <w:t>“</w:t>
      </w:r>
      <w:r>
        <w:t>同意全文</w:t>
      </w:r>
      <w:r>
        <w:t>”</w:t>
      </w:r>
      <w:r>
        <w:t>。</w:t>
      </w:r>
    </w:p>
    <w:p w14:paraId="63BACB47" w14:textId="77777777" w:rsidR="00A5108E" w:rsidRDefault="00405DDF">
      <w:pPr>
        <w:numPr>
          <w:ilvl w:val="0"/>
          <w:numId w:val="1"/>
        </w:numPr>
        <w:spacing w:after="80"/>
        <w:ind w:hanging="271"/>
      </w:pPr>
      <w:r>
        <w:t>pCR section</w:t>
      </w:r>
      <w:r>
        <w:t>：给出具体新增</w:t>
      </w:r>
      <w:r>
        <w:t>/</w:t>
      </w:r>
      <w:r>
        <w:t>修改文字、</w:t>
      </w:r>
      <w:r>
        <w:t>change reason</w:t>
      </w:r>
      <w:r>
        <w:t>、</w:t>
      </w:r>
      <w:r>
        <w:t xml:space="preserve">summary of change </w:t>
      </w:r>
      <w:r>
        <w:t>和</w:t>
      </w:r>
      <w:r>
        <w:t xml:space="preserve"> consequences if not approved</w:t>
      </w:r>
      <w:r>
        <w:t>。</w:t>
      </w:r>
    </w:p>
    <w:p w14:paraId="10154600" w14:textId="77777777" w:rsidR="00A5108E" w:rsidRDefault="00405DDF">
      <w:pPr>
        <w:numPr>
          <w:ilvl w:val="0"/>
          <w:numId w:val="1"/>
        </w:numPr>
        <w:spacing w:after="80"/>
        <w:ind w:hanging="271"/>
      </w:pPr>
      <w:r>
        <w:t>Revision plan</w:t>
      </w:r>
      <w:r>
        <w:t>：预先标记可接受折中、待</w:t>
      </w:r>
      <w:r>
        <w:t xml:space="preserve"> liaison </w:t>
      </w:r>
      <w:r>
        <w:t>问题和</w:t>
      </w:r>
      <w:r>
        <w:t xml:space="preserve"> deferred item</w:t>
      </w:r>
      <w:r>
        <w:t>，现场快速形成</w:t>
      </w:r>
      <w:r>
        <w:t xml:space="preserve"> revision</w:t>
      </w:r>
      <w:r>
        <w:t>。</w:t>
      </w:r>
    </w:p>
    <w:p w14:paraId="1B2B345C" w14:textId="77777777" w:rsidR="00A5108E" w:rsidRDefault="00405DDF">
      <w:pPr>
        <w:pStyle w:val="1"/>
      </w:pPr>
      <w:bookmarkStart w:id="122" w:name="_Toc237933795"/>
      <w:r>
        <w:t>附录</w:t>
      </w:r>
      <w:r>
        <w:t xml:space="preserve"> </w:t>
      </w:r>
      <w:r>
        <w:t>E</w:t>
      </w:r>
      <w:r>
        <w:t xml:space="preserve">　候选规范性</w:t>
      </w:r>
      <w:r>
        <w:t xml:space="preserve"> WID </w:t>
      </w:r>
      <w:r>
        <w:t>内容</w:t>
      </w:r>
      <w:bookmarkEnd w:id="122"/>
    </w:p>
    <w:p w14:paraId="63847666" w14:textId="77777777" w:rsidR="00A5108E" w:rsidRDefault="00405DDF">
      <w:pPr>
        <w:keepLines/>
      </w:pPr>
      <w:r>
        <w:t>标题（占位）：</w:t>
      </w:r>
      <w:r>
        <w:t>Knowledge representation and management for 6G management and orchestration</w:t>
      </w:r>
    </w:p>
    <w:p w14:paraId="6BBF241C" w14:textId="77777777" w:rsidR="00A5108E" w:rsidRDefault="00405DDF">
      <w:pPr>
        <w:keepLines/>
      </w:pPr>
      <w:r>
        <w:t>目标：定义管理域中知识工件的互操作治理、服务和</w:t>
      </w:r>
      <w:r>
        <w:t xml:space="preserve"> solution set</w:t>
      </w:r>
      <w:r>
        <w:t>，使不同管理功能能够在明确语义、适用范围、溯源、质量、安全和生命周期条件下创建、验证、发布、发现、取得、订阅、共享、替代和撤销知识。</w:t>
      </w:r>
    </w:p>
    <w:p w14:paraId="1ED92615" w14:textId="77777777" w:rsidR="00A5108E" w:rsidRDefault="00405DDF">
      <w:pPr>
        <w:keepLines/>
      </w:pPr>
      <w:r>
        <w:t>工作任务：</w:t>
      </w:r>
      <w:r>
        <w:t xml:space="preserve">WT1 Stage 1 </w:t>
      </w:r>
      <w:r>
        <w:t>用例与需求；</w:t>
      </w:r>
      <w:r>
        <w:t xml:space="preserve">WT2 </w:t>
      </w:r>
      <w:r>
        <w:t>架构</w:t>
      </w:r>
      <w:r>
        <w:t>/</w:t>
      </w:r>
      <w:r>
        <w:t>角色</w:t>
      </w:r>
      <w:r>
        <w:t>/MnS</w:t>
      </w:r>
      <w:r>
        <w:t>；</w:t>
      </w:r>
      <w:r>
        <w:t xml:space="preserve">WT3 </w:t>
      </w:r>
      <w:r>
        <w:t>信息模型和生命周期；</w:t>
      </w:r>
      <w:r>
        <w:t>WT4 OpenAPI</w:t>
      </w:r>
      <w:r>
        <w:t>；</w:t>
      </w:r>
      <w:r>
        <w:t>WT5 YANG/NRM</w:t>
      </w:r>
      <w:r>
        <w:t>；</w:t>
      </w:r>
      <w:r>
        <w:t xml:space="preserve">WT6 </w:t>
      </w:r>
      <w:r>
        <w:t>安全</w:t>
      </w:r>
      <w:r>
        <w:t>/</w:t>
      </w:r>
      <w:r>
        <w:t>访问</w:t>
      </w:r>
      <w:r>
        <w:t>/</w:t>
      </w:r>
      <w:r>
        <w:t>审计协同；</w:t>
      </w:r>
      <w:r>
        <w:t>WT7 MDA</w:t>
      </w:r>
      <w:r>
        <w:t>、</w:t>
      </w:r>
      <w:r>
        <w:t>Intent</w:t>
      </w:r>
      <w:r>
        <w:t>、</w:t>
      </w:r>
      <w:r>
        <w:t>AI/ML</w:t>
      </w:r>
      <w:r>
        <w:t>、</w:t>
      </w:r>
      <w:r>
        <w:t>NDT</w:t>
      </w:r>
      <w:r>
        <w:t>、</w:t>
      </w:r>
      <w:r>
        <w:t xml:space="preserve">CCL </w:t>
      </w:r>
      <w:r>
        <w:t>集成；</w:t>
      </w:r>
      <w:r>
        <w:t xml:space="preserve">WT8 </w:t>
      </w:r>
      <w:r>
        <w:t>示例、符合性与</w:t>
      </w:r>
      <w:r>
        <w:t xml:space="preserve"> Forge CI</w:t>
      </w:r>
      <w:r>
        <w:t>。</w:t>
      </w:r>
    </w:p>
    <w:p w14:paraId="0B96BA4A" w14:textId="77777777" w:rsidR="00A5108E" w:rsidRDefault="00405DDF">
      <w:pPr>
        <w:keepLines/>
      </w:pPr>
      <w:r>
        <w:t>不在范围：内部数据库</w:t>
      </w:r>
      <w:r>
        <w:t>/</w:t>
      </w:r>
      <w:r>
        <w:t>知识图谱</w:t>
      </w:r>
      <w:r>
        <w:t>/</w:t>
      </w:r>
      <w:r>
        <w:t>推理实现；基础模型、</w:t>
      </w:r>
      <w:r>
        <w:t>prompt</w:t>
      </w:r>
      <w:r>
        <w:t>、</w:t>
      </w:r>
      <w:r>
        <w:t xml:space="preserve">RAG </w:t>
      </w:r>
      <w:r>
        <w:t>和训练算法；统一全域本体；网络动作授权替代；企业文档管理；原始管理数据采集机制。</w:t>
      </w:r>
    </w:p>
    <w:p w14:paraId="30756760" w14:textId="77777777" w:rsidR="00A5108E" w:rsidRDefault="00405DDF">
      <w:pPr>
        <w:keepLines/>
      </w:pPr>
      <w:r>
        <w:t>依赖：</w:t>
      </w:r>
      <w:r>
        <w:t xml:space="preserve">TR 32.801-01 </w:t>
      </w:r>
      <w:r>
        <w:t>研究结论；</w:t>
      </w:r>
      <w:r>
        <w:t xml:space="preserve">SA2 NWDAF/analytics </w:t>
      </w:r>
      <w:r>
        <w:t>边界；</w:t>
      </w:r>
      <w:r>
        <w:t xml:space="preserve">SA3 </w:t>
      </w:r>
      <w:r>
        <w:t>安全与隐私；</w:t>
      </w:r>
      <w:r>
        <w:t xml:space="preserve">SA5 </w:t>
      </w:r>
      <w:r>
        <w:t>通用</w:t>
      </w:r>
      <w:r>
        <w:t xml:space="preserve"> MnS/NRM/REST </w:t>
      </w:r>
      <w:r>
        <w:t>规则；</w:t>
      </w:r>
      <w:r>
        <w:t xml:space="preserve">ETSI ENI/ZSM/CIM </w:t>
      </w:r>
      <w:r>
        <w:t>语义和</w:t>
      </w:r>
      <w:r>
        <w:t xml:space="preserve"> provenance </w:t>
      </w:r>
      <w:r>
        <w:t>相关工作。</w:t>
      </w:r>
    </w:p>
    <w:p w14:paraId="230B9416" w14:textId="77777777" w:rsidR="00A5108E" w:rsidRDefault="00405DDF">
      <w:pPr>
        <w:keepLines/>
      </w:pPr>
      <w:r>
        <w:t>交付：</w:t>
      </w:r>
      <w:r>
        <w:t>KM feature TS</w:t>
      </w:r>
      <w:r>
        <w:t>（编号</w:t>
      </w:r>
      <w:r>
        <w:t xml:space="preserve"> TBD</w:t>
      </w:r>
      <w:r>
        <w:t>）；</w:t>
      </w:r>
      <w:r>
        <w:t xml:space="preserve">28/32 </w:t>
      </w:r>
      <w:r>
        <w:t>系列相关</w:t>
      </w:r>
      <w:r>
        <w:t xml:space="preserve"> CR</w:t>
      </w:r>
      <w:r>
        <w:t>；</w:t>
      </w:r>
      <w:r>
        <w:t xml:space="preserve">SA5 Forge </w:t>
      </w:r>
      <w:r>
        <w:t>中</w:t>
      </w:r>
      <w:r>
        <w:t xml:space="preserve"> OpenAPI</w:t>
      </w:r>
      <w:r>
        <w:t>、</w:t>
      </w:r>
      <w:r>
        <w:t>schema</w:t>
      </w:r>
      <w:r>
        <w:t>、</w:t>
      </w:r>
      <w:r>
        <w:t xml:space="preserve">YANG </w:t>
      </w:r>
      <w:r>
        <w:t>与</w:t>
      </w:r>
      <w:r>
        <w:t xml:space="preserve"> examples</w:t>
      </w:r>
      <w:r>
        <w:t>；必要</w:t>
      </w:r>
      <w:r>
        <w:t xml:space="preserve"> liaison statements</w:t>
      </w:r>
      <w:r>
        <w:t>。</w:t>
      </w:r>
    </w:p>
    <w:p w14:paraId="0E3CCB0A" w14:textId="77777777" w:rsidR="00A5108E" w:rsidRDefault="00405DDF">
      <w:pPr>
        <w:pStyle w:val="1"/>
      </w:pPr>
      <w:bookmarkStart w:id="123" w:name="_Toc237933796"/>
      <w:r>
        <w:t>附录</w:t>
      </w:r>
      <w:r>
        <w:t xml:space="preserve"> F</w:t>
      </w:r>
      <w:r>
        <w:t xml:space="preserve">　参考材料（截至</w:t>
      </w:r>
      <w:r>
        <w:t xml:space="preserve"> 2026-08-18</w:t>
      </w:r>
      <w:r>
        <w:t>）</w:t>
      </w:r>
      <w:bookmarkEnd w:id="123"/>
    </w:p>
    <w:p w14:paraId="4D45F734" w14:textId="77777777" w:rsidR="00A5108E" w:rsidRDefault="00405DDF">
      <w:pPr>
        <w:spacing w:after="80"/>
      </w:pPr>
      <w:r>
        <w:rPr>
          <w:b/>
          <w:color w:val="1F4D78"/>
          <w:sz w:val="18"/>
        </w:rPr>
        <w:t xml:space="preserve">[3GPP-01] </w:t>
      </w:r>
      <w:hyperlink r:id="rId11">
        <w:r>
          <w:rPr>
            <w:color w:val="2E74B5"/>
            <w:u w:val="single"/>
          </w:rPr>
          <w:t xml:space="preserve">SA </w:t>
        </w:r>
        <w:r>
          <w:rPr>
            <w:color w:val="2E74B5"/>
            <w:u w:val="single"/>
          </w:rPr>
          <w:t>WG5 — Management, Orchestration and Charging</w:t>
        </w:r>
      </w:hyperlink>
    </w:p>
    <w:p w14:paraId="1029650E" w14:textId="77777777" w:rsidR="00A5108E" w:rsidRDefault="00405DDF">
      <w:pPr>
        <w:spacing w:after="80"/>
      </w:pPr>
      <w:r>
        <w:rPr>
          <w:b/>
          <w:color w:val="1F4D78"/>
          <w:sz w:val="18"/>
        </w:rPr>
        <w:lastRenderedPageBreak/>
        <w:t xml:space="preserve">[3GPP-02] </w:t>
      </w:r>
      <w:hyperlink r:id="rId12">
        <w:r>
          <w:rPr>
            <w:color w:val="2E74B5"/>
            <w:u w:val="single"/>
          </w:rPr>
          <w:t>3GPP 28 series specifications</w:t>
        </w:r>
      </w:hyperlink>
    </w:p>
    <w:p w14:paraId="1F16716D" w14:textId="77777777" w:rsidR="00A5108E" w:rsidRDefault="00405DDF">
      <w:pPr>
        <w:spacing w:after="80"/>
      </w:pPr>
      <w:r>
        <w:rPr>
          <w:b/>
          <w:color w:val="1F4D78"/>
          <w:sz w:val="18"/>
        </w:rPr>
        <w:t xml:space="preserve">[3GPP-03] </w:t>
      </w:r>
      <w:hyperlink r:id="rId13">
        <w:r>
          <w:rPr>
            <w:color w:val="2E74B5"/>
            <w:u w:val="single"/>
          </w:rPr>
          <w:t>3GPP 32 series specifications</w:t>
        </w:r>
      </w:hyperlink>
    </w:p>
    <w:p w14:paraId="3B0A23F0" w14:textId="77777777" w:rsidR="00A5108E" w:rsidRDefault="00405DDF">
      <w:pPr>
        <w:spacing w:after="80"/>
      </w:pPr>
      <w:r>
        <w:rPr>
          <w:b/>
          <w:color w:val="1F4D78"/>
          <w:sz w:val="18"/>
        </w:rPr>
        <w:t xml:space="preserve">[3GPP-04] </w:t>
      </w:r>
      <w:hyperlink r:id="rId14">
        <w:r>
          <w:rPr>
            <w:color w:val="2E74B5"/>
            <w:u w:val="single"/>
          </w:rPr>
          <w:t>Work Item FS_6G_OAM — Study on 6G Management and Orchestration</w:t>
        </w:r>
      </w:hyperlink>
    </w:p>
    <w:p w14:paraId="0F1170A7" w14:textId="77777777" w:rsidR="00A5108E" w:rsidRDefault="00405DDF">
      <w:pPr>
        <w:spacing w:after="80"/>
      </w:pPr>
      <w:r>
        <w:rPr>
          <w:b/>
          <w:color w:val="1F4D78"/>
          <w:sz w:val="18"/>
        </w:rPr>
        <w:t xml:space="preserve">[3GPP-05] </w:t>
      </w:r>
      <w:hyperlink r:id="rId15">
        <w:r>
          <w:rPr>
            <w:color w:val="2E74B5"/>
            <w:u w:val="single"/>
          </w:rPr>
          <w:t>Specifications related to FS_6G_OAM — TR 32.801-01 draft status</w:t>
        </w:r>
      </w:hyperlink>
    </w:p>
    <w:p w14:paraId="2B1B6E91" w14:textId="77777777" w:rsidR="00A5108E" w:rsidRDefault="00405DDF">
      <w:pPr>
        <w:spacing w:after="80"/>
      </w:pPr>
      <w:r>
        <w:rPr>
          <w:b/>
          <w:color w:val="1F4D78"/>
          <w:sz w:val="18"/>
        </w:rPr>
        <w:t xml:space="preserve">[3GPP-06] </w:t>
      </w:r>
      <w:hyperlink r:id="rId16">
        <w:r>
          <w:rPr>
            <w:color w:val="2E74B5"/>
            <w:u w:val="single"/>
          </w:rPr>
          <w:t>SA5 NWM Discussion for Rel-20 6G OAM Work Areas v0.0.7</w:t>
        </w:r>
      </w:hyperlink>
    </w:p>
    <w:p w14:paraId="566D777B" w14:textId="77777777" w:rsidR="00A5108E" w:rsidRDefault="00405DDF">
      <w:pPr>
        <w:spacing w:after="80"/>
      </w:pPr>
      <w:r>
        <w:rPr>
          <w:b/>
          <w:color w:val="1F4D78"/>
          <w:sz w:val="18"/>
        </w:rPr>
        <w:t xml:space="preserve">[3GPP-07] </w:t>
      </w:r>
      <w:hyperlink r:id="rId17">
        <w:r>
          <w:rPr>
            <w:color w:val="2E74B5"/>
            <w:u w:val="single"/>
          </w:rPr>
          <w:t>SA5 public meeting draft directory (knowledge representation and management draft listing)</w:t>
        </w:r>
      </w:hyperlink>
    </w:p>
    <w:p w14:paraId="408D9C79" w14:textId="77777777" w:rsidR="00A5108E" w:rsidRDefault="00405DDF">
      <w:pPr>
        <w:spacing w:after="80"/>
      </w:pPr>
      <w:r>
        <w:rPr>
          <w:b/>
          <w:color w:val="1F4D78"/>
          <w:sz w:val="18"/>
        </w:rPr>
        <w:t xml:space="preserve">[3GPP-08] </w:t>
      </w:r>
      <w:hyperlink r:id="rId18">
        <w:r>
          <w:rPr>
            <w:color w:val="2E74B5"/>
            <w:u w:val="single"/>
          </w:rPr>
          <w:t>SA5 Rel-19 working progress and Rel-20 work planning presentation</w:t>
        </w:r>
      </w:hyperlink>
    </w:p>
    <w:p w14:paraId="13B8B24A" w14:textId="77777777" w:rsidR="00A5108E" w:rsidRDefault="00405DDF">
      <w:pPr>
        <w:spacing w:after="80"/>
      </w:pPr>
      <w:r>
        <w:rPr>
          <w:b/>
          <w:color w:val="1F4D78"/>
          <w:sz w:val="18"/>
        </w:rPr>
        <w:t xml:space="preserve">[3GPP-09] </w:t>
      </w:r>
      <w:hyperlink r:id="rId19">
        <w:r>
          <w:rPr>
            <w:color w:val="2E74B5"/>
            <w:u w:val="single"/>
          </w:rPr>
          <w:t>3GPP Work Plan</w:t>
        </w:r>
      </w:hyperlink>
    </w:p>
    <w:p w14:paraId="2F9C7CAD" w14:textId="77777777" w:rsidR="00A5108E" w:rsidRDefault="00405DDF">
      <w:pPr>
        <w:spacing w:after="80"/>
      </w:pPr>
      <w:r>
        <w:rPr>
          <w:b/>
          <w:color w:val="1F4D78"/>
          <w:sz w:val="18"/>
        </w:rPr>
        <w:t xml:space="preserve">[3GPP-10] </w:t>
      </w:r>
      <w:hyperlink r:id="rId20">
        <w:r>
          <w:rPr>
            <w:color w:val="2E74B5"/>
            <w:u w:val="single"/>
          </w:rPr>
          <w:t>3GPP TSG Working Procedures</w:t>
        </w:r>
      </w:hyperlink>
    </w:p>
    <w:p w14:paraId="2167D0BE" w14:textId="77777777" w:rsidR="00A5108E" w:rsidRDefault="00405DDF">
      <w:pPr>
        <w:spacing w:after="80"/>
      </w:pPr>
      <w:r>
        <w:rPr>
          <w:b/>
          <w:color w:val="1F4D78"/>
          <w:sz w:val="18"/>
        </w:rPr>
        <w:t xml:space="preserve">[3GPP-11] </w:t>
      </w:r>
      <w:hyperlink r:id="rId21">
        <w:r>
          <w:rPr>
            <w:color w:val="2E74B5"/>
            <w:u w:val="single"/>
          </w:rPr>
          <w:t>Management Data Analytics (MDA)</w:t>
        </w:r>
      </w:hyperlink>
    </w:p>
    <w:p w14:paraId="26BFBEF9" w14:textId="77777777" w:rsidR="00A5108E" w:rsidRDefault="00405DDF">
      <w:pPr>
        <w:spacing w:after="80"/>
      </w:pPr>
      <w:r>
        <w:rPr>
          <w:b/>
          <w:color w:val="1F4D78"/>
          <w:sz w:val="18"/>
        </w:rPr>
        <w:t xml:space="preserve">[3GPP-12] </w:t>
      </w:r>
      <w:hyperlink r:id="rId22">
        <w:r>
          <w:rPr>
            <w:color w:val="2E74B5"/>
            <w:u w:val="single"/>
          </w:rPr>
          <w:t>AI/ML management in 3GPP</w:t>
        </w:r>
      </w:hyperlink>
    </w:p>
    <w:p w14:paraId="250E27E8" w14:textId="77777777" w:rsidR="00A5108E" w:rsidRDefault="00405DDF">
      <w:pPr>
        <w:spacing w:after="80"/>
      </w:pPr>
      <w:r>
        <w:rPr>
          <w:b/>
          <w:color w:val="1F4D78"/>
          <w:sz w:val="18"/>
        </w:rPr>
        <w:t xml:space="preserve">[3GPP-13] </w:t>
      </w:r>
      <w:hyperlink r:id="rId23">
        <w:r>
          <w:rPr>
            <w:color w:val="2E74B5"/>
            <w:u w:val="single"/>
          </w:rPr>
          <w:t>Intent-driven management</w:t>
        </w:r>
      </w:hyperlink>
    </w:p>
    <w:p w14:paraId="2B1DB3C4" w14:textId="77777777" w:rsidR="00A5108E" w:rsidRDefault="00405DDF">
      <w:pPr>
        <w:spacing w:after="80"/>
      </w:pPr>
      <w:r>
        <w:rPr>
          <w:b/>
          <w:color w:val="1F4D78"/>
          <w:sz w:val="18"/>
        </w:rPr>
        <w:t xml:space="preserve">[3GPP-14] </w:t>
      </w:r>
      <w:hyperlink r:id="rId24">
        <w:r>
          <w:rPr>
            <w:color w:val="2E74B5"/>
            <w:u w:val="single"/>
          </w:rPr>
          <w:t>Network automation enablers — NWDAF ecosystem</w:t>
        </w:r>
      </w:hyperlink>
    </w:p>
    <w:p w14:paraId="2D8640CB" w14:textId="77777777" w:rsidR="00A5108E" w:rsidRDefault="00405DDF">
      <w:pPr>
        <w:spacing w:after="80"/>
      </w:pPr>
      <w:r>
        <w:rPr>
          <w:b/>
          <w:color w:val="1F4D78"/>
          <w:sz w:val="18"/>
        </w:rPr>
        <w:t xml:space="preserve">[3GPP-15] </w:t>
      </w:r>
      <w:hyperlink r:id="rId25">
        <w:r>
          <w:rPr>
            <w:color w:val="2E74B5"/>
            <w:u w:val="single"/>
          </w:rPr>
          <w:t>TS 23.288 specification details</w:t>
        </w:r>
      </w:hyperlink>
    </w:p>
    <w:p w14:paraId="12707661" w14:textId="77777777" w:rsidR="00A5108E" w:rsidRDefault="00405DDF">
      <w:pPr>
        <w:spacing w:after="80"/>
      </w:pPr>
      <w:r>
        <w:rPr>
          <w:b/>
          <w:color w:val="1F4D78"/>
          <w:sz w:val="18"/>
        </w:rPr>
        <w:t xml:space="preserve">[3GPP-16] </w:t>
      </w:r>
      <w:hyperlink r:id="rId26">
        <w:r>
          <w:rPr>
            <w:color w:val="2E74B5"/>
            <w:u w:val="single"/>
          </w:rPr>
          <w:t>TS 28.533 specification details</w:t>
        </w:r>
      </w:hyperlink>
    </w:p>
    <w:p w14:paraId="7F7A176A" w14:textId="77777777" w:rsidR="00A5108E" w:rsidRDefault="00405DDF">
      <w:pPr>
        <w:spacing w:after="80"/>
      </w:pPr>
      <w:r>
        <w:rPr>
          <w:b/>
          <w:color w:val="1F4D78"/>
          <w:sz w:val="18"/>
        </w:rPr>
        <w:t xml:space="preserve">[3GPP-17] </w:t>
      </w:r>
      <w:hyperlink r:id="rId27">
        <w:r>
          <w:rPr>
            <w:color w:val="2E74B5"/>
            <w:u w:val="single"/>
          </w:rPr>
          <w:t>TS 28.319 specification details</w:t>
        </w:r>
      </w:hyperlink>
    </w:p>
    <w:p w14:paraId="09E135D9" w14:textId="77777777" w:rsidR="00A5108E" w:rsidRDefault="00405DDF">
      <w:pPr>
        <w:spacing w:after="80"/>
      </w:pPr>
      <w:r>
        <w:rPr>
          <w:b/>
          <w:color w:val="1F4D78"/>
          <w:sz w:val="18"/>
        </w:rPr>
        <w:t xml:space="preserve">[3GPP-18] </w:t>
      </w:r>
      <w:hyperlink r:id="rId28">
        <w:r>
          <w:rPr>
            <w:color w:val="2E74B5"/>
            <w:u w:val="single"/>
          </w:rPr>
          <w:t>TS 28.579 specification details</w:t>
        </w:r>
      </w:hyperlink>
    </w:p>
    <w:p w14:paraId="1FDB6E85" w14:textId="77777777" w:rsidR="00A5108E" w:rsidRDefault="00405DDF">
      <w:pPr>
        <w:spacing w:after="80"/>
      </w:pPr>
      <w:r>
        <w:rPr>
          <w:b/>
          <w:color w:val="1F4D78"/>
          <w:sz w:val="18"/>
        </w:rPr>
        <w:t xml:space="preserve">[3GPP-19] </w:t>
      </w:r>
      <w:hyperlink r:id="rId29">
        <w:r>
          <w:rPr>
            <w:color w:val="2E74B5"/>
            <w:u w:val="single"/>
          </w:rPr>
          <w:t>3GPP SA5 Forge — MnS artifacts</w:t>
        </w:r>
      </w:hyperlink>
    </w:p>
    <w:p w14:paraId="402BAFFF" w14:textId="77777777" w:rsidR="00A5108E" w:rsidRDefault="00405DDF">
      <w:pPr>
        <w:spacing w:after="80"/>
      </w:pPr>
      <w:r>
        <w:rPr>
          <w:b/>
          <w:color w:val="1F4D78"/>
          <w:sz w:val="18"/>
        </w:rPr>
        <w:t xml:space="preserve">[3GPP-20] </w:t>
      </w:r>
      <w:hyperlink r:id="rId30">
        <w:r>
          <w:rPr>
            <w:color w:val="2E74B5"/>
            <w:u w:val="single"/>
          </w:rPr>
          <w:t>3GPP Highlights Issue 8 — management data collection/discovery context</w:t>
        </w:r>
      </w:hyperlink>
    </w:p>
    <w:p w14:paraId="670B8EA5" w14:textId="77777777" w:rsidR="00A5108E" w:rsidRDefault="00405DDF">
      <w:pPr>
        <w:spacing w:after="80"/>
      </w:pPr>
      <w:r>
        <w:rPr>
          <w:b/>
          <w:color w:val="1F4D78"/>
          <w:sz w:val="18"/>
        </w:rPr>
        <w:t xml:space="preserve">[ETSI-01] </w:t>
      </w:r>
      <w:hyperlink r:id="rId31">
        <w:r>
          <w:rPr>
            <w:color w:val="2E74B5"/>
            <w:u w:val="single"/>
          </w:rPr>
          <w:t>ETSI GS ENI 005 V4.1.1 — System Architecture</w:t>
        </w:r>
      </w:hyperlink>
    </w:p>
    <w:p w14:paraId="416C34F2" w14:textId="77777777" w:rsidR="00A5108E" w:rsidRDefault="00405DDF">
      <w:pPr>
        <w:spacing w:after="80"/>
      </w:pPr>
      <w:r>
        <w:rPr>
          <w:b/>
          <w:color w:val="1F4D78"/>
          <w:sz w:val="18"/>
        </w:rPr>
        <w:t xml:space="preserve">[ETSI-02] </w:t>
      </w:r>
      <w:hyperlink r:id="rId32">
        <w:r>
          <w:rPr>
            <w:color w:val="2E74B5"/>
            <w:u w:val="single"/>
          </w:rPr>
          <w:t>ETSI GS ENI 019 V3.1.1 — Representing, inferring and proving knowledge</w:t>
        </w:r>
      </w:hyperlink>
    </w:p>
    <w:p w14:paraId="6F37FC0E" w14:textId="77777777" w:rsidR="00A5108E" w:rsidRDefault="00405DDF">
      <w:pPr>
        <w:spacing w:after="80"/>
      </w:pPr>
      <w:r>
        <w:rPr>
          <w:b/>
          <w:color w:val="1F4D78"/>
          <w:sz w:val="18"/>
        </w:rPr>
        <w:t xml:space="preserve">[ETSI-03] </w:t>
      </w:r>
      <w:hyperlink r:id="rId33">
        <w:r>
          <w:rPr>
            <w:color w:val="2E74B5"/>
            <w:u w:val="single"/>
          </w:rPr>
          <w:t>ETSI work item for ENI 019 V4 (draft/work-program status)</w:t>
        </w:r>
      </w:hyperlink>
    </w:p>
    <w:p w14:paraId="51CDA49D" w14:textId="77777777" w:rsidR="00A5108E" w:rsidRDefault="00405DDF">
      <w:pPr>
        <w:spacing w:after="80"/>
      </w:pPr>
      <w:r>
        <w:rPr>
          <w:b/>
          <w:color w:val="1F4D78"/>
          <w:sz w:val="18"/>
        </w:rPr>
        <w:t xml:space="preserve">[ETSI-04] </w:t>
      </w:r>
      <w:hyperlink r:id="rId34">
        <w:r>
          <w:rPr>
            <w:color w:val="2E74B5"/>
            <w:u w:val="single"/>
          </w:rPr>
          <w:t>ETSI GS ZSM 002 V1.1.1 — Reference Architecture</w:t>
        </w:r>
      </w:hyperlink>
    </w:p>
    <w:p w14:paraId="5930FADE" w14:textId="77777777" w:rsidR="00A5108E" w:rsidRDefault="00405DDF">
      <w:pPr>
        <w:spacing w:after="80"/>
      </w:pPr>
      <w:r>
        <w:rPr>
          <w:b/>
          <w:color w:val="1F4D78"/>
          <w:sz w:val="18"/>
        </w:rPr>
        <w:t xml:space="preserve">[ETSI-05] </w:t>
      </w:r>
      <w:hyperlink r:id="rId35">
        <w:r>
          <w:rPr>
            <w:color w:val="2E74B5"/>
            <w:u w:val="single"/>
          </w:rPr>
          <w:t>ETSI GS ZSM 012 V1.1.1 — AI enablers for zero-touch automation</w:t>
        </w:r>
      </w:hyperlink>
    </w:p>
    <w:p w14:paraId="4714FCB3" w14:textId="77777777" w:rsidR="00A5108E" w:rsidRDefault="00405DDF">
      <w:pPr>
        <w:spacing w:after="80"/>
      </w:pPr>
      <w:r>
        <w:rPr>
          <w:b/>
          <w:color w:val="1F4D78"/>
          <w:sz w:val="18"/>
        </w:rPr>
        <w:t xml:space="preserve">[ETSI-06] </w:t>
      </w:r>
      <w:hyperlink r:id="rId36">
        <w:r>
          <w:rPr>
            <w:color w:val="2E74B5"/>
            <w:u w:val="single"/>
          </w:rPr>
          <w:t>ETSI GR ZSM 020 V1.1.1 — Agentic AI study</w:t>
        </w:r>
      </w:hyperlink>
    </w:p>
    <w:p w14:paraId="0B2F4801" w14:textId="77777777" w:rsidR="00A5108E" w:rsidRDefault="00405DDF">
      <w:pPr>
        <w:spacing w:after="80"/>
      </w:pPr>
      <w:r>
        <w:rPr>
          <w:b/>
          <w:color w:val="1F4D78"/>
          <w:sz w:val="18"/>
        </w:rPr>
        <w:t xml:space="preserve">[ETSI-07] </w:t>
      </w:r>
      <w:hyperlink r:id="rId37">
        <w:r>
          <w:rPr>
            <w:color w:val="2E74B5"/>
            <w:u w:val="single"/>
          </w:rPr>
          <w:t>ETSI work item ZSM 022 — agent-based management architectural enhancements</w:t>
        </w:r>
      </w:hyperlink>
    </w:p>
    <w:p w14:paraId="2FEA1433" w14:textId="77777777" w:rsidR="00A5108E" w:rsidRDefault="00405DDF">
      <w:pPr>
        <w:spacing w:after="80"/>
      </w:pPr>
      <w:r>
        <w:rPr>
          <w:b/>
          <w:color w:val="1F4D78"/>
          <w:sz w:val="18"/>
        </w:rPr>
        <w:t xml:space="preserve">[ETSI-08] </w:t>
      </w:r>
      <w:hyperlink r:id="rId38">
        <w:r>
          <w:rPr>
            <w:color w:val="2E74B5"/>
            <w:u w:val="single"/>
          </w:rPr>
          <w:t>ETSI GS CIM 009 V1.9.1 — NGSI-LD API</w:t>
        </w:r>
      </w:hyperlink>
    </w:p>
    <w:p w14:paraId="4215A718" w14:textId="77777777" w:rsidR="00A5108E" w:rsidRDefault="00405DDF">
      <w:pPr>
        <w:spacing w:after="80"/>
      </w:pPr>
      <w:r>
        <w:rPr>
          <w:b/>
          <w:color w:val="1F4D78"/>
          <w:sz w:val="18"/>
        </w:rPr>
        <w:t xml:space="preserve">[ETSI-09] </w:t>
      </w:r>
      <w:hyperlink r:id="rId39">
        <w:r>
          <w:rPr>
            <w:color w:val="2E74B5"/>
            <w:u w:val="single"/>
          </w:rPr>
          <w:t>ETSI GS CIM 019 V1.1.1 — NGSI-LD provenance and data integrity</w:t>
        </w:r>
      </w:hyperlink>
    </w:p>
    <w:p w14:paraId="53B810E5" w14:textId="77777777" w:rsidR="00A5108E" w:rsidRDefault="00405DDF">
      <w:pPr>
        <w:pStyle w:val="1"/>
      </w:pPr>
      <w:bookmarkStart w:id="124" w:name="_Toc237933797"/>
      <w:r>
        <w:lastRenderedPageBreak/>
        <w:t>附录</w:t>
      </w:r>
      <w:r>
        <w:t xml:space="preserve"> G</w:t>
      </w:r>
      <w:r>
        <w:t xml:space="preserve">　术语表</w:t>
      </w:r>
      <w:bookmarkEnd w:id="124"/>
    </w:p>
    <w:tbl>
      <w:tblPr>
        <w:tblStyle w:val="aff1"/>
        <w:tblW w:w="87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1500"/>
        <w:gridCol w:w="3000"/>
        <w:gridCol w:w="4260"/>
      </w:tblGrid>
      <w:tr w:rsidR="00A5108E" w14:paraId="0EBACC16" w14:textId="77777777">
        <w:trPr>
          <w:cantSplit/>
          <w:tblHeader/>
        </w:trPr>
        <w:tc>
          <w:tcPr>
            <w:tcW w:w="1500" w:type="dxa"/>
            <w:shd w:val="clear" w:color="auto" w:fill="E8EEF5"/>
            <w:tcMar>
              <w:top w:w="80" w:type="dxa"/>
              <w:left w:w="120" w:type="dxa"/>
              <w:bottom w:w="80" w:type="dxa"/>
              <w:right w:w="120" w:type="dxa"/>
            </w:tcMar>
            <w:vAlign w:val="center"/>
          </w:tcPr>
          <w:p w14:paraId="576CFE7A" w14:textId="77777777" w:rsidR="00A5108E" w:rsidRDefault="00405DDF">
            <w:pPr>
              <w:spacing w:after="0"/>
            </w:pPr>
            <w:r>
              <w:rPr>
                <w:b/>
                <w:color w:val="1F4D78"/>
                <w:sz w:val="17"/>
              </w:rPr>
              <w:t>术语</w:t>
            </w:r>
          </w:p>
        </w:tc>
        <w:tc>
          <w:tcPr>
            <w:tcW w:w="3000" w:type="dxa"/>
            <w:shd w:val="clear" w:color="auto" w:fill="E8EEF5"/>
            <w:tcMar>
              <w:top w:w="80" w:type="dxa"/>
              <w:left w:w="120" w:type="dxa"/>
              <w:bottom w:w="80" w:type="dxa"/>
              <w:right w:w="120" w:type="dxa"/>
            </w:tcMar>
            <w:vAlign w:val="center"/>
          </w:tcPr>
          <w:p w14:paraId="0B6B6DA2" w14:textId="77777777" w:rsidR="00A5108E" w:rsidRDefault="00405DDF">
            <w:pPr>
              <w:spacing w:after="0"/>
            </w:pPr>
            <w:r>
              <w:rPr>
                <w:b/>
                <w:color w:val="1F4D78"/>
                <w:sz w:val="17"/>
              </w:rPr>
              <w:t>英文</w:t>
            </w:r>
            <w:r>
              <w:rPr>
                <w:b/>
                <w:color w:val="1F4D78"/>
                <w:sz w:val="17"/>
              </w:rPr>
              <w:t>/</w:t>
            </w:r>
            <w:r>
              <w:rPr>
                <w:b/>
                <w:color w:val="1F4D78"/>
                <w:sz w:val="17"/>
              </w:rPr>
              <w:t>扩展</w:t>
            </w:r>
          </w:p>
        </w:tc>
        <w:tc>
          <w:tcPr>
            <w:tcW w:w="4260" w:type="dxa"/>
            <w:shd w:val="clear" w:color="auto" w:fill="E8EEF5"/>
            <w:tcMar>
              <w:top w:w="80" w:type="dxa"/>
              <w:left w:w="120" w:type="dxa"/>
              <w:bottom w:w="80" w:type="dxa"/>
              <w:right w:w="120" w:type="dxa"/>
            </w:tcMar>
            <w:vAlign w:val="center"/>
          </w:tcPr>
          <w:p w14:paraId="33599520" w14:textId="77777777" w:rsidR="00A5108E" w:rsidRDefault="00405DDF">
            <w:pPr>
              <w:spacing w:after="0"/>
            </w:pPr>
            <w:r>
              <w:rPr>
                <w:b/>
                <w:color w:val="1F4D78"/>
                <w:sz w:val="17"/>
              </w:rPr>
              <w:t>本文含义</w:t>
            </w:r>
          </w:p>
        </w:tc>
      </w:tr>
      <w:tr w:rsidR="00A5108E" w14:paraId="70294F99" w14:textId="77777777">
        <w:trPr>
          <w:cantSplit/>
        </w:trPr>
        <w:tc>
          <w:tcPr>
            <w:tcW w:w="1500" w:type="dxa"/>
          </w:tcPr>
          <w:p w14:paraId="2F342B34" w14:textId="77777777" w:rsidR="00A5108E" w:rsidRDefault="00405DDF">
            <w:pPr>
              <w:spacing w:after="0" w:line="259" w:lineRule="auto"/>
            </w:pPr>
            <w:r>
              <w:rPr>
                <w:b/>
                <w:sz w:val="17"/>
              </w:rPr>
              <w:t>CCL</w:t>
            </w:r>
          </w:p>
        </w:tc>
        <w:tc>
          <w:tcPr>
            <w:tcW w:w="3000" w:type="dxa"/>
          </w:tcPr>
          <w:p w14:paraId="7F6A411B" w14:textId="77777777" w:rsidR="00A5108E" w:rsidRDefault="00405DDF">
            <w:pPr>
              <w:spacing w:after="0" w:line="259" w:lineRule="auto"/>
            </w:pPr>
            <w:r>
              <w:rPr>
                <w:sz w:val="17"/>
              </w:rPr>
              <w:t>Closed Control Loop</w:t>
            </w:r>
          </w:p>
        </w:tc>
        <w:tc>
          <w:tcPr>
            <w:tcW w:w="4260" w:type="dxa"/>
          </w:tcPr>
          <w:p w14:paraId="2A509322" w14:textId="77777777" w:rsidR="00A5108E" w:rsidRDefault="00405DDF">
            <w:pPr>
              <w:spacing w:after="0" w:line="259" w:lineRule="auto"/>
            </w:pPr>
            <w:r>
              <w:rPr>
                <w:sz w:val="17"/>
              </w:rPr>
              <w:t>闭环管理；知识可辅助判断，动作仍由受权闭环执行。</w:t>
            </w:r>
          </w:p>
        </w:tc>
      </w:tr>
      <w:tr w:rsidR="00A5108E" w14:paraId="37BCDB20" w14:textId="77777777">
        <w:trPr>
          <w:cantSplit/>
        </w:trPr>
        <w:tc>
          <w:tcPr>
            <w:tcW w:w="1500" w:type="dxa"/>
          </w:tcPr>
          <w:p w14:paraId="7BDF8F06" w14:textId="77777777" w:rsidR="00A5108E" w:rsidRDefault="00405DDF">
            <w:pPr>
              <w:spacing w:after="0" w:line="259" w:lineRule="auto"/>
            </w:pPr>
            <w:r>
              <w:rPr>
                <w:b/>
                <w:sz w:val="17"/>
              </w:rPr>
              <w:t>DCCF</w:t>
            </w:r>
          </w:p>
        </w:tc>
        <w:tc>
          <w:tcPr>
            <w:tcW w:w="3000" w:type="dxa"/>
          </w:tcPr>
          <w:p w14:paraId="4A7ECF7E" w14:textId="77777777" w:rsidR="00A5108E" w:rsidRDefault="00405DDF">
            <w:pPr>
              <w:spacing w:after="0" w:line="259" w:lineRule="auto"/>
            </w:pPr>
            <w:r>
              <w:rPr>
                <w:sz w:val="17"/>
              </w:rPr>
              <w:t>Data Collection Coordination Function</w:t>
            </w:r>
          </w:p>
        </w:tc>
        <w:tc>
          <w:tcPr>
            <w:tcW w:w="4260" w:type="dxa"/>
          </w:tcPr>
          <w:p w14:paraId="7DEAE76A" w14:textId="77777777" w:rsidR="00A5108E" w:rsidRDefault="00405DDF">
            <w:pPr>
              <w:spacing w:after="0" w:line="259" w:lineRule="auto"/>
            </w:pPr>
            <w:r>
              <w:rPr>
                <w:sz w:val="17"/>
              </w:rPr>
              <w:t xml:space="preserve">SA2 </w:t>
            </w:r>
            <w:r>
              <w:rPr>
                <w:sz w:val="17"/>
              </w:rPr>
              <w:t>分析数据采集协调能力。</w:t>
            </w:r>
          </w:p>
        </w:tc>
      </w:tr>
      <w:tr w:rsidR="00A5108E" w14:paraId="630BB1BD" w14:textId="77777777">
        <w:trPr>
          <w:cantSplit/>
        </w:trPr>
        <w:tc>
          <w:tcPr>
            <w:tcW w:w="1500" w:type="dxa"/>
          </w:tcPr>
          <w:p w14:paraId="632F19CA" w14:textId="77777777" w:rsidR="00A5108E" w:rsidRDefault="00405DDF">
            <w:pPr>
              <w:spacing w:after="0" w:line="259" w:lineRule="auto"/>
            </w:pPr>
            <w:r>
              <w:rPr>
                <w:b/>
                <w:sz w:val="17"/>
              </w:rPr>
              <w:t>IOC</w:t>
            </w:r>
          </w:p>
        </w:tc>
        <w:tc>
          <w:tcPr>
            <w:tcW w:w="3000" w:type="dxa"/>
          </w:tcPr>
          <w:p w14:paraId="20FD38F2" w14:textId="77777777" w:rsidR="00A5108E" w:rsidRDefault="00405DDF">
            <w:pPr>
              <w:spacing w:after="0" w:line="259" w:lineRule="auto"/>
            </w:pPr>
            <w:r>
              <w:rPr>
                <w:sz w:val="17"/>
              </w:rPr>
              <w:t>Information Object Class</w:t>
            </w:r>
          </w:p>
        </w:tc>
        <w:tc>
          <w:tcPr>
            <w:tcW w:w="4260" w:type="dxa"/>
          </w:tcPr>
          <w:p w14:paraId="2D7E583C" w14:textId="77777777" w:rsidR="00A5108E" w:rsidRDefault="00405DDF">
            <w:pPr>
              <w:spacing w:after="0" w:line="259" w:lineRule="auto"/>
            </w:pPr>
            <w:r>
              <w:rPr>
                <w:sz w:val="17"/>
              </w:rPr>
              <w:t xml:space="preserve">Stage 2 </w:t>
            </w:r>
            <w:r>
              <w:rPr>
                <w:sz w:val="17"/>
              </w:rPr>
              <w:t>信息模型中的对象类。</w:t>
            </w:r>
          </w:p>
        </w:tc>
      </w:tr>
      <w:tr w:rsidR="00A5108E" w14:paraId="76B3BB8A" w14:textId="77777777">
        <w:trPr>
          <w:cantSplit/>
        </w:trPr>
        <w:tc>
          <w:tcPr>
            <w:tcW w:w="1500" w:type="dxa"/>
          </w:tcPr>
          <w:p w14:paraId="52AE857D" w14:textId="77777777" w:rsidR="00A5108E" w:rsidRDefault="00405DDF">
            <w:pPr>
              <w:spacing w:after="0" w:line="259" w:lineRule="auto"/>
            </w:pPr>
            <w:r>
              <w:rPr>
                <w:b/>
                <w:sz w:val="17"/>
              </w:rPr>
              <w:t>KMF</w:t>
            </w:r>
          </w:p>
        </w:tc>
        <w:tc>
          <w:tcPr>
            <w:tcW w:w="3000" w:type="dxa"/>
          </w:tcPr>
          <w:p w14:paraId="0C43E07C" w14:textId="77777777" w:rsidR="00A5108E" w:rsidRDefault="00405DDF">
            <w:pPr>
              <w:spacing w:after="0" w:line="259" w:lineRule="auto"/>
            </w:pPr>
            <w:r>
              <w:rPr>
                <w:sz w:val="17"/>
              </w:rPr>
              <w:t>Knowledge Management Function</w:t>
            </w:r>
          </w:p>
        </w:tc>
        <w:tc>
          <w:tcPr>
            <w:tcW w:w="4260" w:type="dxa"/>
          </w:tcPr>
          <w:p w14:paraId="2307A0E2" w14:textId="77777777" w:rsidR="00A5108E" w:rsidRDefault="00405DDF">
            <w:pPr>
              <w:spacing w:after="0" w:line="259" w:lineRule="auto"/>
            </w:pPr>
            <w:r>
              <w:rPr>
                <w:sz w:val="17"/>
              </w:rPr>
              <w:t>本文建议的逻辑管理功能</w:t>
            </w:r>
            <w:r>
              <w:rPr>
                <w:sz w:val="17"/>
              </w:rPr>
              <w:t>/</w:t>
            </w:r>
            <w:r>
              <w:rPr>
                <w:sz w:val="17"/>
              </w:rPr>
              <w:t>角色，不是强制物理网元。</w:t>
            </w:r>
          </w:p>
        </w:tc>
      </w:tr>
      <w:tr w:rsidR="00A5108E" w14:paraId="11D1227F" w14:textId="77777777">
        <w:trPr>
          <w:cantSplit/>
        </w:trPr>
        <w:tc>
          <w:tcPr>
            <w:tcW w:w="1500" w:type="dxa"/>
          </w:tcPr>
          <w:p w14:paraId="682E9B3C" w14:textId="77777777" w:rsidR="00A5108E" w:rsidRDefault="00405DDF">
            <w:pPr>
              <w:spacing w:after="0" w:line="259" w:lineRule="auto"/>
            </w:pPr>
            <w:r>
              <w:rPr>
                <w:b/>
                <w:sz w:val="17"/>
              </w:rPr>
              <w:t>KnowledgeObject</w:t>
            </w:r>
          </w:p>
        </w:tc>
        <w:tc>
          <w:tcPr>
            <w:tcW w:w="3000" w:type="dxa"/>
          </w:tcPr>
          <w:p w14:paraId="5F06419C" w14:textId="77777777" w:rsidR="00A5108E" w:rsidRDefault="00405DDF">
            <w:pPr>
              <w:spacing w:after="0" w:line="259" w:lineRule="auto"/>
            </w:pPr>
            <w:r>
              <w:rPr>
                <w:sz w:val="17"/>
              </w:rPr>
              <w:t>Common knowledge artifact envelope</w:t>
            </w:r>
          </w:p>
        </w:tc>
        <w:tc>
          <w:tcPr>
            <w:tcW w:w="4260" w:type="dxa"/>
          </w:tcPr>
          <w:p w14:paraId="0E0FDE55" w14:textId="77777777" w:rsidR="00A5108E" w:rsidRDefault="00405DDF">
            <w:pPr>
              <w:spacing w:after="0" w:line="259" w:lineRule="auto"/>
            </w:pPr>
            <w:r>
              <w:rPr>
                <w:sz w:val="17"/>
              </w:rPr>
              <w:t>携带内容或引用、语义、溯源、质量、适用性、治理与生命周期。</w:t>
            </w:r>
          </w:p>
        </w:tc>
      </w:tr>
      <w:tr w:rsidR="00A5108E" w14:paraId="7EAE75EA" w14:textId="77777777">
        <w:trPr>
          <w:cantSplit/>
        </w:trPr>
        <w:tc>
          <w:tcPr>
            <w:tcW w:w="1500" w:type="dxa"/>
          </w:tcPr>
          <w:p w14:paraId="1F251DC8" w14:textId="77777777" w:rsidR="00A5108E" w:rsidRDefault="00405DDF">
            <w:pPr>
              <w:spacing w:after="0" w:line="259" w:lineRule="auto"/>
            </w:pPr>
            <w:r>
              <w:rPr>
                <w:b/>
                <w:sz w:val="17"/>
              </w:rPr>
              <w:t>MDA/MDAF</w:t>
            </w:r>
          </w:p>
        </w:tc>
        <w:tc>
          <w:tcPr>
            <w:tcW w:w="3000" w:type="dxa"/>
          </w:tcPr>
          <w:p w14:paraId="6DF44B9C" w14:textId="77777777" w:rsidR="00A5108E" w:rsidRDefault="00405DDF">
            <w:pPr>
              <w:spacing w:after="0" w:line="259" w:lineRule="auto"/>
            </w:pPr>
            <w:r>
              <w:rPr>
                <w:sz w:val="17"/>
              </w:rPr>
              <w:t>Management Data Analytics / Function</w:t>
            </w:r>
          </w:p>
        </w:tc>
        <w:tc>
          <w:tcPr>
            <w:tcW w:w="4260" w:type="dxa"/>
          </w:tcPr>
          <w:p w14:paraId="5005843A" w14:textId="77777777" w:rsidR="00A5108E" w:rsidRDefault="00405DDF">
            <w:pPr>
              <w:spacing w:after="0" w:line="259" w:lineRule="auto"/>
            </w:pPr>
            <w:r>
              <w:rPr>
                <w:sz w:val="17"/>
              </w:rPr>
              <w:t xml:space="preserve">SA5 </w:t>
            </w:r>
            <w:r>
              <w:rPr>
                <w:sz w:val="17"/>
              </w:rPr>
              <w:t>管理数据分析能力</w:t>
            </w:r>
            <w:r>
              <w:rPr>
                <w:sz w:val="17"/>
              </w:rPr>
              <w:t>/</w:t>
            </w:r>
            <w:r>
              <w:rPr>
                <w:sz w:val="17"/>
              </w:rPr>
              <w:t>功能。</w:t>
            </w:r>
          </w:p>
        </w:tc>
      </w:tr>
      <w:tr w:rsidR="00A5108E" w14:paraId="2CA1896C" w14:textId="77777777">
        <w:trPr>
          <w:cantSplit/>
        </w:trPr>
        <w:tc>
          <w:tcPr>
            <w:tcW w:w="1500" w:type="dxa"/>
          </w:tcPr>
          <w:p w14:paraId="05EE91D7" w14:textId="77777777" w:rsidR="00A5108E" w:rsidRDefault="00405DDF">
            <w:pPr>
              <w:spacing w:after="0" w:line="259" w:lineRule="auto"/>
            </w:pPr>
            <w:r>
              <w:rPr>
                <w:b/>
                <w:sz w:val="17"/>
              </w:rPr>
              <w:t>MnS</w:t>
            </w:r>
          </w:p>
        </w:tc>
        <w:tc>
          <w:tcPr>
            <w:tcW w:w="3000" w:type="dxa"/>
          </w:tcPr>
          <w:p w14:paraId="2C5D9416" w14:textId="77777777" w:rsidR="00A5108E" w:rsidRDefault="00405DDF">
            <w:pPr>
              <w:spacing w:after="0" w:line="259" w:lineRule="auto"/>
            </w:pPr>
            <w:r>
              <w:rPr>
                <w:sz w:val="17"/>
              </w:rPr>
              <w:t>Management Service</w:t>
            </w:r>
          </w:p>
        </w:tc>
        <w:tc>
          <w:tcPr>
            <w:tcW w:w="4260" w:type="dxa"/>
          </w:tcPr>
          <w:p w14:paraId="1D06E590" w14:textId="77777777" w:rsidR="00A5108E" w:rsidRDefault="00405DDF">
            <w:pPr>
              <w:spacing w:after="0" w:line="259" w:lineRule="auto"/>
            </w:pPr>
            <w:r>
              <w:rPr>
                <w:sz w:val="17"/>
              </w:rPr>
              <w:t>管理服务；由</w:t>
            </w:r>
            <w:r>
              <w:rPr>
                <w:sz w:val="17"/>
              </w:rPr>
              <w:t xml:space="preserve"> producer </w:t>
            </w:r>
            <w:r>
              <w:rPr>
                <w:sz w:val="17"/>
              </w:rPr>
              <w:t>提供、</w:t>
            </w:r>
            <w:r>
              <w:rPr>
                <w:sz w:val="17"/>
              </w:rPr>
              <w:t xml:space="preserve">consumer </w:t>
            </w:r>
            <w:r>
              <w:rPr>
                <w:sz w:val="17"/>
              </w:rPr>
              <w:t>使用。</w:t>
            </w:r>
          </w:p>
        </w:tc>
      </w:tr>
      <w:tr w:rsidR="00A5108E" w14:paraId="357BF588" w14:textId="77777777">
        <w:trPr>
          <w:cantSplit/>
        </w:trPr>
        <w:tc>
          <w:tcPr>
            <w:tcW w:w="1500" w:type="dxa"/>
          </w:tcPr>
          <w:p w14:paraId="4C21D258" w14:textId="77777777" w:rsidR="00A5108E" w:rsidRDefault="00405DDF">
            <w:pPr>
              <w:spacing w:after="0" w:line="259" w:lineRule="auto"/>
            </w:pPr>
            <w:r>
              <w:rPr>
                <w:b/>
                <w:sz w:val="17"/>
              </w:rPr>
              <w:t>NRM</w:t>
            </w:r>
          </w:p>
        </w:tc>
        <w:tc>
          <w:tcPr>
            <w:tcW w:w="3000" w:type="dxa"/>
          </w:tcPr>
          <w:p w14:paraId="488F5934" w14:textId="77777777" w:rsidR="00A5108E" w:rsidRDefault="00405DDF">
            <w:pPr>
              <w:spacing w:after="0" w:line="259" w:lineRule="auto"/>
            </w:pPr>
            <w:r>
              <w:rPr>
                <w:sz w:val="17"/>
              </w:rPr>
              <w:t>Network Resource Model</w:t>
            </w:r>
          </w:p>
        </w:tc>
        <w:tc>
          <w:tcPr>
            <w:tcW w:w="4260" w:type="dxa"/>
          </w:tcPr>
          <w:p w14:paraId="3E5DF48F" w14:textId="77777777" w:rsidR="00A5108E" w:rsidRDefault="00405DDF">
            <w:pPr>
              <w:spacing w:after="0" w:line="259" w:lineRule="auto"/>
            </w:pPr>
            <w:r>
              <w:rPr>
                <w:sz w:val="17"/>
              </w:rPr>
              <w:t>管理对象与关系的规范化模型。</w:t>
            </w:r>
          </w:p>
        </w:tc>
      </w:tr>
      <w:tr w:rsidR="00A5108E" w14:paraId="524E5274" w14:textId="77777777">
        <w:trPr>
          <w:cantSplit/>
        </w:trPr>
        <w:tc>
          <w:tcPr>
            <w:tcW w:w="1500" w:type="dxa"/>
          </w:tcPr>
          <w:p w14:paraId="6F87253D" w14:textId="77777777" w:rsidR="00A5108E" w:rsidRDefault="00405DDF">
            <w:pPr>
              <w:spacing w:after="0" w:line="259" w:lineRule="auto"/>
            </w:pPr>
            <w:r>
              <w:rPr>
                <w:b/>
                <w:sz w:val="17"/>
              </w:rPr>
              <w:t>NDT</w:t>
            </w:r>
          </w:p>
        </w:tc>
        <w:tc>
          <w:tcPr>
            <w:tcW w:w="3000" w:type="dxa"/>
          </w:tcPr>
          <w:p w14:paraId="2EAC9643" w14:textId="77777777" w:rsidR="00A5108E" w:rsidRDefault="00405DDF">
            <w:pPr>
              <w:spacing w:after="0" w:line="259" w:lineRule="auto"/>
            </w:pPr>
            <w:r>
              <w:rPr>
                <w:sz w:val="17"/>
              </w:rPr>
              <w:t>Network Digital Twin</w:t>
            </w:r>
          </w:p>
        </w:tc>
        <w:tc>
          <w:tcPr>
            <w:tcW w:w="4260" w:type="dxa"/>
          </w:tcPr>
          <w:p w14:paraId="2E0D60FB" w14:textId="77777777" w:rsidR="00A5108E" w:rsidRDefault="00405DDF">
            <w:pPr>
              <w:spacing w:after="0" w:line="259" w:lineRule="auto"/>
            </w:pPr>
            <w:r>
              <w:rPr>
                <w:sz w:val="17"/>
              </w:rPr>
              <w:t>网络数字孪生；其模型</w:t>
            </w:r>
            <w:r>
              <w:rPr>
                <w:sz w:val="17"/>
              </w:rPr>
              <w:t>/</w:t>
            </w:r>
            <w:r>
              <w:rPr>
                <w:sz w:val="17"/>
              </w:rPr>
              <w:t>实例与</w:t>
            </w:r>
            <w:r>
              <w:rPr>
                <w:sz w:val="17"/>
              </w:rPr>
              <w:t xml:space="preserve"> KM </w:t>
            </w:r>
            <w:r>
              <w:rPr>
                <w:sz w:val="17"/>
              </w:rPr>
              <w:t>通过引用集成。</w:t>
            </w:r>
          </w:p>
        </w:tc>
      </w:tr>
      <w:tr w:rsidR="00A5108E" w14:paraId="36B97317" w14:textId="77777777">
        <w:trPr>
          <w:cantSplit/>
        </w:trPr>
        <w:tc>
          <w:tcPr>
            <w:tcW w:w="1500" w:type="dxa"/>
          </w:tcPr>
          <w:p w14:paraId="21BDFABE" w14:textId="77777777" w:rsidR="00A5108E" w:rsidRDefault="00405DDF">
            <w:pPr>
              <w:spacing w:after="0" w:line="259" w:lineRule="auto"/>
            </w:pPr>
            <w:r>
              <w:rPr>
                <w:b/>
                <w:sz w:val="17"/>
              </w:rPr>
              <w:t>NWDAF</w:t>
            </w:r>
          </w:p>
        </w:tc>
        <w:tc>
          <w:tcPr>
            <w:tcW w:w="3000" w:type="dxa"/>
          </w:tcPr>
          <w:p w14:paraId="10491342" w14:textId="77777777" w:rsidR="00A5108E" w:rsidRDefault="00405DDF">
            <w:pPr>
              <w:spacing w:after="0" w:line="259" w:lineRule="auto"/>
            </w:pPr>
            <w:r>
              <w:rPr>
                <w:sz w:val="17"/>
              </w:rPr>
              <w:t>Network Data Analytics Function</w:t>
            </w:r>
          </w:p>
        </w:tc>
        <w:tc>
          <w:tcPr>
            <w:tcW w:w="4260" w:type="dxa"/>
          </w:tcPr>
          <w:p w14:paraId="5E748259" w14:textId="77777777" w:rsidR="00A5108E" w:rsidRDefault="00405DDF">
            <w:pPr>
              <w:spacing w:after="0" w:line="259" w:lineRule="auto"/>
            </w:pPr>
            <w:r>
              <w:rPr>
                <w:sz w:val="17"/>
              </w:rPr>
              <w:t xml:space="preserve">SA2/5GC </w:t>
            </w:r>
            <w:r>
              <w:rPr>
                <w:sz w:val="17"/>
              </w:rPr>
              <w:t>网络数据分析功能。</w:t>
            </w:r>
          </w:p>
        </w:tc>
      </w:tr>
      <w:tr w:rsidR="00A5108E" w14:paraId="77AFCD87" w14:textId="77777777">
        <w:trPr>
          <w:cantSplit/>
        </w:trPr>
        <w:tc>
          <w:tcPr>
            <w:tcW w:w="1500" w:type="dxa"/>
          </w:tcPr>
          <w:p w14:paraId="0380FC45" w14:textId="77777777" w:rsidR="00A5108E" w:rsidRDefault="00405DDF">
            <w:pPr>
              <w:spacing w:after="0" w:line="259" w:lineRule="auto"/>
            </w:pPr>
            <w:r>
              <w:rPr>
                <w:b/>
                <w:sz w:val="17"/>
              </w:rPr>
              <w:t>Profile</w:t>
            </w:r>
          </w:p>
        </w:tc>
        <w:tc>
          <w:tcPr>
            <w:tcW w:w="3000" w:type="dxa"/>
          </w:tcPr>
          <w:p w14:paraId="065A9E6A" w14:textId="77777777" w:rsidR="00A5108E" w:rsidRDefault="00405DDF">
            <w:pPr>
              <w:spacing w:after="0" w:line="259" w:lineRule="auto"/>
            </w:pPr>
            <w:r>
              <w:rPr>
                <w:sz w:val="17"/>
              </w:rPr>
              <w:t>Representation/validation profile</w:t>
            </w:r>
          </w:p>
        </w:tc>
        <w:tc>
          <w:tcPr>
            <w:tcW w:w="4260" w:type="dxa"/>
          </w:tcPr>
          <w:p w14:paraId="5D7BF696" w14:textId="77777777" w:rsidR="00A5108E" w:rsidRDefault="00405DDF">
            <w:pPr>
              <w:spacing w:after="0" w:line="259" w:lineRule="auto"/>
            </w:pPr>
            <w:r>
              <w:rPr>
                <w:sz w:val="17"/>
              </w:rPr>
              <w:t>规定知识内容语法、语义和验证规则的可版本化配置。</w:t>
            </w:r>
          </w:p>
        </w:tc>
      </w:tr>
      <w:tr w:rsidR="00A5108E" w14:paraId="48FCE5EE" w14:textId="77777777">
        <w:trPr>
          <w:cantSplit/>
        </w:trPr>
        <w:tc>
          <w:tcPr>
            <w:tcW w:w="1500" w:type="dxa"/>
          </w:tcPr>
          <w:p w14:paraId="2E6CA99B" w14:textId="77777777" w:rsidR="00A5108E" w:rsidRDefault="00405DDF">
            <w:pPr>
              <w:spacing w:after="0" w:line="259" w:lineRule="auto"/>
            </w:pPr>
            <w:r>
              <w:rPr>
                <w:b/>
                <w:sz w:val="17"/>
              </w:rPr>
              <w:t>Solution Set</w:t>
            </w:r>
          </w:p>
        </w:tc>
        <w:tc>
          <w:tcPr>
            <w:tcW w:w="3000" w:type="dxa"/>
          </w:tcPr>
          <w:p w14:paraId="19B37900" w14:textId="77777777" w:rsidR="00A5108E" w:rsidRDefault="00405DDF">
            <w:pPr>
              <w:spacing w:after="0" w:line="259" w:lineRule="auto"/>
            </w:pPr>
            <w:r>
              <w:rPr>
                <w:sz w:val="17"/>
              </w:rPr>
              <w:t>Protocol-specific realization</w:t>
            </w:r>
          </w:p>
        </w:tc>
        <w:tc>
          <w:tcPr>
            <w:tcW w:w="4260" w:type="dxa"/>
          </w:tcPr>
          <w:p w14:paraId="1535B8BD" w14:textId="77777777" w:rsidR="00A5108E" w:rsidRDefault="00405DDF">
            <w:pPr>
              <w:spacing w:after="0" w:line="259" w:lineRule="auto"/>
            </w:pPr>
            <w:r>
              <w:rPr>
                <w:sz w:val="17"/>
              </w:rPr>
              <w:t xml:space="preserve">Stage 3 </w:t>
            </w:r>
            <w:r>
              <w:rPr>
                <w:sz w:val="17"/>
              </w:rPr>
              <w:t>的</w:t>
            </w:r>
            <w:r>
              <w:rPr>
                <w:sz w:val="17"/>
              </w:rPr>
              <w:t xml:space="preserve"> OpenAPI</w:t>
            </w:r>
            <w:r>
              <w:rPr>
                <w:sz w:val="17"/>
              </w:rPr>
              <w:t>、</w:t>
            </w:r>
            <w:r>
              <w:rPr>
                <w:sz w:val="17"/>
              </w:rPr>
              <w:t xml:space="preserve">YANG </w:t>
            </w:r>
            <w:r>
              <w:rPr>
                <w:sz w:val="17"/>
              </w:rPr>
              <w:t>等协议特定实现。</w:t>
            </w:r>
          </w:p>
        </w:tc>
      </w:tr>
      <w:tr w:rsidR="00A5108E" w14:paraId="435D3CA6" w14:textId="77777777">
        <w:trPr>
          <w:cantSplit/>
        </w:trPr>
        <w:tc>
          <w:tcPr>
            <w:tcW w:w="1500" w:type="dxa"/>
          </w:tcPr>
          <w:p w14:paraId="290DA8F0" w14:textId="77777777" w:rsidR="00A5108E" w:rsidRDefault="00405DDF">
            <w:pPr>
              <w:spacing w:after="0" w:line="259" w:lineRule="auto"/>
            </w:pPr>
            <w:r>
              <w:rPr>
                <w:b/>
                <w:sz w:val="17"/>
              </w:rPr>
              <w:t>Stage 0/1/2/3</w:t>
            </w:r>
          </w:p>
        </w:tc>
        <w:tc>
          <w:tcPr>
            <w:tcW w:w="3000" w:type="dxa"/>
          </w:tcPr>
          <w:p w14:paraId="0C16D1FD" w14:textId="77777777" w:rsidR="00A5108E" w:rsidRDefault="00405DDF">
            <w:pPr>
              <w:spacing w:after="0" w:line="259" w:lineRule="auto"/>
            </w:pPr>
            <w:r>
              <w:rPr>
                <w:sz w:val="17"/>
              </w:rPr>
              <w:t>Study / requirements / protocol-neutral / protocol-specific</w:t>
            </w:r>
          </w:p>
        </w:tc>
        <w:tc>
          <w:tcPr>
            <w:tcW w:w="4260" w:type="dxa"/>
          </w:tcPr>
          <w:p w14:paraId="62827F5F" w14:textId="77777777" w:rsidR="00A5108E" w:rsidRDefault="00405DDF">
            <w:pPr>
              <w:spacing w:after="0" w:line="259" w:lineRule="auto"/>
            </w:pPr>
            <w:r>
              <w:rPr>
                <w:sz w:val="17"/>
              </w:rPr>
              <w:t>从研究到需求、协议无关设计、协议特定绑定的分层。</w:t>
            </w:r>
          </w:p>
        </w:tc>
      </w:tr>
      <w:tr w:rsidR="00A5108E" w14:paraId="0D6B3B49" w14:textId="77777777">
        <w:trPr>
          <w:cantSplit/>
        </w:trPr>
        <w:tc>
          <w:tcPr>
            <w:tcW w:w="1500" w:type="dxa"/>
          </w:tcPr>
          <w:p w14:paraId="6AEC7DAD" w14:textId="77777777" w:rsidR="00A5108E" w:rsidRDefault="00405DDF">
            <w:pPr>
              <w:spacing w:after="0" w:line="259" w:lineRule="auto"/>
            </w:pPr>
            <w:r>
              <w:rPr>
                <w:b/>
                <w:sz w:val="17"/>
              </w:rPr>
              <w:t>TDoc / CR</w:t>
            </w:r>
          </w:p>
        </w:tc>
        <w:tc>
          <w:tcPr>
            <w:tcW w:w="3000" w:type="dxa"/>
          </w:tcPr>
          <w:p w14:paraId="0D9E39BB" w14:textId="77777777" w:rsidR="00A5108E" w:rsidRDefault="00405DDF">
            <w:pPr>
              <w:spacing w:after="0" w:line="259" w:lineRule="auto"/>
            </w:pPr>
            <w:r>
              <w:rPr>
                <w:sz w:val="17"/>
              </w:rPr>
              <w:t>Meeting contribution / Change Request</w:t>
            </w:r>
          </w:p>
        </w:tc>
        <w:tc>
          <w:tcPr>
            <w:tcW w:w="4260" w:type="dxa"/>
          </w:tcPr>
          <w:p w14:paraId="0A19735C" w14:textId="77777777" w:rsidR="00A5108E" w:rsidRDefault="00405DDF">
            <w:pPr>
              <w:spacing w:after="0" w:line="259" w:lineRule="auto"/>
            </w:pPr>
            <w:r>
              <w:rPr>
                <w:sz w:val="17"/>
              </w:rPr>
              <w:t>会议提案载体</w:t>
            </w:r>
            <w:r>
              <w:rPr>
                <w:sz w:val="17"/>
              </w:rPr>
              <w:t xml:space="preserve"> / </w:t>
            </w:r>
            <w:r>
              <w:rPr>
                <w:sz w:val="17"/>
              </w:rPr>
              <w:t>对受控规范的正式变更。</w:t>
            </w:r>
          </w:p>
        </w:tc>
      </w:tr>
      <w:tr w:rsidR="00A5108E" w14:paraId="42B78809" w14:textId="77777777">
        <w:trPr>
          <w:cantSplit/>
        </w:trPr>
        <w:tc>
          <w:tcPr>
            <w:tcW w:w="1500" w:type="dxa"/>
          </w:tcPr>
          <w:p w14:paraId="65CE0F19" w14:textId="77777777" w:rsidR="00A5108E" w:rsidRDefault="00405DDF">
            <w:pPr>
              <w:spacing w:after="0" w:line="259" w:lineRule="auto"/>
            </w:pPr>
            <w:r>
              <w:rPr>
                <w:b/>
                <w:sz w:val="17"/>
              </w:rPr>
              <w:t>Tombstone</w:t>
            </w:r>
          </w:p>
        </w:tc>
        <w:tc>
          <w:tcPr>
            <w:tcW w:w="3000" w:type="dxa"/>
          </w:tcPr>
          <w:p w14:paraId="2D261909" w14:textId="77777777" w:rsidR="00A5108E" w:rsidRDefault="00405DDF">
            <w:pPr>
              <w:spacing w:after="0" w:line="259" w:lineRule="auto"/>
            </w:pPr>
            <w:r>
              <w:rPr>
                <w:sz w:val="17"/>
              </w:rPr>
              <w:t>Revocation/deletion marker</w:t>
            </w:r>
          </w:p>
        </w:tc>
        <w:tc>
          <w:tcPr>
            <w:tcW w:w="4260" w:type="dxa"/>
          </w:tcPr>
          <w:p w14:paraId="299B37C7" w14:textId="77777777" w:rsidR="00A5108E" w:rsidRDefault="00405DDF">
            <w:pPr>
              <w:spacing w:after="0" w:line="259" w:lineRule="auto"/>
            </w:pPr>
            <w:r>
              <w:rPr>
                <w:sz w:val="17"/>
              </w:rPr>
              <w:t>保留最小身份与撤销信息，防止已删除</w:t>
            </w:r>
            <w:r>
              <w:rPr>
                <w:sz w:val="17"/>
              </w:rPr>
              <w:t>/</w:t>
            </w:r>
            <w:r>
              <w:rPr>
                <w:sz w:val="17"/>
              </w:rPr>
              <w:t>撤销知识被再次使用。</w:t>
            </w:r>
          </w:p>
        </w:tc>
      </w:tr>
    </w:tbl>
    <w:p w14:paraId="15EAAAB2" w14:textId="77777777" w:rsidR="00A5108E" w:rsidRDefault="00405DDF">
      <w:pPr>
        <w:spacing w:before="80" w:after="80"/>
      </w:pPr>
      <w:r>
        <w:t>表</w:t>
      </w:r>
      <w:r>
        <w:t xml:space="preserve"> G-1  </w:t>
      </w:r>
      <w:r>
        <w:t>术语与缩写</w:t>
      </w:r>
    </w:p>
    <w:p w14:paraId="66A337F1" w14:textId="77777777" w:rsidR="00A5108E" w:rsidRDefault="00405DDF">
      <w:pPr>
        <w:pStyle w:val="1"/>
      </w:pPr>
      <w:bookmarkStart w:id="125" w:name="_Toc237933798"/>
      <w:r>
        <w:t>结语</w:t>
      </w:r>
      <w:bookmarkEnd w:id="125"/>
    </w:p>
    <w:p w14:paraId="1EA60B1E" w14:textId="77777777" w:rsidR="00A5108E" w:rsidRDefault="00405DDF">
      <w:pPr>
        <w:keepLines/>
      </w:pPr>
      <w:r>
        <w:t>这项工作的难点不是提出</w:t>
      </w:r>
      <w:r>
        <w:t xml:space="preserve">“6G </w:t>
      </w:r>
      <w:r>
        <w:t>需要知识</w:t>
      </w:r>
      <w:r>
        <w:t>”</w:t>
      </w:r>
      <w:r>
        <w:t>，而是把知识从宣传性概念压缩成</w:t>
      </w:r>
      <w:r>
        <w:t xml:space="preserve"> SA5 </w:t>
      </w:r>
      <w:r>
        <w:t>能批准、能写进</w:t>
      </w:r>
      <w:r>
        <w:t xml:space="preserve"> TS</w:t>
      </w:r>
      <w:r>
        <w:t>、能生成</w:t>
      </w:r>
      <w:r>
        <w:t xml:space="preserve"> </w:t>
      </w:r>
      <w:r>
        <w:t>OpenAPI/YANG</w:t>
      </w:r>
      <w:r>
        <w:t>、能做多厂商测试、能在错误时安全撤销的管理能力。最好的第一步不是设计全部答案，而是用一组严谨的</w:t>
      </w:r>
      <w:r>
        <w:t xml:space="preserve"> gap </w:t>
      </w:r>
      <w:r>
        <w:t>和三个可验证用例，促使</w:t>
      </w:r>
      <w:r>
        <w:t xml:space="preserve"> SA5 </w:t>
      </w:r>
      <w:r>
        <w:t>同意问题边界；之后再用</w:t>
      </w:r>
      <w:r>
        <w:t xml:space="preserve"> common envelope </w:t>
      </w:r>
      <w:r>
        <w:t>和</w:t>
      </w:r>
      <w:r>
        <w:t xml:space="preserve"> MnS </w:t>
      </w:r>
      <w:r>
        <w:t>形成最小互操作核心。</w:t>
      </w:r>
    </w:p>
    <w:p w14:paraId="63054D52" w14:textId="77777777" w:rsidR="00A5108E" w:rsidRDefault="00405DDF">
      <w:pPr>
        <w:keepLines/>
      </w:pPr>
      <w:r>
        <w:lastRenderedPageBreak/>
        <w:t>若研究阶段能够守住三条底线</w:t>
      </w:r>
      <w:r>
        <w:t>——</w:t>
      </w:r>
      <w:r>
        <w:t>不重复数据</w:t>
      </w:r>
      <w:r>
        <w:t>/</w:t>
      </w:r>
      <w:r>
        <w:t>分析能力、不强制具体</w:t>
      </w:r>
      <w:r>
        <w:t xml:space="preserve"> AI/</w:t>
      </w:r>
      <w:r>
        <w:t>存储实现、不绕开安全与动作授权</w:t>
      </w:r>
      <w:r>
        <w:t xml:space="preserve">——Knowledge Management </w:t>
      </w:r>
      <w:r>
        <w:t>有机会成为</w:t>
      </w:r>
      <w:r>
        <w:t xml:space="preserve"> Intent</w:t>
      </w:r>
      <w:r>
        <w:t>、闭环、</w:t>
      </w:r>
      <w:r>
        <w:t xml:space="preserve">NDT </w:t>
      </w:r>
      <w:r>
        <w:t>和管理智能体之间真正可复用的</w:t>
      </w:r>
      <w:r>
        <w:t>“</w:t>
      </w:r>
      <w:r>
        <w:t>语义与治理薄腰</w:t>
      </w:r>
      <w:r>
        <w:t>”</w:t>
      </w:r>
      <w:r>
        <w:t>。</w:t>
      </w:r>
    </w:p>
    <w:sectPr w:rsidR="00A5108E" w:rsidSect="00034616">
      <w:headerReference w:type="default" r:id="rId40"/>
      <w:footerReference w:type="default" r:id="rId4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2FF0D" w14:textId="77777777" w:rsidR="00405DDF" w:rsidRDefault="00405DDF">
      <w:pPr>
        <w:spacing w:after="0" w:line="240" w:lineRule="auto"/>
      </w:pPr>
      <w:r>
        <w:separator/>
      </w:r>
    </w:p>
  </w:endnote>
  <w:endnote w:type="continuationSeparator" w:id="0">
    <w:p w14:paraId="649999F2" w14:textId="77777777" w:rsidR="00405DDF" w:rsidRDefault="00405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2B6DD" w14:textId="77777777" w:rsidR="00A5108E" w:rsidRDefault="00405DDF">
    <w:pPr>
      <w:pStyle w:val="a6"/>
      <w:spacing w:before="60"/>
      <w:jc w:val="center"/>
    </w:pPr>
    <w:r>
      <w:rPr>
        <w:color w:val="5D6B7A"/>
        <w:sz w:val="17"/>
      </w:rPr>
      <w:t>公开基线：</w:t>
    </w:r>
    <w:r>
      <w:rPr>
        <w:color w:val="5D6B7A"/>
        <w:sz w:val="17"/>
      </w:rPr>
      <w:t xml:space="preserve">2026-08-18   ·   </w:t>
    </w:r>
    <w:r>
      <w:rPr>
        <w:color w:val="5D6B7A"/>
        <w:sz w:val="17"/>
      </w:rPr>
      <w:t>第</w:t>
    </w:r>
    <w:r>
      <w:rPr>
        <w:color w:val="5D6B7A"/>
        <w:sz w:val="17"/>
      </w:rPr>
      <w:t xml:space="preserve"> </w:t>
    </w:r>
    <w:r>
      <w:fldChar w:fldCharType="begin"/>
    </w:r>
    <w:r>
      <w:instrText>PAGE</w:instrText>
    </w:r>
    <w:r>
      <w:fldChar w:fldCharType="separate"/>
    </w:r>
    <w:r>
      <w:rPr>
        <w:noProof/>
      </w:rPr>
      <w:t>2</w:t>
    </w:r>
    <w:r>
      <w:fldChar w:fldCharType="end"/>
    </w:r>
    <w:r>
      <w:rPr>
        <w:color w:val="5D6B7A"/>
        <w:sz w:val="17"/>
      </w:rPr>
      <w:t xml:space="preserve"> </w:t>
    </w:r>
    <w:r>
      <w:rPr>
        <w:color w:val="5D6B7A"/>
        <w:sz w:val="17"/>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95DE1" w14:textId="77777777" w:rsidR="00405DDF" w:rsidRDefault="00405DDF">
      <w:pPr>
        <w:spacing w:after="0" w:line="240" w:lineRule="auto"/>
      </w:pPr>
      <w:r>
        <w:separator/>
      </w:r>
    </w:p>
  </w:footnote>
  <w:footnote w:type="continuationSeparator" w:id="0">
    <w:p w14:paraId="441B9DC8" w14:textId="77777777" w:rsidR="00405DDF" w:rsidRDefault="00405D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E1A13" w14:textId="77777777" w:rsidR="00A5108E" w:rsidRDefault="00405DDF">
    <w:pPr>
      <w:pStyle w:val="a4"/>
      <w:pBdr>
        <w:bottom w:val="single" w:sz="5" w:space="7" w:color="C9D6E2"/>
      </w:pBdr>
      <w:jc w:val="right"/>
    </w:pPr>
    <w:r>
      <w:rPr>
        <w:color w:val="5D6B7A"/>
        <w:sz w:val="17"/>
      </w:rPr>
      <w:t>6G Knowledge Management  ·  SA5</w:t>
    </w:r>
    <w:r>
      <w:rPr>
        <w:color w:val="5D6B7A"/>
        <w:sz w:val="17"/>
      </w:rPr>
      <w:t>标准化研究报告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F4A3E18"/>
    <w:multiLevelType w:val="multilevel"/>
    <w:tmpl w:val="9A66C764"/>
    <w:lvl w:ilvl="0">
      <w:start w:val="1"/>
      <w:numFmt w:val="bullet"/>
      <w:pStyle w:val="a"/>
      <w:lvlText w:val="•"/>
      <w:lvlJc w:val="left"/>
      <w:pPr>
        <w:tabs>
          <w:tab w:val="num" w:pos="540"/>
        </w:tabs>
        <w:ind w:left="540" w:hanging="270"/>
      </w:pPr>
      <w:rPr>
        <w:rFonts w:ascii="Calibri" w:eastAsia="微软雅黑" w:hAnsi="Calibri"/>
      </w:rPr>
    </w:lvl>
    <w:lvl w:ilvl="1">
      <w:start w:val="1"/>
      <w:numFmt w:val="bullet"/>
      <w:lvlText w:val="–"/>
      <w:lvlJc w:val="left"/>
      <w:pPr>
        <w:tabs>
          <w:tab w:val="num" w:pos="900"/>
        </w:tabs>
        <w:ind w:left="900" w:hanging="270"/>
      </w:pPr>
      <w:rPr>
        <w:rFonts w:ascii="Calibri" w:eastAsia="微软雅黑" w:hAnsi="Calibri"/>
      </w:rPr>
    </w:lvl>
    <w:lvl w:ilvl="2">
      <w:start w:val="1"/>
      <w:numFmt w:val="bullet"/>
      <w:lvlText w:val="◦"/>
      <w:lvlJc w:val="left"/>
      <w:pPr>
        <w:tabs>
          <w:tab w:val="num" w:pos="1260"/>
        </w:tabs>
        <w:ind w:left="1260" w:hanging="270"/>
      </w:pPr>
      <w:rPr>
        <w:rFonts w:ascii="Calibri" w:eastAsia="微软雅黑" w:hAnsi="Calibri"/>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829372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5DDF"/>
    <w:rsid w:val="00780D35"/>
    <w:rsid w:val="00A510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B740E3E"/>
  <w14:defaultImageDpi w14:val="300"/>
  <w15:docId w15:val="{F7E26178-C3F2-4AFD-8557-152B8BD38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Calibri" w:eastAsia="微软雅黑" w:hAnsi="Calibri"/>
      <w:color w:val="243447"/>
    </w:rPr>
  </w:style>
  <w:style w:type="paragraph" w:styleId="1">
    <w:name w:val="heading 1"/>
    <w:basedOn w:val="a0"/>
    <w:next w:val="a0"/>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
    <w:name w:val="heading 2"/>
    <w:basedOn w:val="a0"/>
    <w:next w:val="a0"/>
    <w:link w:val="20"/>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F4D78"/>
      <w:spacing w:val="5"/>
      <w:kern w:val="28"/>
      <w:sz w:val="5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keepNext/>
      <w:numPr>
        <w:ilvl w:val="1"/>
      </w:numPr>
      <w:spacing w:after="160"/>
    </w:pPr>
    <w:rPr>
      <w:rFonts w:asciiTheme="majorHAnsi" w:eastAsiaTheme="majorEastAsia" w:hAnsiTheme="majorHAnsi" w:cstheme="majorBidi"/>
      <w:i/>
      <w:iCs/>
      <w:color w:val="5D6B7A"/>
      <w:spacing w:val="15"/>
      <w:sz w:val="28"/>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keepNext/>
      <w:spacing w:before="80" w:after="80" w:line="240" w:lineRule="auto"/>
    </w:pPr>
    <w:rPr>
      <w:b/>
      <w:bCs/>
      <w:color w:val="5D6B7A"/>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ALabel">
    <w:name w:val="QALabel"/>
    <w:pPr>
      <w:spacing w:after="80"/>
    </w:pPr>
    <w:rPr>
      <w:rFonts w:ascii="Calibri" w:eastAsia="微软雅黑" w:hAnsi="Calibri"/>
      <w:sz w:val="19"/>
    </w:rPr>
  </w:style>
  <w:style w:type="paragraph" w:customStyle="1" w:styleId="SourceNote">
    <w:name w:val="SourceNote"/>
    <w:pPr>
      <w:spacing w:after="80"/>
    </w:pPr>
    <w:rPr>
      <w:rFonts w:ascii="Calibri" w:eastAsia="微软雅黑" w:hAnsi="Calibri"/>
      <w:sz w:val="19"/>
    </w:rPr>
  </w:style>
  <w:style w:type="paragraph" w:styleId="TOC1">
    <w:name w:val="toc 1"/>
    <w:basedOn w:val="a0"/>
    <w:next w:val="a0"/>
    <w:autoRedefine/>
    <w:uiPriority w:val="39"/>
    <w:unhideWhenUsed/>
    <w:rsid w:val="00405DDF"/>
  </w:style>
  <w:style w:type="paragraph" w:styleId="TOC3">
    <w:name w:val="toc 3"/>
    <w:basedOn w:val="a0"/>
    <w:next w:val="a0"/>
    <w:autoRedefine/>
    <w:uiPriority w:val="39"/>
    <w:unhideWhenUsed/>
    <w:rsid w:val="00405DDF"/>
    <w:pPr>
      <w:ind w:leftChars="400" w:left="840"/>
    </w:pPr>
  </w:style>
  <w:style w:type="character" w:styleId="aff9">
    <w:name w:val="Hyperlink"/>
    <w:basedOn w:val="a1"/>
    <w:uiPriority w:val="99"/>
    <w:unhideWhenUsed/>
    <w:rsid w:val="00405D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3gpp.org/DynaReport/32-series.htm" TargetMode="External"/><Relationship Id="rId18" Type="http://schemas.openxmlformats.org/officeDocument/2006/relationships/hyperlink" Target="https://www.3gpp.org/ftp/workshop/2024_12_SA5_ORIGAMI/3GPP%20SA5%20Rel-19%20working%20progress%20and%20Rel-20%203GPP%20SA5%20Work%20Planning_20241205.pdf" TargetMode="External"/><Relationship Id="rId26" Type="http://schemas.openxmlformats.org/officeDocument/2006/relationships/hyperlink" Target="https://portal.3gpp.org/desktopmodules/Specifications/SpecificationDetails.aspx?specificationId=3416" TargetMode="External"/><Relationship Id="rId39" Type="http://schemas.openxmlformats.org/officeDocument/2006/relationships/hyperlink" Target="https://www.etsi.org/deliver/etsi_gs/CIM/001_099/019/01.01.01_60/gs_CIM019v010101p.pdf" TargetMode="External"/><Relationship Id="rId21" Type="http://schemas.openxmlformats.org/officeDocument/2006/relationships/hyperlink" Target="https://www.3gpp.org/technologies/mda-sa5" TargetMode="External"/><Relationship Id="rId34" Type="http://schemas.openxmlformats.org/officeDocument/2006/relationships/hyperlink" Target="https://www.etsi.org/deliver/etsi_gs/ZSM/001_099/002/01.01.01_60/gs_zsm002v010101p.pdf"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3gpp.org/ftp/Email_Discussions/SA5/SA5-level%20discussions/SA5_Workshop_on_6G_Rel20/SA5_NWM_Discussion_for_Rel-20_6G_OAM_Work_Areas-v0.0.7.pdf" TargetMode="External"/><Relationship Id="rId20" Type="http://schemas.openxmlformats.org/officeDocument/2006/relationships/hyperlink" Target="https://www.3gpp.org/delegates-corner/3gpp-working-procedures/TSG" TargetMode="External"/><Relationship Id="rId29" Type="http://schemas.openxmlformats.org/officeDocument/2006/relationships/hyperlink" Target="https://forge.3gpp.org/rep/sa5/MnS"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3gpp.org/3gpp-groups/service-system-aspects-sa/sa-wg5" TargetMode="External"/><Relationship Id="rId24" Type="http://schemas.openxmlformats.org/officeDocument/2006/relationships/hyperlink" Target="https://www.3gpp.org/technologies/nae-5gs-ct3" TargetMode="External"/><Relationship Id="rId32" Type="http://schemas.openxmlformats.org/officeDocument/2006/relationships/hyperlink" Target="https://www.etsi.org/deliver/etsi_gs/ENI/001_099/019/03.01.01_60/gs_eni019v030101p.pdf" TargetMode="External"/><Relationship Id="rId37" Type="http://schemas.openxmlformats.org/officeDocument/2006/relationships/hyperlink" Target="https://portal.etsi.org/webapp/WorkProgram/Report_WorkItem.asp?SearchPage=TRUE&amp;WKI_ID=77481"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portal.3gpp.org/Specifications.aspx?WiUid=1100014&amp;q=1" TargetMode="External"/><Relationship Id="rId23" Type="http://schemas.openxmlformats.org/officeDocument/2006/relationships/hyperlink" Target="https://www.3gpp.org/technologies/intent" TargetMode="External"/><Relationship Id="rId28" Type="http://schemas.openxmlformats.org/officeDocument/2006/relationships/hyperlink" Target="https://portal.3gpp.org/desktopmodules/Specifications/SpecificationDetails.aspx?specificationId=4383" TargetMode="External"/><Relationship Id="rId36" Type="http://schemas.openxmlformats.org/officeDocument/2006/relationships/hyperlink" Target="https://www.etsi.org/deliver/etsi_gr/ZSM/001_099/020/01.01.01_60/gr_zsm020v010101p.pdf" TargetMode="External"/><Relationship Id="rId10" Type="http://schemas.openxmlformats.org/officeDocument/2006/relationships/image" Target="media/image3.png"/><Relationship Id="rId19" Type="http://schemas.openxmlformats.org/officeDocument/2006/relationships/hyperlink" Target="https://www.3gpp.org/specifications-technologies/3gpp-work-plan" TargetMode="External"/><Relationship Id="rId31" Type="http://schemas.openxmlformats.org/officeDocument/2006/relationships/hyperlink" Target="https://www.etsi.org/deliver/etsi_gs/ENI/001_099/005/04.01.01_60/gs_ENI005v040101p.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ortal.3gpp.org/desktopmodules/WorkItem/WorkItemDetails.aspx?workitemId=1100014" TargetMode="External"/><Relationship Id="rId22" Type="http://schemas.openxmlformats.org/officeDocument/2006/relationships/hyperlink" Target="https://www.3gpp.org/technologies/ai-ml-management2" TargetMode="External"/><Relationship Id="rId27" Type="http://schemas.openxmlformats.org/officeDocument/2006/relationships/hyperlink" Target="https://portal.3gpp.org/desktopmodules/Specifications/SpecificationDetails.aspx?specificationId=4283" TargetMode="External"/><Relationship Id="rId30" Type="http://schemas.openxmlformats.org/officeDocument/2006/relationships/hyperlink" Target="https://www.3gpp.org/ftp/Information/Highlights/3GPP_Highlights_Issue_8_DOWNLOAD_VERSION.pdf" TargetMode="External"/><Relationship Id="rId35" Type="http://schemas.openxmlformats.org/officeDocument/2006/relationships/hyperlink" Target="https://www.etsi.org/deliver/etsi_gs/ZSM/001_099/012/01.01.01_60/gs_ZSM012v010101p.pdf"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3gpp.org/dynareport?code=28-series.htm" TargetMode="External"/><Relationship Id="rId17" Type="http://schemas.openxmlformats.org/officeDocument/2006/relationships/hyperlink" Target="https://www.3gpp.org/ftp/meetings_3gpp_sync/SA5/Inbox/Drafts" TargetMode="External"/><Relationship Id="rId25" Type="http://schemas.openxmlformats.org/officeDocument/2006/relationships/hyperlink" Target="https://portal.3gpp.org/desktopmodules/Specifications/SpecificationDetails.aspx?specificationId=3579" TargetMode="External"/><Relationship Id="rId33" Type="http://schemas.openxmlformats.org/officeDocument/2006/relationships/hyperlink" Target="https://portal.etsi.org/webapp/WorkProgram/Report_WorkItem.asp?SearchPage=TRUE&amp;WKI_ID=68752" TargetMode="External"/><Relationship Id="rId38" Type="http://schemas.openxmlformats.org/officeDocument/2006/relationships/hyperlink" Target="https://www.etsi.org/deliver/etsi_gs/CIM/001_099/009/01.09.01_60/gs_cim009v010901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19233</Words>
  <Characters>34044</Characters>
  <Application>Microsoft Office Word</Application>
  <DocSecurity>0</DocSecurity>
  <Lines>1309</Lines>
  <Paragraphs>1479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瑞环 王</cp:lastModifiedBy>
  <cp:revision>2</cp:revision>
  <dcterms:created xsi:type="dcterms:W3CDTF">2013-12-23T23:15:00Z</dcterms:created>
  <dcterms:modified xsi:type="dcterms:W3CDTF">2026-08-18T00:20:00Z</dcterms:modified>
  <cp:category/>
</cp:coreProperties>
</file>