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-34925</wp:posOffset>
            </wp:positionH>
            <wp:positionV relativeFrom="paragraph">
              <wp:posOffset>635</wp:posOffset>
            </wp:positionV>
            <wp:extent cx="3599815" cy="1440180"/>
            <wp:effectExtent l="0" t="0" r="0" b="0"/>
            <wp:wrapSquare wrapText="largest"/>
            <wp:docPr id="1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Data: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Teste realizado: Verificaç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ão se o UE se conecta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120130" cy="5168265"/>
                <wp:effectExtent l="0" t="0" r="0" b="0"/>
                <wp:wrapSquare wrapText="largest"/>
                <wp:docPr id="2" name="Mold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16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4840605"/>
                                  <wp:effectExtent l="0" t="0" r="0" b="0"/>
                                  <wp:docPr id="4" name="Imagem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840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Esquema do Setup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" path="m0,0l-2147483645,0l-2147483645,-2147483646l0,-2147483646xe" fillcolor="white" stroked="f" o:allowincell="f" style="position:absolute;margin-left:0pt;margin-top:4.5pt;width:481.85pt;height:406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4840605"/>
                            <wp:effectExtent l="0" t="0" r="0" b="0"/>
                            <wp:docPr id="5" name="Imagem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m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840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Esquema do Setup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Dados do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_DdeLink__29_1302428842"/>
      <w:r>
        <w:rPr/>
        <w:t>Endereço de ip da maquina que corre o core (NIC1):</w:t>
      </w:r>
      <w:bookmarkEnd w:id="0"/>
    </w:p>
    <w:p>
      <w:pPr>
        <w:pStyle w:val="Normal"/>
        <w:bidi w:val="0"/>
        <w:jc w:val="left"/>
        <w:rPr/>
      </w:pPr>
      <w:bookmarkStart w:id="1" w:name="__DdeLink__31_1302428842"/>
      <w:r>
        <w:rPr/>
        <w:t>Endereço de ip do conteiner do amf:</w:t>
      </w:r>
      <w:bookmarkEnd w:id="1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gNB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bookmarkStart w:id="2" w:name="__DdeLink__35_1302428842"/>
      <w:r>
        <w:rPr/>
        <w:t>Endereço de ip da maquina que corre o gNB (NIC2):</w:t>
      </w:r>
      <w:bookmarkEnd w:id="2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Características do canal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3" w:name="__DdeLink__37_1302428842"/>
      <w:r>
        <w:rPr>
          <w:b w:val="false"/>
          <w:bCs w:val="false"/>
        </w:rPr>
        <w:t>Band:</w:t>
      </w:r>
      <w:bookmarkEnd w:id="3"/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4" w:name="__DdeLink__41_1302428842"/>
      <w:r>
        <w:rPr>
          <w:b w:val="false"/>
          <w:bCs w:val="false"/>
        </w:rPr>
        <w:t>Subcarrier Spacing (SCS):</w:t>
      </w:r>
      <w:bookmarkEnd w:id="4"/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5" w:name="__DdeLink__45_1302428842"/>
      <w:r>
        <w:rPr>
          <w:b w:val="false"/>
          <w:bCs w:val="false"/>
        </w:rPr>
        <w:t>BandWidth (BW):</w:t>
      </w:r>
      <w:bookmarkEnd w:id="5"/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6" w:name="__DdeLink__49_1302428842"/>
      <w:r>
        <w:rPr>
          <w:b w:val="false"/>
          <w:bCs w:val="false"/>
        </w:rPr>
        <w:t>Endereço de ip da maquina que corre o UE (NIC3):</w:t>
      </w:r>
      <w:bookmarkEnd w:id="6"/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7" w:name="__DdeLink__58_1302428842"/>
      <w:r>
        <w:rPr>
          <w:b w:val="false"/>
          <w:bCs w:val="false"/>
        </w:rPr>
        <w:t>Endereço de ip atribuído ao UE pelo Core:</w:t>
      </w:r>
      <w:bookmarkEnd w:id="7"/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pt-PT" w:eastAsia="zh-CN" w:bidi="hi-IN"/>
        </w:rPr>
        <w:t>ão do teste realizado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pt-PT" w:eastAsia="zh-CN" w:bidi="hi-IN"/>
        </w:rPr>
      </w:pPr>
      <w:r>
        <w:rPr>
          <w:rFonts w:eastAsia="Noto Serif CJK SC" w:cs="Lohit Devanagari"/>
          <w:color w:val="auto"/>
          <w:kern w:val="2"/>
          <w:lang w:val="pt-PT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Este teste consiste na verificação se o UE se conecta à rede, ou seja se regista no Core. O teste é considerado bem sucedido no momento em que é atribuido pelo Core um endereço de IP ao UE</w:t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color w:val="CC7832"/>
          <w:sz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gura">
    <w:name w:val="Figura"/>
    <w:basedOn w:val="Legenda"/>
    <w:qFormat/>
    <w:pPr/>
    <w:rPr/>
  </w:style>
  <w:style w:type="paragraph" w:styleId="Contedodamoldura">
    <w:name w:val="Conteúdo da moldur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LibreOffice/7.3.5.2$Linux_X86_64 LibreOffice_project/30$Build-2</Application>
  <AppVersion>15.0000</AppVersion>
  <Pages>2</Pages>
  <Words>116</Words>
  <Characters>511</Characters>
  <CharactersWithSpaces>612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2022-08-25T17:19:07Z</dcterms:created>
  <dc:creator/>
  <dc:description/>
  <dc:language>pt-PT</dc:language>
  <cp:lastModifiedBy/>
  <dcterms:modified xsi:type="dcterms:W3CDTF">2022-08-29T21:39:54Z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