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DB350" w14:textId="77777777" w:rsidR="00000000" w:rsidRDefault="00000000">
      <w:pPr>
        <w:pStyle w:val="Heading1"/>
        <w:rPr>
          <w:rFonts w:ascii="Segoe UI" w:eastAsia="Times New Roman" w:hAnsi="Segoe UI" w:cs="Segoe UI"/>
          <w:sz w:val="42"/>
          <w:szCs w:val="42"/>
        </w:rPr>
      </w:pPr>
      <w:r>
        <w:rPr>
          <w:rFonts w:ascii="Segoe UI" w:eastAsia="Times New Roman" w:hAnsi="Segoe UI" w:cs="Segoe UI"/>
          <w:sz w:val="42"/>
          <w:szCs w:val="42"/>
        </w:rPr>
        <w:t>Sistema de Inteligência Artificial AquaSense</w:t>
      </w:r>
    </w:p>
    <w:p w14:paraId="2074DB35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Rede Neural Multi-Output para Optimização Automática de Aquários</w:t>
      </w:r>
    </w:p>
    <w:p w14:paraId="3E0A3D3F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Autores:</w:t>
      </w:r>
      <w:r>
        <w:rPr>
          <w:rFonts w:ascii="Segoe UI" w:hAnsi="Segoe UI" w:cs="Segoe UI"/>
          <w:sz w:val="21"/>
          <w:szCs w:val="21"/>
        </w:rPr>
        <w:t xml:space="preserve"> Rui Outeiro, Emanuel Carvalho, Paulo Jadaugy</w:t>
      </w:r>
    </w:p>
    <w:p w14:paraId="29DC6E2F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Data:</w:t>
      </w:r>
      <w:r>
        <w:rPr>
          <w:rFonts w:ascii="Segoe UI" w:hAnsi="Segoe UI" w:cs="Segoe UI"/>
          <w:sz w:val="21"/>
          <w:szCs w:val="21"/>
        </w:rPr>
        <w:t xml:space="preserve"> Fevereiro 2026</w:t>
      </w:r>
    </w:p>
    <w:p w14:paraId="087BC1D1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Índice</w:t>
      </w:r>
    </w:p>
    <w:p w14:paraId="0EC72002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hyperlink w:anchor="sistema-de-intelig%C3%AAncia-artificial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Sistema de Inteligência Artificial AquaSense</w:t>
        </w:r>
      </w:hyperlink>
      <w:r>
        <w:rPr>
          <w:rFonts w:ascii="Segoe UI" w:eastAsia="Times New Roman" w:hAnsi="Segoe UI" w:cs="Segoe UI"/>
          <w:sz w:val="21"/>
          <w:szCs w:val="21"/>
        </w:rPr>
        <w:t xml:space="preserve"> </w:t>
      </w:r>
    </w:p>
    <w:p w14:paraId="08239F3B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hyperlink w:anchor="introdu%C3%A7%C3%A3o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Introdução</w:t>
        </w:r>
      </w:hyperlink>
    </w:p>
    <w:p w14:paraId="59A05E3E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hyperlink w:anchor="fundamentos-te%C3%B3ricos-de-redes-neur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Fundamentos Teóricos de Redes Neurais</w:t>
        </w:r>
      </w:hyperlink>
    </w:p>
    <w:p w14:paraId="784C591F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hyperlink w:anchor="arquitectura-do-modelo-photoperiodnet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Arquitectura do Modelo PhotoperiodNet</w:t>
        </w:r>
      </w:hyperlink>
    </w:p>
    <w:p w14:paraId="2403E9FB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hyperlink w:anchor="dados-e-processo-de-treino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Dados e Processo de Treino</w:t>
        </w:r>
      </w:hyperlink>
    </w:p>
    <w:p w14:paraId="4534156E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hyperlink w:anchor="optimiza%C3%A7%C3%A3o-e-treino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Optimização e Treino</w:t>
        </w:r>
      </w:hyperlink>
    </w:p>
    <w:p w14:paraId="7A26EF3B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hyperlink w:anchor="m%C3%A9tricas-de-avalia%C3%A7%C3%A3o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Métricas de Avaliação</w:t>
        </w:r>
      </w:hyperlink>
    </w:p>
    <w:p w14:paraId="42B49535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hyperlink w:anchor="resultados-experimentais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Resultados Experimentais</w:t>
        </w:r>
      </w:hyperlink>
    </w:p>
    <w:p w14:paraId="24CCE5F3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hyperlink w:anchor="conclus%C3%B5es" w:history="1">
        <w:r>
          <w:rPr>
            <w:rStyle w:val="Hyperlink"/>
            <w:rFonts w:ascii="Segoe UI" w:eastAsia="Times New Roman" w:hAnsi="Segoe UI" w:cs="Segoe UI"/>
            <w:sz w:val="21"/>
            <w:szCs w:val="21"/>
          </w:rPr>
          <w:t>Conclusões</w:t>
        </w:r>
      </w:hyperlink>
    </w:p>
    <w:p w14:paraId="639E70FE" w14:textId="77777777" w:rsidR="00000000" w:rsidRDefault="00000000">
      <w:pPr>
        <w:pStyle w:val="Heading2"/>
        <w:rPr>
          <w:rFonts w:ascii="Segoe UI" w:eastAsia="Times New Roman" w:hAnsi="Segoe UI" w:cs="Segoe UI"/>
          <w:sz w:val="32"/>
          <w:szCs w:val="32"/>
        </w:rPr>
      </w:pPr>
      <w:r>
        <w:rPr>
          <w:rFonts w:ascii="Segoe UI" w:eastAsia="Times New Roman" w:hAnsi="Segoe UI" w:cs="Segoe UI"/>
          <w:sz w:val="32"/>
          <w:szCs w:val="32"/>
        </w:rPr>
        <w:t>Introdução</w:t>
      </w:r>
    </w:p>
    <w:p w14:paraId="5061B8AF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 módulo de IA do AquaSense foi desenvolvido para </w:t>
      </w:r>
      <w:r>
        <w:rPr>
          <w:rStyle w:val="Strong"/>
          <w:rFonts w:ascii="Segoe UI" w:hAnsi="Segoe UI" w:cs="Segoe UI"/>
          <w:sz w:val="21"/>
          <w:szCs w:val="21"/>
        </w:rPr>
        <w:t>optimizar automaticamente as condições do aquário</w:t>
      </w:r>
      <w:r>
        <w:rPr>
          <w:rFonts w:ascii="Segoe UI" w:hAnsi="Segoe UI" w:cs="Segoe UI"/>
          <w:sz w:val="21"/>
          <w:szCs w:val="21"/>
        </w:rPr>
        <w:t xml:space="preserve"> através da análise de dados de sensores em tempo real. O sistema recebe três entradas (turbidez, pH, temperatura) e produz três saídas accionáveis (ajuste de fotoperíodo, TPA recomendada, ajuste de alimentação).</w:t>
      </w:r>
    </w:p>
    <w:p w14:paraId="4FF6E771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Problema</w:t>
      </w:r>
    </w:p>
    <w:p w14:paraId="4E19BA09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Utilizadores sem experiência enfrentam dificuldades em correlacionar múltiplos parâmetros interdependentes. A turbidez elevada pode indicar excesso de luz (algas), mas também excesso de alimentação ou necessidade de TPA. A IA resolve este problema analisando todos os parâmetros simultaneamente.</w:t>
      </w:r>
    </w:p>
    <w:p w14:paraId="4C02B8E5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Solução Proposta</w:t>
      </w:r>
    </w:p>
    <w:p w14:paraId="1F7C09ED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Uma </w:t>
      </w:r>
      <w:r>
        <w:rPr>
          <w:rStyle w:val="Strong"/>
          <w:rFonts w:ascii="Segoe UI" w:hAnsi="Segoe UI" w:cs="Segoe UI"/>
          <w:sz w:val="21"/>
          <w:szCs w:val="21"/>
        </w:rPr>
        <w:t>rede neural multi-output</w:t>
      </w:r>
      <w:r>
        <w:rPr>
          <w:rFonts w:ascii="Segoe UI" w:hAnsi="Segoe UI" w:cs="Segoe UI"/>
          <w:sz w:val="21"/>
          <w:szCs w:val="21"/>
        </w:rPr>
        <w:t xml:space="preserve"> treinada com dados sintéticos baseados em regras de aquariofilia. O modelo aprende relações não-lineares entre os parâmetros e generaliza para cenários não vistos durante o treino.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188"/>
        <w:gridCol w:w="3349"/>
      </w:tblGrid>
      <w:tr w:rsidR="00000000" w14:paraId="409B460C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958FAD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Entrada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B5E41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Intervalo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FC5D7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Descrição</w:t>
            </w:r>
          </w:p>
        </w:tc>
      </w:tr>
      <w:tr w:rsidR="00000000" w14:paraId="6D2844C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DB18B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Turbidez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4F327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0-100%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4EE15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Claridade da água (0 = cristalina)</w:t>
            </w:r>
          </w:p>
        </w:tc>
      </w:tr>
      <w:tr w:rsidR="00000000" w14:paraId="1166EEE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2CB7A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pH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A4D91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6.0-8.5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28418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Acidez/alcalinidade</w:t>
            </w:r>
          </w:p>
        </w:tc>
      </w:tr>
      <w:tr w:rsidR="00000000" w14:paraId="176A449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E6D38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Temperatura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4CC45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20-31°C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144A1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Temperatura da água</w:t>
            </w:r>
          </w:p>
        </w:tc>
      </w:tr>
    </w:tbl>
    <w:p w14:paraId="62D55912" w14:textId="77777777" w:rsidR="00000000" w:rsidRDefault="00000000">
      <w:pPr>
        <w:rPr>
          <w:rFonts w:ascii="Segoe UI" w:eastAsia="Times New Roman" w:hAnsi="Segoe UI" w:cs="Segoe UI"/>
          <w:vanish/>
          <w:sz w:val="21"/>
          <w:szCs w:val="21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188"/>
        <w:gridCol w:w="3699"/>
      </w:tblGrid>
      <w:tr w:rsidR="00000000" w14:paraId="0BFB8B04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C7050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Saída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195A5A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Intervalo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AC02FE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Descrição</w:t>
            </w:r>
          </w:p>
        </w:tc>
      </w:tr>
      <w:tr w:rsidR="00000000" w14:paraId="457320C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10C988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Ajuste Fotoperíodo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103F46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-12 a 0h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58243D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Redução de horas de luz</w:t>
            </w:r>
          </w:p>
        </w:tc>
      </w:tr>
      <w:tr w:rsidR="00000000" w14:paraId="794F7C2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BCA23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TPA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A72B56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0-100%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364DB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Troca parcial de água recomendada</w:t>
            </w:r>
          </w:p>
        </w:tc>
      </w:tr>
      <w:tr w:rsidR="00000000" w14:paraId="39C45C9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59EF80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Alimentação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4608E6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0-100%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D01BB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Percentagem da alimentação normal</w:t>
            </w:r>
          </w:p>
        </w:tc>
      </w:tr>
    </w:tbl>
    <w:p w14:paraId="3D206179" w14:textId="77777777" w:rsidR="00000000" w:rsidRDefault="00000000">
      <w:pPr>
        <w:pStyle w:val="Heading2"/>
        <w:rPr>
          <w:rFonts w:ascii="Segoe UI" w:eastAsia="Times New Roman" w:hAnsi="Segoe UI" w:cs="Segoe UI"/>
          <w:sz w:val="32"/>
          <w:szCs w:val="32"/>
        </w:rPr>
      </w:pPr>
      <w:r>
        <w:rPr>
          <w:rFonts w:ascii="Segoe UI" w:eastAsia="Times New Roman" w:hAnsi="Segoe UI" w:cs="Segoe UI"/>
          <w:sz w:val="32"/>
          <w:szCs w:val="32"/>
        </w:rPr>
        <w:t>Fundamentos Teóricos de Redes Neurais</w:t>
      </w:r>
    </w:p>
    <w:p w14:paraId="1E483248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2.1 Neurónio Artificial</w:t>
      </w:r>
    </w:p>
    <w:p w14:paraId="52BDA708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 </w:t>
      </w:r>
      <w:r>
        <w:rPr>
          <w:rStyle w:val="Strong"/>
          <w:rFonts w:ascii="Segoe UI" w:hAnsi="Segoe UI" w:cs="Segoe UI"/>
          <w:sz w:val="21"/>
          <w:szCs w:val="21"/>
        </w:rPr>
        <w:t>neurónio artificial</w:t>
      </w:r>
      <w:r>
        <w:rPr>
          <w:rFonts w:ascii="Segoe UI" w:hAnsi="Segoe UI" w:cs="Segoe UI"/>
          <w:sz w:val="21"/>
          <w:szCs w:val="21"/>
        </w:rPr>
        <w:t xml:space="preserve"> (perceptrão) é a unidade básica das redes neurais. Inspirado no neurónio biológico, realiza uma soma ponderada das entradas, adiciona um bias e aplica uma função de activação.</w:t>
      </w:r>
    </w:p>
    <w:p w14:paraId="50BDC48F" w14:textId="77777777" w:rsidR="00000000" w:rsidRDefault="00000000">
      <w:pPr>
        <w:pStyle w:val="markdown-alert-title"/>
        <w:spacing w:before="0" w:beforeAutospacing="0" w:after="240" w:afterAutospacing="0"/>
        <w:divId w:val="71703881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1B2A75F2" w14:textId="77777777" w:rsidR="00000000" w:rsidRDefault="00000000">
      <w:pPr>
        <w:pStyle w:val="NormalWeb"/>
        <w:jc w:val="center"/>
        <w:divId w:val="71703881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Equação do Neurónio</w:t>
      </w:r>
    </w:p>
    <w:p w14:paraId="46FB9024" w14:textId="77777777" w:rsidR="00000000" w:rsidRDefault="00000000">
      <w:pPr>
        <w:pStyle w:val="katex-block"/>
        <w:spacing w:after="0"/>
        <w:jc w:val="center"/>
        <w:divId w:val="71703881"/>
        <w:rPr>
          <w:rFonts w:ascii="Segoe UI" w:hAnsi="Segoe UI" w:cs="Segoe UI"/>
          <w:sz w:val="21"/>
          <w:szCs w:val="21"/>
        </w:rPr>
      </w:pPr>
      <m:oMathPara>
        <m:oMath>
          <m:r>
            <w:rPr>
              <w:rFonts w:ascii="Cambria Math" w:hAnsi="Cambria Math"/>
            </w:rPr>
            <m:t>y=f(∑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+b)=f(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x+b)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3BD59D01" w14:textId="77777777" w:rsidR="00000000" w:rsidRDefault="00000000">
      <w:pPr>
        <w:pStyle w:val="NormalWeb"/>
        <w:divId w:val="71703881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Onde:</w:t>
      </w:r>
      <w:r>
        <w:rPr>
          <w:rFonts w:ascii="Segoe UI" w:hAnsi="Segoe UI" w:cs="Segoe UI"/>
          <w:sz w:val="21"/>
          <w:szCs w:val="21"/>
        </w:rPr>
        <w:t xml:space="preserve"> y = saída, xi = entradas, wi = pesos, b = bias, f = função de activação</w:t>
      </w:r>
    </w:p>
    <w:p w14:paraId="0CF506BC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2.2 Camadas Lineares (Fully Connected)</w:t>
      </w:r>
    </w:p>
    <w:p w14:paraId="2F1005D5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Uma </w:t>
      </w:r>
      <w:r>
        <w:rPr>
          <w:rStyle w:val="Strong"/>
          <w:rFonts w:ascii="Segoe UI" w:hAnsi="Segoe UI" w:cs="Segoe UI"/>
          <w:sz w:val="21"/>
          <w:szCs w:val="21"/>
        </w:rPr>
        <w:t>camada linear</w:t>
      </w:r>
      <w:r>
        <w:rPr>
          <w:rFonts w:ascii="Segoe UI" w:hAnsi="Segoe UI" w:cs="Segoe UI"/>
          <w:sz w:val="21"/>
          <w:szCs w:val="21"/>
        </w:rPr>
        <w:t xml:space="preserve"> (ou </w:t>
      </w:r>
      <w:r>
        <w:rPr>
          <w:rStyle w:val="Emphasis"/>
          <w:rFonts w:ascii="Segoe UI" w:hAnsi="Segoe UI" w:cs="Segoe UI"/>
          <w:sz w:val="21"/>
          <w:szCs w:val="21"/>
        </w:rPr>
        <w:t>dense layer</w:t>
      </w:r>
      <w:r>
        <w:rPr>
          <w:rFonts w:ascii="Segoe UI" w:hAnsi="Segoe UI" w:cs="Segoe UI"/>
          <w:sz w:val="21"/>
          <w:szCs w:val="21"/>
        </w:rPr>
        <w:t>) é uma transformação afim que mapeia um vector de entrada para um vector de saída através de uma matriz de pesos W e um vector de bias b.</w:t>
      </w:r>
    </w:p>
    <w:p w14:paraId="14BC8450" w14:textId="77777777" w:rsidR="00000000" w:rsidRDefault="00000000">
      <w:pPr>
        <w:pStyle w:val="markdown-alert-title"/>
        <w:spacing w:before="0" w:beforeAutospacing="0" w:after="240" w:afterAutospacing="0"/>
        <w:divId w:val="177428291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1F2CB2ED" w14:textId="77777777" w:rsidR="00000000" w:rsidRDefault="00000000">
      <w:pPr>
        <w:pStyle w:val="NormalWeb"/>
        <w:jc w:val="center"/>
        <w:divId w:val="177428291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Transformação Linear</w:t>
      </w:r>
    </w:p>
    <w:p w14:paraId="10D8FAFA" w14:textId="77777777" w:rsidR="00000000" w:rsidRDefault="00000000">
      <w:pPr>
        <w:pStyle w:val="katex-block"/>
        <w:spacing w:after="0"/>
        <w:jc w:val="center"/>
        <w:divId w:val="1774282917"/>
        <w:rPr>
          <w:rFonts w:ascii="Segoe UI" w:hAnsi="Segoe UI" w:cs="Segoe UI"/>
          <w:sz w:val="21"/>
          <w:szCs w:val="21"/>
        </w:rPr>
      </w:pPr>
      <m:oMathPara>
        <m:oMath>
          <m:r>
            <w:rPr>
              <w:rFonts w:ascii="Cambria Math" w:hAnsi="Cambria Math"/>
            </w:rPr>
            <m:t>z=Wx+b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6F210A3B" w14:textId="77777777" w:rsidR="00000000" w:rsidRDefault="00000000">
      <w:pPr>
        <w:pStyle w:val="NormalWeb"/>
        <w:divId w:val="177428291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Onde:</w:t>
      </w:r>
      <w:r>
        <w:rPr>
          <w:rFonts w:ascii="Segoe UI" w:hAnsi="Segoe UI" w:cs="Segoe UI"/>
          <w:sz w:val="21"/>
          <w:szCs w:val="21"/>
        </w:rPr>
        <w:t xml:space="preserve"> z </w:t>
      </w:r>
      <w:r>
        <w:rPr>
          <w:rFonts w:ascii="Cambria Math" w:hAnsi="Cambria Math" w:cs="Cambria Math"/>
          <w:sz w:val="21"/>
          <w:szCs w:val="21"/>
        </w:rPr>
        <w:t>∈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Cambria Math" w:hAnsi="Cambria Math" w:cs="Cambria Math"/>
          <w:sz w:val="21"/>
          <w:szCs w:val="21"/>
        </w:rPr>
        <w:t>ℝ</w:t>
      </w:r>
      <w:r>
        <w:rPr>
          <w:rFonts w:ascii="Segoe UI" w:hAnsi="Segoe UI" w:cs="Segoe UI"/>
          <w:sz w:val="21"/>
          <w:szCs w:val="21"/>
        </w:rPr>
        <w:t xml:space="preserve">m = saída, W </w:t>
      </w:r>
      <w:r>
        <w:rPr>
          <w:rFonts w:ascii="Cambria Math" w:hAnsi="Cambria Math" w:cs="Cambria Math"/>
          <w:sz w:val="21"/>
          <w:szCs w:val="21"/>
        </w:rPr>
        <w:t>∈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Cambria Math" w:hAnsi="Cambria Math" w:cs="Cambria Math"/>
          <w:sz w:val="21"/>
          <w:szCs w:val="21"/>
        </w:rPr>
        <w:t>ℝ</w:t>
      </w:r>
      <w:r>
        <w:rPr>
          <w:rFonts w:ascii="Segoe UI" w:hAnsi="Segoe UI" w:cs="Segoe UI"/>
          <w:sz w:val="21"/>
          <w:szCs w:val="21"/>
        </w:rPr>
        <w:t xml:space="preserve">m×n = matriz de pesos, x </w:t>
      </w:r>
      <w:r>
        <w:rPr>
          <w:rFonts w:ascii="Cambria Math" w:hAnsi="Cambria Math" w:cs="Cambria Math"/>
          <w:sz w:val="21"/>
          <w:szCs w:val="21"/>
        </w:rPr>
        <w:t>∈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Cambria Math" w:hAnsi="Cambria Math" w:cs="Cambria Math"/>
          <w:sz w:val="21"/>
          <w:szCs w:val="21"/>
        </w:rPr>
        <w:t>ℝ</w:t>
      </w:r>
      <w:r>
        <w:rPr>
          <w:rFonts w:ascii="Segoe UI" w:hAnsi="Segoe UI" w:cs="Segoe UI"/>
          <w:sz w:val="21"/>
          <w:szCs w:val="21"/>
        </w:rPr>
        <w:t xml:space="preserve">n = entrada, b </w:t>
      </w:r>
      <w:r>
        <w:rPr>
          <w:rFonts w:ascii="Cambria Math" w:hAnsi="Cambria Math" w:cs="Cambria Math"/>
          <w:sz w:val="21"/>
          <w:szCs w:val="21"/>
        </w:rPr>
        <w:t>∈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Cambria Math" w:hAnsi="Cambria Math" w:cs="Cambria Math"/>
          <w:sz w:val="21"/>
          <w:szCs w:val="21"/>
        </w:rPr>
        <w:t>ℝ</w:t>
      </w:r>
      <w:r>
        <w:rPr>
          <w:rFonts w:ascii="Segoe UI" w:hAnsi="Segoe UI" w:cs="Segoe UI"/>
          <w:sz w:val="21"/>
          <w:szCs w:val="21"/>
        </w:rPr>
        <w:t>m = bias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Parâmetros treináveis:</w:t>
      </w:r>
      <w:r>
        <w:rPr>
          <w:rFonts w:ascii="Segoe UI" w:hAnsi="Segoe UI" w:cs="Segoe UI"/>
          <w:sz w:val="21"/>
          <w:szCs w:val="21"/>
        </w:rPr>
        <w:t xml:space="preserve"> m × n + m = m(n + 1)</w:t>
      </w:r>
    </w:p>
    <w:p w14:paraId="6192693A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Exemplo:</w:t>
      </w:r>
      <w:r>
        <w:rPr>
          <w:rFonts w:ascii="Segoe UI" w:hAnsi="Segoe UI" w:cs="Segoe UI"/>
          <w:sz w:val="21"/>
          <w:szCs w:val="21"/>
        </w:rPr>
        <w:t xml:space="preserve"> A primeira camada do PhotoperiodNet é </w:t>
      </w:r>
      <w:r>
        <w:rPr>
          <w:rStyle w:val="HTMLCode"/>
          <w:sz w:val="21"/>
          <w:szCs w:val="21"/>
        </w:rPr>
        <w:t>Linear(3, 32)</w:t>
      </w:r>
      <w:r>
        <w:rPr>
          <w:rFonts w:ascii="Segoe UI" w:hAnsi="Segoe UI" w:cs="Segoe UI"/>
          <w:sz w:val="21"/>
          <w:szCs w:val="21"/>
        </w:rPr>
        <w:t xml:space="preserve">, com 3×32 + 32 = </w:t>
      </w:r>
      <w:r>
        <w:rPr>
          <w:rStyle w:val="Strong"/>
          <w:rFonts w:ascii="Segoe UI" w:hAnsi="Segoe UI" w:cs="Segoe UI"/>
          <w:sz w:val="21"/>
          <w:szCs w:val="21"/>
        </w:rPr>
        <w:t>128 parâmetros</w:t>
      </w:r>
      <w:r>
        <w:rPr>
          <w:rFonts w:ascii="Segoe UI" w:hAnsi="Segoe UI" w:cs="Segoe UI"/>
          <w:sz w:val="21"/>
          <w:szCs w:val="21"/>
        </w:rPr>
        <w:t>.</w:t>
      </w:r>
    </w:p>
    <w:p w14:paraId="48DBB035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2.3 Funções de Activação</w:t>
      </w:r>
    </w:p>
    <w:p w14:paraId="2F03CECD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As funções de activação introduzem </w:t>
      </w:r>
      <w:r>
        <w:rPr>
          <w:rStyle w:val="Strong"/>
          <w:rFonts w:ascii="Segoe UI" w:hAnsi="Segoe UI" w:cs="Segoe UI"/>
          <w:sz w:val="21"/>
          <w:szCs w:val="21"/>
        </w:rPr>
        <w:t>não-linearidade</w:t>
      </w:r>
      <w:r>
        <w:rPr>
          <w:rFonts w:ascii="Segoe UI" w:hAnsi="Segoe UI" w:cs="Segoe UI"/>
          <w:sz w:val="21"/>
          <w:szCs w:val="21"/>
        </w:rPr>
        <w:t>, permitindo que a rede aprenda relações complexas. Sem elas, múltiplas camadas lineares seriam equivalentes a uma única transformação linear.</w:t>
      </w:r>
    </w:p>
    <w:p w14:paraId="40215761" w14:textId="77777777" w:rsidR="00000000" w:rsidRDefault="00000000">
      <w:pPr>
        <w:pStyle w:val="Heading4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2.3.1 ReLU (Rectified Linear Unit)</w:t>
      </w:r>
    </w:p>
    <w:p w14:paraId="5A21F3F6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função </w:t>
      </w:r>
      <w:r>
        <w:rPr>
          <w:rStyle w:val="Strong"/>
          <w:rFonts w:ascii="Segoe UI" w:hAnsi="Segoe UI" w:cs="Segoe UI"/>
          <w:sz w:val="21"/>
          <w:szCs w:val="21"/>
        </w:rPr>
        <w:t>ReLU</w:t>
      </w:r>
      <w:r>
        <w:rPr>
          <w:rFonts w:ascii="Segoe UI" w:hAnsi="Segoe UI" w:cs="Segoe UI"/>
          <w:sz w:val="21"/>
          <w:szCs w:val="21"/>
        </w:rPr>
        <w:t xml:space="preserve"> é a activação mais usada em camadas ocultas devido à sua simplicidade e eficácia.</w:t>
      </w:r>
    </w:p>
    <w:p w14:paraId="63990865" w14:textId="77777777" w:rsidR="00000000" w:rsidRDefault="00000000">
      <w:pPr>
        <w:pStyle w:val="markdown-alert-title"/>
        <w:spacing w:before="0" w:beforeAutospacing="0" w:after="240" w:afterAutospacing="0"/>
        <w:divId w:val="50805941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00E3F757" w14:textId="77777777" w:rsidR="00000000" w:rsidRDefault="00000000">
      <w:pPr>
        <w:pStyle w:val="NormalWeb"/>
        <w:jc w:val="center"/>
        <w:divId w:val="50805941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FUNÇÃO RELU</w:t>
      </w:r>
    </w:p>
    <w:p w14:paraId="4494869E" w14:textId="77777777" w:rsidR="00000000" w:rsidRDefault="00000000">
      <w:pPr>
        <w:pStyle w:val="katex-block"/>
        <w:spacing w:after="0"/>
        <w:jc w:val="center"/>
        <w:divId w:val="508059417"/>
        <w:rPr>
          <w:rFonts w:ascii="Segoe UI" w:hAnsi="Segoe UI" w:cs="Segoe UI"/>
          <w:sz w:val="21"/>
          <w:szCs w:val="21"/>
        </w:rPr>
      </w:pPr>
      <m:oMathPara>
        <m:oMath>
          <m:r>
            <m:rPr>
              <m:nor/>
            </m:rPr>
            <m:t>ReLU</m:t>
          </m:r>
          <m:r>
            <w:rPr>
              <w:rFonts w:ascii="Cambria Math" w:hAnsi="Cambria Math"/>
            </w:rPr>
            <m:t>(x)=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⁡(0,x)=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x,</m:t>
                    </m:r>
                  </m:e>
                  <m:e>
                    <m:r>
                      <m:rPr>
                        <m:nor/>
                      </m:rPr>
                      <m:t xml:space="preserve">se </m:t>
                    </m:r>
                    <m:r>
                      <w:rPr>
                        <w:rFonts w:ascii="Cambria Math" w:hAnsi="Cambria Math"/>
                      </w:rPr>
                      <m:t>x&gt;0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 xml:space="preserve">se </m:t>
                    </m:r>
                    <m:r>
                      <w:rPr>
                        <w:rFonts w:ascii="Cambria Math" w:hAnsi="Cambria Math"/>
                      </w:rPr>
                      <m:t>x≤0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w:br/>
          </m:r>
        </m:oMath>
      </m:oMathPara>
    </w:p>
    <w:p w14:paraId="10FD3637" w14:textId="77777777" w:rsidR="00000000" w:rsidRDefault="00000000">
      <w:pPr>
        <w:pStyle w:val="NormalWeb"/>
        <w:divId w:val="50805941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Domínio:</w:t>
      </w:r>
      <w:r>
        <w:rPr>
          <w:rFonts w:ascii="Segoe UI" w:hAnsi="Segoe UI" w:cs="Segoe UI"/>
          <w:sz w:val="21"/>
          <w:szCs w:val="21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rPr>
          <w:rFonts w:ascii="Segoe UI" w:hAnsi="Segoe UI" w:cs="Segoe UI"/>
          <w:sz w:val="21"/>
          <w:szCs w:val="21"/>
        </w:rPr>
        <w:t xml:space="preserve">| </w:t>
      </w:r>
      <w:r>
        <w:rPr>
          <w:rStyle w:val="Strong"/>
          <w:rFonts w:ascii="Segoe UI" w:hAnsi="Segoe UI" w:cs="Segoe UI"/>
          <w:sz w:val="21"/>
          <w:szCs w:val="21"/>
        </w:rPr>
        <w:t>Imagem:</w:t>
      </w:r>
      <w:r>
        <w:rPr>
          <w:rFonts w:ascii="Segoe UI" w:hAnsi="Segoe UI" w:cs="Segoe UI"/>
          <w:sz w:val="21"/>
          <w:szCs w:val="21"/>
        </w:rPr>
        <w:t xml:space="preserve"> </w:t>
      </w:r>
      <m:oMath>
        <m:r>
          <w:rPr>
            <w:rFonts w:ascii="Cambria Math" w:hAnsi="Cambria Math"/>
          </w:rPr>
          <m:t>[0,+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)</m:t>
        </m:r>
      </m:oMath>
    </w:p>
    <w:p w14:paraId="5D15A09D" w14:textId="77777777" w:rsidR="00000000" w:rsidRDefault="00000000">
      <w:pPr>
        <w:pStyle w:val="NormalWeb"/>
        <w:divId w:val="50805941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Derivada:</w:t>
      </w:r>
      <w:r>
        <w:rPr>
          <w:rFonts w:ascii="Segoe UI" w:hAnsi="Segoe UI" w:cs="Segoe UI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(x)=1</m:t>
        </m:r>
      </m:oMath>
      <w:r>
        <w:rPr>
          <w:rFonts w:ascii="Segoe UI" w:hAnsi="Segoe UI" w:cs="Segoe UI"/>
          <w:sz w:val="21"/>
          <w:szCs w:val="21"/>
        </w:rPr>
        <w:t xml:space="preserve">se </w:t>
      </w:r>
      <m:oMath>
        <m:r>
          <w:rPr>
            <w:rFonts w:ascii="Cambria Math" w:hAnsi="Cambria Math"/>
          </w:rPr>
          <m:t>x&gt;0</m:t>
        </m:r>
      </m:oMath>
      <w:r>
        <w:rPr>
          <w:rFonts w:ascii="Segoe UI" w:hAnsi="Segoe UI" w:cs="Segoe UI"/>
          <w:sz w:val="21"/>
          <w:szCs w:val="21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(x)=0</m:t>
        </m:r>
      </m:oMath>
      <w:r>
        <w:rPr>
          <w:rFonts w:ascii="Segoe UI" w:hAnsi="Segoe UI" w:cs="Segoe UI"/>
          <w:sz w:val="21"/>
          <w:szCs w:val="21"/>
        </w:rPr>
        <w:t xml:space="preserve">se </w:t>
      </w:r>
      <m:oMath>
        <m:r>
          <w:rPr>
            <w:rFonts w:ascii="Cambria Math" w:hAnsi="Cambria Math"/>
          </w:rPr>
          <m:t>x≤0</m:t>
        </m:r>
      </m:oMath>
    </w:p>
    <w:p w14:paraId="21BF8F90" w14:textId="77777777" w:rsidR="00000000" w:rsidRDefault="00000000">
      <w:pPr>
        <w:pStyle w:val="markdown-alert-title"/>
        <w:spacing w:before="0" w:beforeAutospacing="0" w:after="240" w:afterAutospacing="0"/>
        <w:divId w:val="17605245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4CF349B3" w14:textId="77777777" w:rsidR="00000000" w:rsidRDefault="00000000">
      <w:pPr>
        <w:pStyle w:val="NormalWeb"/>
        <w:jc w:val="center"/>
        <w:divId w:val="1760524593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DERIVADA DA RELU</w:t>
      </w:r>
    </w:p>
    <w:p w14:paraId="2C5F2F52" w14:textId="77777777" w:rsidR="00000000" w:rsidRDefault="00000000">
      <w:pPr>
        <w:pStyle w:val="katex-block"/>
        <w:spacing w:after="0"/>
        <w:jc w:val="center"/>
        <w:divId w:val="1760524593"/>
        <w:rPr>
          <w:rFonts w:ascii="Segoe UI" w:hAnsi="Segoe UI" w:cs="Segoe UI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nor/>
            </m:rPr>
            <m:t>ReLU</m:t>
          </m:r>
          <m:r>
            <w:rPr>
              <w:rFonts w:ascii="Cambria Math" w:hAnsi="Cambria Math"/>
            </w:rPr>
            <m:t>(x)=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m:t xml:space="preserve">se </m:t>
                    </m:r>
                    <m:r>
                      <w:rPr>
                        <w:rFonts w:ascii="Cambria Math" w:hAnsi="Cambria Math"/>
                      </w:rPr>
                      <m:t>x&gt;0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 xml:space="preserve">se </m:t>
                    </m:r>
                    <m:r>
                      <w:rPr>
                        <w:rFonts w:ascii="Cambria Math" w:hAnsi="Cambria Math"/>
                      </w:rPr>
                      <m:t>x≤0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w:br/>
          </m:r>
        </m:oMath>
      </m:oMathPara>
    </w:p>
    <w:p w14:paraId="5AA727B7" w14:textId="77777777" w:rsidR="00000000" w:rsidRDefault="00000000">
      <w:pPr>
        <w:pStyle w:val="NormalWeb"/>
        <w:divId w:val="176052459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 derivada simples (</w:t>
      </w:r>
      <m:oMath>
        <m:r>
          <w:rPr>
            <w:rFonts w:ascii="Cambria Math" w:hAnsi="Cambria Math"/>
          </w:rPr>
          <m:t>0</m:t>
        </m:r>
      </m:oMath>
      <w:r>
        <w:rPr>
          <w:rFonts w:ascii="Segoe UI" w:hAnsi="Segoe UI" w:cs="Segoe UI"/>
          <w:sz w:val="21"/>
          <w:szCs w:val="21"/>
        </w:rPr>
        <w:t xml:space="preserve"> ou </w:t>
      </w:r>
      <m:oMath>
        <m:r>
          <w:rPr>
            <w:rFonts w:ascii="Cambria Math" w:hAnsi="Cambria Math"/>
          </w:rPr>
          <m:t>1</m:t>
        </m:r>
      </m:oMath>
      <w:r>
        <w:rPr>
          <w:rFonts w:ascii="Segoe UI" w:hAnsi="Segoe UI" w:cs="Segoe UI"/>
          <w:sz w:val="21"/>
          <w:szCs w:val="21"/>
        </w:rPr>
        <w:t xml:space="preserve">) evita o </w:t>
      </w:r>
      <w:r>
        <w:rPr>
          <w:rStyle w:val="Emphasis"/>
          <w:rFonts w:ascii="Segoe UI" w:hAnsi="Segoe UI" w:cs="Segoe UI"/>
          <w:sz w:val="21"/>
          <w:szCs w:val="21"/>
        </w:rPr>
        <w:t>vanishing gradient problem</w:t>
      </w:r>
      <w:r>
        <w:rPr>
          <w:rFonts w:ascii="Segoe UI" w:hAnsi="Segoe UI" w:cs="Segoe UI"/>
          <w:sz w:val="21"/>
          <w:szCs w:val="21"/>
        </w:rPr>
        <w:t xml:space="preserve"> que afecta sigmoid/tanh em redes profundas.</w:t>
      </w:r>
    </w:p>
    <w:p w14:paraId="59AB89E5" w14:textId="77777777" w:rsidR="00000000" w:rsidRDefault="00000000">
      <w:pPr>
        <w:pStyle w:val="Heading5"/>
        <w:rPr>
          <w:rFonts w:ascii="Segoe UI" w:eastAsia="Times New Roman" w:hAnsi="Segoe UI" w:cs="Segoe UI"/>
          <w:sz w:val="18"/>
          <w:szCs w:val="18"/>
        </w:rPr>
      </w:pPr>
      <w:r>
        <w:rPr>
          <w:rFonts w:ascii="Segoe UI" w:eastAsia="Times New Roman" w:hAnsi="Segoe UI" w:cs="Segoe UI"/>
          <w:sz w:val="18"/>
          <w:szCs w:val="18"/>
        </w:rPr>
        <w:t>Vantagens da ReLU:</w:t>
      </w:r>
    </w:p>
    <w:p w14:paraId="24D5FE0B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Esparsidade:</w:t>
      </w:r>
      <w:r>
        <w:rPr>
          <w:rFonts w:ascii="Segoe UI" w:eastAsia="Times New Roman" w:hAnsi="Segoe UI" w:cs="Segoe UI"/>
          <w:sz w:val="21"/>
          <w:szCs w:val="21"/>
        </w:rPr>
        <w:t xml:space="preserve"> Neurónios negativos = 0, criando representações esparsas eficientes</w:t>
      </w:r>
    </w:p>
    <w:p w14:paraId="407FBC65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Gradiente não saturante:</w:t>
      </w:r>
      <w:r>
        <w:rPr>
          <w:rFonts w:ascii="Segoe UI" w:eastAsia="Times New Roman" w:hAnsi="Segoe UI" w:cs="Segoe UI"/>
          <w:sz w:val="21"/>
          <w:szCs w:val="21"/>
        </w:rPr>
        <w:t xml:space="preserve"> Para x &gt; 0, gradiente = 1 (treino mais rápido)</w:t>
      </w:r>
    </w:p>
    <w:p w14:paraId="7F6B44B5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Computacionalmente eficiente:</w:t>
      </w:r>
      <w:r>
        <w:rPr>
          <w:rFonts w:ascii="Segoe UI" w:eastAsia="Times New Roman" w:hAnsi="Segoe UI" w:cs="Segoe UI"/>
          <w:sz w:val="21"/>
          <w:szCs w:val="21"/>
        </w:rPr>
        <w:t xml:space="preserve"> Apenas uma comparação (vs. exponenciais na sigmoid)</w:t>
      </w:r>
    </w:p>
    <w:p w14:paraId="5137C1AC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Convergência 6x mais rápida</w:t>
      </w:r>
      <w:r>
        <w:rPr>
          <w:rFonts w:ascii="Segoe UI" w:eastAsia="Times New Roman" w:hAnsi="Segoe UI" w:cs="Segoe UI"/>
          <w:sz w:val="21"/>
          <w:szCs w:val="21"/>
        </w:rPr>
        <w:t xml:space="preserve"> que tanh (Krizhevsky et al., 2012)</w:t>
      </w:r>
    </w:p>
    <w:p w14:paraId="630DCF4E" w14:textId="77777777" w:rsidR="00000000" w:rsidRDefault="00000000">
      <w:pPr>
        <w:pStyle w:val="Heading5"/>
        <w:rPr>
          <w:rFonts w:ascii="Segoe UI" w:eastAsia="Times New Roman" w:hAnsi="Segoe UI" w:cs="Segoe UI"/>
          <w:sz w:val="18"/>
          <w:szCs w:val="18"/>
        </w:rPr>
      </w:pPr>
      <w:r>
        <w:rPr>
          <w:rFonts w:ascii="Segoe UI" w:eastAsia="Times New Roman" w:hAnsi="Segoe UI" w:cs="Segoe UI"/>
          <w:sz w:val="18"/>
          <w:szCs w:val="18"/>
        </w:rPr>
        <w:t>Desvantagens:</w:t>
      </w:r>
    </w:p>
    <w:p w14:paraId="23D6CBCA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Dying ReLU:</w:t>
      </w:r>
      <w:r>
        <w:rPr>
          <w:rFonts w:ascii="Segoe UI" w:eastAsia="Times New Roman" w:hAnsi="Segoe UI" w:cs="Segoe UI"/>
          <w:sz w:val="21"/>
          <w:szCs w:val="21"/>
        </w:rPr>
        <w:t xml:space="preserve"> Neurónios com entrada sempre negativa "morrem" (gradiente = 0 permanente)</w:t>
      </w:r>
    </w:p>
    <w:p w14:paraId="0254BFCE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Não centrada em zero:</w:t>
      </w:r>
      <w:r>
        <w:rPr>
          <w:rFonts w:ascii="Segoe UI" w:eastAsia="Times New Roman" w:hAnsi="Segoe UI" w:cs="Segoe UI"/>
          <w:sz w:val="21"/>
          <w:szCs w:val="21"/>
        </w:rPr>
        <w:t xml:space="preserve"> Saídas ≥ 0 podem causar zig-zagging na optimização</w:t>
      </w:r>
    </w:p>
    <w:p w14:paraId="084EF6E4" w14:textId="77777777" w:rsidR="00000000" w:rsidRDefault="00000000">
      <w:pPr>
        <w:pStyle w:val="Heading4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2.3.2 Função Sigmoid</w:t>
      </w:r>
    </w:p>
    <w:p w14:paraId="58622D05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 </w:t>
      </w:r>
      <w:r>
        <w:rPr>
          <w:rStyle w:val="Strong"/>
          <w:rFonts w:ascii="Segoe UI" w:hAnsi="Segoe UI" w:cs="Segoe UI"/>
          <w:sz w:val="21"/>
          <w:szCs w:val="21"/>
        </w:rPr>
        <w:t>sigmoid</w:t>
      </w:r>
      <w:r>
        <w:rPr>
          <w:rFonts w:ascii="Segoe UI" w:hAnsi="Segoe UI" w:cs="Segoe UI"/>
          <w:sz w:val="21"/>
          <w:szCs w:val="21"/>
        </w:rPr>
        <w:t xml:space="preserve"> mapeia valores para (0, 1), ideal para probabilidades ou valores normalizados.</w:t>
      </w:r>
    </w:p>
    <w:p w14:paraId="4965FF62" w14:textId="77777777" w:rsidR="00000000" w:rsidRDefault="00000000">
      <w:pPr>
        <w:pStyle w:val="markdown-alert-title"/>
        <w:spacing w:before="0" w:beforeAutospacing="0" w:after="240" w:afterAutospacing="0"/>
        <w:divId w:val="938099205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690336B4" w14:textId="77777777" w:rsidR="00000000" w:rsidRDefault="00000000">
      <w:pPr>
        <w:pStyle w:val="NormalWeb"/>
        <w:jc w:val="center"/>
        <w:divId w:val="938099205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FUNÇÃO SIGMOID (LOGÍSTICA)</w:t>
      </w:r>
    </w:p>
    <w:p w14:paraId="3B568B01" w14:textId="77777777" w:rsidR="00000000" w:rsidRDefault="00000000">
      <w:pPr>
        <w:pStyle w:val="katex-block"/>
        <w:spacing w:after="0"/>
        <w:jc w:val="center"/>
        <w:divId w:val="938099205"/>
        <w:rPr>
          <w:rFonts w:ascii="Segoe UI" w:hAnsi="Segoe UI" w:cs="Segoe UI"/>
          <w:sz w:val="21"/>
          <w:szCs w:val="21"/>
        </w:rPr>
      </w:pPr>
      <m:oMathPara>
        <m:oMath>
          <m:r>
            <w:rPr>
              <w:rFonts w:ascii="Cambria Math" w:hAnsi="Cambria Math"/>
            </w:rPr>
            <w:lastRenderedPageBreak/>
            <m:t>σ(x)=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den>
          </m:f>
          <m:r>
            <w:rPr>
              <w:rFonts w:ascii="Cambria Math" w:hAnsi="Cambria Math"/>
            </w:rPr>
            <w:br/>
          </m:r>
        </m:oMath>
      </m:oMathPara>
    </w:p>
    <w:p w14:paraId="021F899F" w14:textId="77777777" w:rsidR="00000000" w:rsidRDefault="00000000">
      <w:pPr>
        <w:pStyle w:val="NormalWeb"/>
        <w:divId w:val="938099205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Domínio:</w:t>
      </w:r>
      <w:r>
        <w:rPr>
          <w:rFonts w:ascii="Segoe UI" w:hAnsi="Segoe UI" w:cs="Segoe UI"/>
          <w:sz w:val="21"/>
          <w:szCs w:val="21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rPr>
          <w:rFonts w:ascii="Segoe UI" w:hAnsi="Segoe UI" w:cs="Segoe UI"/>
          <w:sz w:val="21"/>
          <w:szCs w:val="21"/>
        </w:rPr>
        <w:t xml:space="preserve">| </w:t>
      </w:r>
      <w:r>
        <w:rPr>
          <w:rStyle w:val="Strong"/>
          <w:rFonts w:ascii="Segoe UI" w:hAnsi="Segoe UI" w:cs="Segoe UI"/>
          <w:sz w:val="21"/>
          <w:szCs w:val="21"/>
        </w:rPr>
        <w:t>Imagem:</w:t>
      </w:r>
      <w:r>
        <w:rPr>
          <w:rFonts w:ascii="Segoe UI" w:hAnsi="Segoe UI" w:cs="Segoe UI"/>
          <w:sz w:val="21"/>
          <w:szCs w:val="21"/>
        </w:rP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0EEF4D97" w14:textId="77777777" w:rsidR="00000000" w:rsidRDefault="00000000">
      <w:pPr>
        <w:pStyle w:val="NormalWeb"/>
        <w:divId w:val="938099205"/>
        <w:rPr>
          <w:rFonts w:ascii="Segoe UI" w:hAnsi="Segoe UI" w:cs="Segoe UI"/>
          <w:sz w:val="21"/>
          <w:szCs w:val="21"/>
        </w:rPr>
      </w:pPr>
      <m:oMath>
        <m:r>
          <w:rPr>
            <w:rFonts w:ascii="Cambria Math" w:hAnsi="Cambria Math"/>
          </w:rPr>
          <m:t>σ(0)=0.5</m:t>
        </m:r>
      </m:oMath>
      <w:r>
        <w:rPr>
          <w:rFonts w:ascii="Segoe UI" w:hAnsi="Segoe UI" w:cs="Segoe UI"/>
          <w:sz w:val="21"/>
          <w:szCs w:val="21"/>
        </w:rPr>
        <w:t xml:space="preserve">|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x→+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</m:sSub>
        <m:r>
          <w:rPr>
            <w:rFonts w:ascii="Cambria Math" w:hAnsi="Cambria Math"/>
          </w:rPr>
          <m:t>σ(x)=1</m:t>
        </m:r>
      </m:oMath>
      <w:r>
        <w:rPr>
          <w:rFonts w:ascii="Segoe UI" w:hAnsi="Segoe UI" w:cs="Segoe UI"/>
          <w:sz w:val="21"/>
          <w:szCs w:val="21"/>
        </w:rPr>
        <w:t xml:space="preserve">|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x→-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</m:sSub>
        <m:r>
          <w:rPr>
            <w:rFonts w:ascii="Cambria Math" w:hAnsi="Cambria Math"/>
          </w:rPr>
          <m:t>σ(x)=0</m:t>
        </m:r>
      </m:oMath>
    </w:p>
    <w:p w14:paraId="0D804F83" w14:textId="77777777" w:rsidR="00000000" w:rsidRDefault="00000000">
      <w:pPr>
        <w:divId w:val="938099205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27E33E7D">
          <v:rect id="_x0000_i1025" style="width:0;height:.75pt" o:hralign="center" o:hrstd="t" o:hr="t" fillcolor="#a0a0a0" stroked="f"/>
        </w:pict>
      </w:r>
    </w:p>
    <w:p w14:paraId="0E76FACE" w14:textId="77777777" w:rsidR="00000000" w:rsidRDefault="00000000">
      <w:pPr>
        <w:pStyle w:val="NormalWeb"/>
        <w:jc w:val="center"/>
        <w:divId w:val="938099205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DERIVADA DA SIGMOID</w:t>
      </w:r>
    </w:p>
    <w:p w14:paraId="05807CBE" w14:textId="77777777" w:rsidR="00000000" w:rsidRDefault="00000000">
      <w:pPr>
        <w:pStyle w:val="katex-block"/>
        <w:spacing w:after="0"/>
        <w:jc w:val="center"/>
        <w:divId w:val="938099205"/>
        <w:rPr>
          <w:rFonts w:ascii="Segoe UI" w:hAnsi="Segoe UI" w:cs="Segoe UI"/>
          <w:sz w:val="21"/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(x)=σ(x)⋅(1-σ(x))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2D3E3893" w14:textId="77777777" w:rsidR="00000000" w:rsidRDefault="00000000">
      <w:pPr>
        <w:pStyle w:val="NormalWeb"/>
        <w:divId w:val="938099205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Derivada máxima </w:t>
      </w:r>
      <m:oMath>
        <m:r>
          <w:rPr>
            <w:rFonts w:ascii="Cambria Math" w:hAnsi="Cambria Math"/>
          </w:rPr>
          <m:t>=0.25</m:t>
        </m:r>
      </m:oMath>
      <w:r>
        <w:rPr>
          <w:rFonts w:ascii="Segoe UI" w:hAnsi="Segoe UI" w:cs="Segoe UI"/>
          <w:sz w:val="21"/>
          <w:szCs w:val="21"/>
        </w:rPr>
        <w:t xml:space="preserve">(quando </w:t>
      </w:r>
      <m:oMath>
        <m:r>
          <w:rPr>
            <w:rFonts w:ascii="Cambria Math" w:hAnsi="Cambria Math"/>
          </w:rPr>
          <m:t>x=0</m:t>
        </m:r>
      </m:oMath>
      <w:r>
        <w:rPr>
          <w:rFonts w:ascii="Segoe UI" w:hAnsi="Segoe UI" w:cs="Segoe UI"/>
          <w:sz w:val="21"/>
          <w:szCs w:val="21"/>
        </w:rPr>
        <w:t xml:space="preserve">). Este valor pequeno causa </w:t>
      </w:r>
      <w:r>
        <w:rPr>
          <w:rStyle w:val="Emphasis"/>
          <w:rFonts w:ascii="Segoe UI" w:hAnsi="Segoe UI" w:cs="Segoe UI"/>
          <w:sz w:val="21"/>
          <w:szCs w:val="21"/>
        </w:rPr>
        <w:t>vanishing gradient</w:t>
      </w:r>
      <w:r>
        <w:rPr>
          <w:rFonts w:ascii="Segoe UI" w:hAnsi="Segoe UI" w:cs="Segoe UI"/>
          <w:sz w:val="21"/>
          <w:szCs w:val="21"/>
        </w:rPr>
        <w:t xml:space="preserve"> em redes profundas, por isso usamos sigmoid apenas nas saídas.</w:t>
      </w:r>
    </w:p>
    <w:p w14:paraId="470D380B" w14:textId="77777777" w:rsidR="00000000" w:rsidRDefault="00000000">
      <w:pPr>
        <w:pStyle w:val="Heading5"/>
        <w:rPr>
          <w:rFonts w:ascii="Segoe UI" w:eastAsia="Times New Roman" w:hAnsi="Segoe UI" w:cs="Segoe UI"/>
          <w:sz w:val="18"/>
          <w:szCs w:val="18"/>
        </w:rPr>
      </w:pPr>
      <w:r>
        <w:rPr>
          <w:rFonts w:ascii="Segoe UI" w:eastAsia="Times New Roman" w:hAnsi="Segoe UI" w:cs="Segoe UI"/>
          <w:sz w:val="18"/>
          <w:szCs w:val="18"/>
        </w:rPr>
        <w:t>Uso no PhotoperiodNet:</w:t>
      </w:r>
    </w:p>
    <w:p w14:paraId="612BD343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Ajuste:</w:t>
      </w:r>
      <w:r>
        <w:rPr>
          <w:rFonts w:ascii="Segoe UI" w:eastAsia="Times New Roman" w:hAnsi="Segoe UI" w:cs="Segoe UI"/>
          <w:sz w:val="21"/>
          <w:szCs w:val="21"/>
        </w:rPr>
        <w:t xml:space="preserve"> </w:t>
      </w:r>
      <w:r>
        <w:rPr>
          <w:rStyle w:val="HTMLCode"/>
          <w:sz w:val="21"/>
          <w:szCs w:val="21"/>
        </w:rPr>
        <w:t>-sigmoid(x)</w:t>
      </w:r>
      <w:r>
        <w:rPr>
          <w:rFonts w:ascii="Segoe UI" w:eastAsia="Times New Roman" w:hAnsi="Segoe UI" w:cs="Segoe UI"/>
          <w:sz w:val="21"/>
          <w:szCs w:val="21"/>
        </w:rPr>
        <w:t xml:space="preserve"> → [-1, 0] × 12 = [-12h, 0h]</w:t>
      </w:r>
    </w:p>
    <w:p w14:paraId="6954A64D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TPA:</w:t>
      </w:r>
      <w:r>
        <w:rPr>
          <w:rFonts w:ascii="Segoe UI" w:eastAsia="Times New Roman" w:hAnsi="Segoe UI" w:cs="Segoe UI"/>
          <w:sz w:val="21"/>
          <w:szCs w:val="21"/>
        </w:rPr>
        <w:t xml:space="preserve"> </w:t>
      </w:r>
      <w:r>
        <w:rPr>
          <w:rStyle w:val="HTMLCode"/>
          <w:sz w:val="21"/>
          <w:szCs w:val="21"/>
        </w:rPr>
        <w:t>sigmoid(x)</w:t>
      </w:r>
      <w:r>
        <w:rPr>
          <w:rFonts w:ascii="Segoe UI" w:eastAsia="Times New Roman" w:hAnsi="Segoe UI" w:cs="Segoe UI"/>
          <w:sz w:val="21"/>
          <w:szCs w:val="21"/>
        </w:rPr>
        <w:t xml:space="preserve"> → [0, 1] × 100 = [0%, 100%]</w:t>
      </w:r>
    </w:p>
    <w:p w14:paraId="6F7CC690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Alimentação:</w:t>
      </w:r>
      <w:r>
        <w:rPr>
          <w:rFonts w:ascii="Segoe UI" w:eastAsia="Times New Roman" w:hAnsi="Segoe UI" w:cs="Segoe UI"/>
          <w:sz w:val="21"/>
          <w:szCs w:val="21"/>
        </w:rPr>
        <w:t xml:space="preserve"> </w:t>
      </w:r>
      <w:r>
        <w:rPr>
          <w:rStyle w:val="HTMLCode"/>
          <w:sz w:val="21"/>
          <w:szCs w:val="21"/>
        </w:rPr>
        <w:t>sigmoid(x)</w:t>
      </w:r>
      <w:r>
        <w:rPr>
          <w:rFonts w:ascii="Segoe UI" w:eastAsia="Times New Roman" w:hAnsi="Segoe UI" w:cs="Segoe UI"/>
          <w:sz w:val="21"/>
          <w:szCs w:val="21"/>
        </w:rPr>
        <w:t xml:space="preserve"> → [0, 1] × 100 = [0%, 100%]</w:t>
      </w:r>
    </w:p>
    <w:p w14:paraId="20DA866A" w14:textId="77777777" w:rsidR="00000000" w:rsidRDefault="00000000">
      <w:pPr>
        <w:pStyle w:val="Heading4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2.3.3 Comparação de Funções de Activação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856"/>
        <w:gridCol w:w="1188"/>
        <w:gridCol w:w="1189"/>
        <w:gridCol w:w="2173"/>
      </w:tblGrid>
      <w:tr w:rsidR="00000000" w14:paraId="38FEF27B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634CF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Função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8CDCB3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Fórmula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FB9CC4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Intervalo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B9C79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Derivada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2AFB7F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Uso</w:t>
            </w:r>
          </w:p>
        </w:tc>
      </w:tr>
      <w:tr w:rsidR="00000000" w14:paraId="566B51C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A92D2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ReLU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3519AA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max(0, x)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265DF5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[0, +∞)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EF599E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 ou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4DE58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Camadas ocultas</w:t>
            </w:r>
          </w:p>
        </w:tc>
      </w:tr>
      <w:tr w:rsidR="00000000" w14:paraId="0BA83DC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DCC35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Sigmoid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0009EF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1/(1+e-x)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89F94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(0, 1)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2C0DF3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σ(1-σ)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200D3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Saídas normalizadas</w:t>
            </w:r>
          </w:p>
        </w:tc>
      </w:tr>
      <w:tr w:rsidR="00000000" w14:paraId="563CB03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565DFF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Tanh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60D8A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(ex-e-x)/(ex+e-x)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64506A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(-1, 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6DD2DF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1-tanh²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3F58C0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RNNs</w:t>
            </w:r>
          </w:p>
        </w:tc>
      </w:tr>
      <w:tr w:rsidR="00000000" w14:paraId="1C9F193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202FA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Leaky ReLU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79237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max(αx, x)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523C6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Cambria Math" w:eastAsia="Times New Roman" w:hAnsi="Cambria Math" w:cs="Cambria Math"/>
                <w:sz w:val="21"/>
                <w:szCs w:val="21"/>
              </w:rPr>
              <w:t>ℝ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E45A1D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α ou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61FFCB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Evitar dying ReLU</w:t>
            </w:r>
          </w:p>
        </w:tc>
      </w:tr>
      <w:tr w:rsidR="00000000" w14:paraId="79DAC32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97203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Softmax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BC5BB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exi/Σexj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64A2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(0,1), Σ=1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2689A3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complexa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7B0E2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Classificação</w:t>
            </w:r>
          </w:p>
        </w:tc>
      </w:tr>
    </w:tbl>
    <w:p w14:paraId="587CEECE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2.4 Backpropagation e Gradiente Descendente</w:t>
      </w:r>
    </w:p>
    <w:p w14:paraId="4BE22DA0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 </w:t>
      </w:r>
      <w:r>
        <w:rPr>
          <w:rStyle w:val="Strong"/>
          <w:rFonts w:ascii="Segoe UI" w:hAnsi="Segoe UI" w:cs="Segoe UI"/>
          <w:sz w:val="21"/>
          <w:szCs w:val="21"/>
        </w:rPr>
        <w:t>backpropagation</w:t>
      </w:r>
      <w:r>
        <w:rPr>
          <w:rFonts w:ascii="Segoe UI" w:hAnsi="Segoe UI" w:cs="Segoe UI"/>
          <w:sz w:val="21"/>
          <w:szCs w:val="21"/>
        </w:rPr>
        <w:t xml:space="preserve"> calcula gradientes da loss em relação aos pesos, propagando o erro da saída para as camadas anteriores usando a regra da cadeia.</w:t>
      </w:r>
    </w:p>
    <w:p w14:paraId="3EFD3655" w14:textId="77777777" w:rsidR="00000000" w:rsidRDefault="00000000">
      <w:pPr>
        <w:pStyle w:val="markdown-alert-title"/>
        <w:spacing w:before="0" w:beforeAutospacing="0" w:after="240" w:afterAutospacing="0"/>
        <w:divId w:val="1385327999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131A213D" w14:textId="77777777" w:rsidR="00000000" w:rsidRDefault="00000000">
      <w:pPr>
        <w:pStyle w:val="NormalWeb"/>
        <w:jc w:val="center"/>
        <w:divId w:val="1385327999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REGRA DA CADEIA</w:t>
      </w:r>
    </w:p>
    <w:p w14:paraId="6C79EA23" w14:textId="77777777" w:rsidR="00000000" w:rsidRDefault="00000000">
      <w:pPr>
        <w:pStyle w:val="katex-block"/>
        <w:spacing w:after="0"/>
        <w:jc w:val="center"/>
        <w:divId w:val="1385327999"/>
        <w:rPr>
          <w:rFonts w:ascii="Segoe UI" w:hAnsi="Segoe UI" w:cs="Segoe UI"/>
          <w:sz w:val="2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w:br/>
          </m:r>
        </m:oMath>
      </m:oMathPara>
    </w:p>
    <w:p w14:paraId="1C183DC6" w14:textId="77777777" w:rsidR="00000000" w:rsidRDefault="00000000">
      <w:pPr>
        <w:pStyle w:val="NormalWeb"/>
        <w:divId w:val="1385327999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O gradiente de </w:t>
      </w:r>
      <m:oMath>
        <m:r>
          <w:rPr>
            <w:rFonts w:ascii="Cambria Math" w:hAnsi="Cambria Math"/>
          </w:rPr>
          <m:t>L</m:t>
        </m:r>
      </m:oMath>
      <w:r>
        <w:rPr>
          <w:rFonts w:ascii="Segoe UI" w:hAnsi="Segoe UI" w:cs="Segoe UI"/>
          <w:sz w:val="21"/>
          <w:szCs w:val="21"/>
        </w:rPr>
        <w:t xml:space="preserve">em relação a </w:t>
      </w:r>
      <m:oMath>
        <m:r>
          <w:rPr>
            <w:rFonts w:ascii="Cambria Math" w:hAnsi="Cambria Math"/>
          </w:rPr>
          <m:t>w</m:t>
        </m:r>
      </m:oMath>
      <w:r>
        <w:rPr>
          <w:rFonts w:ascii="Segoe UI" w:hAnsi="Segoe UI" w:cs="Segoe UI"/>
          <w:sz w:val="21"/>
          <w:szCs w:val="21"/>
        </w:rPr>
        <w:t>é o produto dos gradientes ao longo do caminho computacional.</w:t>
      </w:r>
    </w:p>
    <w:p w14:paraId="69068E8C" w14:textId="77777777" w:rsidR="00000000" w:rsidRDefault="00000000">
      <w:pPr>
        <w:pStyle w:val="markdown-alert-title"/>
        <w:spacing w:before="0" w:beforeAutospacing="0" w:after="240" w:afterAutospacing="0"/>
        <w:divId w:val="100494307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3B9784D9" w14:textId="77777777" w:rsidR="00000000" w:rsidRDefault="00000000">
      <w:pPr>
        <w:pStyle w:val="NormalWeb"/>
        <w:jc w:val="center"/>
        <w:divId w:val="100494307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ACTUALIZAÇÃO DE PESOS (GRADIENT DESCENT)</w:t>
      </w:r>
    </w:p>
    <w:p w14:paraId="3ED05991" w14:textId="77777777" w:rsidR="00000000" w:rsidRDefault="00000000">
      <w:pPr>
        <w:pStyle w:val="katex-block"/>
        <w:spacing w:after="0"/>
        <w:jc w:val="center"/>
        <w:divId w:val="1004943070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-η⋅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w:br/>
          </m:r>
        </m:oMath>
      </m:oMathPara>
    </w:p>
    <w:p w14:paraId="5A08D642" w14:textId="77777777" w:rsidR="00000000" w:rsidRDefault="00000000">
      <w:pPr>
        <w:pStyle w:val="NormalWeb"/>
        <w:divId w:val="1004943070"/>
        <w:rPr>
          <w:rFonts w:ascii="Segoe UI" w:hAnsi="Segoe UI" w:cs="Segoe UI"/>
          <w:sz w:val="21"/>
          <w:szCs w:val="21"/>
        </w:rPr>
      </w:pPr>
      <m:oMath>
        <m:r>
          <w:rPr>
            <w:rFonts w:ascii="Cambria Math" w:hAnsi="Cambria Math"/>
          </w:rPr>
          <m:t>η</m:t>
        </m:r>
      </m:oMath>
      <w:r>
        <w:rPr>
          <w:rStyle w:val="Strong"/>
          <w:rFonts w:ascii="Segoe UI" w:hAnsi="Segoe UI" w:cs="Segoe UI"/>
          <w:sz w:val="21"/>
          <w:szCs w:val="21"/>
        </w:rPr>
        <w:t>(eta):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Emphasis"/>
          <w:rFonts w:ascii="Segoe UI" w:hAnsi="Segoe UI" w:cs="Segoe UI"/>
          <w:sz w:val="21"/>
          <w:szCs w:val="21"/>
        </w:rPr>
        <w:t>learning rate</w:t>
      </w:r>
      <w:r>
        <w:rPr>
          <w:rFonts w:ascii="Segoe UI" w:hAnsi="Segoe UI" w:cs="Segoe UI"/>
          <w:sz w:val="21"/>
          <w:szCs w:val="21"/>
        </w:rPr>
        <w:t xml:space="preserve"> (taxa de aprendizagem)</w:t>
      </w:r>
    </w:p>
    <w:p w14:paraId="20107FDD" w14:textId="77777777" w:rsidR="00000000" w:rsidRDefault="00000000">
      <w:pPr>
        <w:pStyle w:val="NormalWeb"/>
        <w:divId w:val="100494307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 gradiente </w:t>
      </w:r>
      <m:oMath>
        <m:r>
          <w:rPr>
            <w:rFonts w:ascii="Cambria Math" w:hAnsi="Cambria Math"/>
          </w:rPr>
          <m:t>&gt;0</m:t>
        </m:r>
      </m:oMath>
      <w:r>
        <w:rPr>
          <w:rFonts w:ascii="Segoe UI" w:hAnsi="Segoe UI" w:cs="Segoe UI"/>
          <w:sz w:val="21"/>
          <w:szCs w:val="21"/>
        </w:rPr>
        <w:t xml:space="preserve">, diminuímos </w:t>
      </w:r>
      <m:oMath>
        <m:r>
          <w:rPr>
            <w:rFonts w:ascii="Cambria Math" w:hAnsi="Cambria Math"/>
          </w:rPr>
          <m:t>w</m:t>
        </m:r>
      </m:oMath>
      <w:r>
        <w:rPr>
          <w:rFonts w:ascii="Segoe UI" w:hAnsi="Segoe UI" w:cs="Segoe UI"/>
          <w:sz w:val="21"/>
          <w:szCs w:val="21"/>
        </w:rPr>
        <w:t xml:space="preserve">. Se gradiente </w:t>
      </w:r>
      <m:oMath>
        <m:d>
          <m:dPr>
            <m:begChr m:val="&lt;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>
        <w:rPr>
          <w:rFonts w:ascii="Segoe UI" w:hAnsi="Segoe UI" w:cs="Segoe UI"/>
          <w:sz w:val="21"/>
          <w:szCs w:val="21"/>
        </w:rPr>
        <w:t xml:space="preserve">, aumentamos </w:t>
      </w:r>
      <m:oMath>
        <m:r>
          <w:rPr>
            <w:rFonts w:ascii="Cambria Math" w:hAnsi="Cambria Math"/>
          </w:rPr>
          <m:t>w</m:t>
        </m:r>
      </m:oMath>
      <w:r>
        <w:rPr>
          <w:rFonts w:ascii="Segoe UI" w:hAnsi="Segoe UI" w:cs="Segoe UI"/>
          <w:sz w:val="21"/>
          <w:szCs w:val="21"/>
        </w:rPr>
        <w:t>.</w:t>
      </w:r>
    </w:p>
    <w:p w14:paraId="34060B9D" w14:textId="77777777" w:rsidR="00000000" w:rsidRDefault="00000000">
      <w:pPr>
        <w:pStyle w:val="Heading4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Variantes do Gradient Descent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728"/>
        <w:gridCol w:w="3934"/>
      </w:tblGrid>
      <w:tr w:rsidR="00000000" w14:paraId="262C2E71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F8671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Variante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96D9A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Batch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27E940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Características</w:t>
            </w:r>
          </w:p>
        </w:tc>
      </w:tr>
      <w:tr w:rsidR="00000000" w14:paraId="67C7036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FE7800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Batch GD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4E4E66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Todo o dataset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2273F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Estável mas lento</w:t>
            </w:r>
          </w:p>
        </w:tc>
      </w:tr>
      <w:tr w:rsidR="00000000" w14:paraId="0756CD3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DA3CE4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SGD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5ED2B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 amostra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C59E4E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Rápido mas ruidoso</w:t>
            </w:r>
          </w:p>
        </w:tc>
      </w:tr>
      <w:tr w:rsidR="00000000" w14:paraId="55A79D1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0A5C6B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Mini-batch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882E44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n amostras (32)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63C5C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Equilíbrio - </w:t>
            </w: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usado no PhotoperiodNet</w:t>
            </w:r>
          </w:p>
        </w:tc>
      </w:tr>
    </w:tbl>
    <w:p w14:paraId="1A434D5C" w14:textId="77777777" w:rsidR="00000000" w:rsidRDefault="00000000">
      <w:pPr>
        <w:pStyle w:val="Heading2"/>
        <w:rPr>
          <w:rFonts w:ascii="Segoe UI" w:eastAsia="Times New Roman" w:hAnsi="Segoe UI" w:cs="Segoe UI"/>
          <w:sz w:val="32"/>
          <w:szCs w:val="32"/>
        </w:rPr>
      </w:pPr>
      <w:r>
        <w:rPr>
          <w:rFonts w:ascii="Segoe UI" w:eastAsia="Times New Roman" w:hAnsi="Segoe UI" w:cs="Segoe UI"/>
          <w:sz w:val="32"/>
          <w:szCs w:val="32"/>
        </w:rPr>
        <w:t>Arquitectura do Modelo PhotoperiodNet</w:t>
      </w:r>
    </w:p>
    <w:p w14:paraId="22FB8483" w14:textId="77777777" w:rsidR="00000000" w:rsidRDefault="00000000">
      <w:pPr>
        <w:pStyle w:val="HTMLPreformatted"/>
      </w:pPr>
      <w:r>
        <w:t>flowchart TD</w:t>
      </w:r>
    </w:p>
    <w:p w14:paraId="26175103" w14:textId="77777777" w:rsidR="00000000" w:rsidRDefault="00000000">
      <w:pPr>
        <w:pStyle w:val="HTMLPreformatted"/>
      </w:pPr>
      <w:r>
        <w:t xml:space="preserve">    %% Node Definitions</w:t>
      </w:r>
    </w:p>
    <w:p w14:paraId="678B9523" w14:textId="77777777" w:rsidR="00000000" w:rsidRDefault="00000000">
      <w:pPr>
        <w:pStyle w:val="HTMLPreformatted"/>
      </w:pPr>
      <w:r>
        <w:t xml:space="preserve">    INP["&lt;b&gt;INPUT (3 features)&lt;/b&gt;&lt;br/&gt;[Turbidez, pH, Temperatura] - normalizados"]</w:t>
      </w:r>
    </w:p>
    <w:p w14:paraId="70E550A1" w14:textId="77777777" w:rsidR="00000000" w:rsidRDefault="00000000">
      <w:pPr>
        <w:pStyle w:val="HTMLPreformatted"/>
      </w:pPr>
      <w:r>
        <w:t xml:space="preserve">    FC1["&lt;b&gt;FC1:&lt;/b&gt; Linear(3→32) + ReLU + Dropout(10%)"]</w:t>
      </w:r>
    </w:p>
    <w:p w14:paraId="2853266D" w14:textId="77777777" w:rsidR="00000000" w:rsidRDefault="00000000">
      <w:pPr>
        <w:pStyle w:val="HTMLPreformatted"/>
      </w:pPr>
      <w:r>
        <w:t xml:space="preserve">    FC2["&lt;b&gt;FC2:&lt;/b&gt; Linear(32→32) + ReLU + Dropout(10%)"]</w:t>
      </w:r>
    </w:p>
    <w:p w14:paraId="18F5F9D8" w14:textId="77777777" w:rsidR="00000000" w:rsidRDefault="00000000">
      <w:pPr>
        <w:pStyle w:val="HTMLPreformatted"/>
      </w:pPr>
      <w:r>
        <w:t xml:space="preserve">    SHARED["&lt;b&gt;SHARED:&lt;/b&gt; Linear(32→16) + ReLU"]</w:t>
      </w:r>
    </w:p>
    <w:p w14:paraId="2F7E8991" w14:textId="77777777" w:rsidR="00000000" w:rsidRDefault="00000000">
      <w:pPr>
        <w:pStyle w:val="HTMLPreformatted"/>
      </w:pPr>
      <w:r>
        <w:t xml:space="preserve">    </w:t>
      </w:r>
    </w:p>
    <w:p w14:paraId="24705F10" w14:textId="77777777" w:rsidR="00000000" w:rsidRDefault="00000000">
      <w:pPr>
        <w:pStyle w:val="HTMLPreformatted"/>
      </w:pPr>
      <w:r>
        <w:t xml:space="preserve">    HEAD1["&lt;b&gt;HEAD 1&lt;/b&gt;&lt;br/&gt;Ajuste&lt;br/&gt;-Sigmoid&lt;br/&gt;[-1, 0]"]</w:t>
      </w:r>
    </w:p>
    <w:p w14:paraId="05FBA50F" w14:textId="77777777" w:rsidR="00000000" w:rsidRDefault="00000000">
      <w:pPr>
        <w:pStyle w:val="HTMLPreformatted"/>
      </w:pPr>
      <w:r>
        <w:t xml:space="preserve">    HEAD2["&lt;b&gt;HEAD 2&lt;/b&gt;&lt;br/&gt;TPA&lt;br/&gt;Sigmoid&lt;br/&gt;[0, 1]"]</w:t>
      </w:r>
    </w:p>
    <w:p w14:paraId="21F7E56D" w14:textId="77777777" w:rsidR="00000000" w:rsidRDefault="00000000">
      <w:pPr>
        <w:pStyle w:val="HTMLPreformatted"/>
      </w:pPr>
      <w:r>
        <w:t xml:space="preserve">    HEAD3["&lt;b&gt;HEAD 3&lt;/b&gt;&lt;br/&gt;Alimentação&lt;br/&gt;Sigmoid&lt;br/&gt;[0, 1]"]</w:t>
      </w:r>
    </w:p>
    <w:p w14:paraId="3E294A2F" w14:textId="77777777" w:rsidR="00000000" w:rsidRDefault="00000000">
      <w:pPr>
        <w:pStyle w:val="HTMLPreformatted"/>
      </w:pPr>
    </w:p>
    <w:p w14:paraId="510FC0C5" w14:textId="77777777" w:rsidR="00000000" w:rsidRDefault="00000000">
      <w:pPr>
        <w:pStyle w:val="HTMLPreformatted"/>
      </w:pPr>
      <w:r>
        <w:t xml:space="preserve">    %% Styling</w:t>
      </w:r>
    </w:p>
    <w:p w14:paraId="64631B48" w14:textId="77777777" w:rsidR="00000000" w:rsidRDefault="00000000">
      <w:pPr>
        <w:pStyle w:val="HTMLPreformatted"/>
      </w:pPr>
      <w:r>
        <w:t xml:space="preserve">    style INP fill:#1a2c23,stroke:#52b788,stroke-width:2px,color:#fff</w:t>
      </w:r>
    </w:p>
    <w:p w14:paraId="491A9191" w14:textId="77777777" w:rsidR="00000000" w:rsidRDefault="00000000">
      <w:pPr>
        <w:pStyle w:val="HTMLPreformatted"/>
      </w:pPr>
      <w:r>
        <w:t xml:space="preserve">    style FC1 fill:#2c1e14,stroke:#fca311,stroke-width:2px,color:#fff</w:t>
      </w:r>
    </w:p>
    <w:p w14:paraId="1B4F3D8C" w14:textId="77777777" w:rsidR="00000000" w:rsidRDefault="00000000">
      <w:pPr>
        <w:pStyle w:val="HTMLPreformatted"/>
      </w:pPr>
      <w:r>
        <w:t xml:space="preserve">    style FC2 fill:#2c1e14,stroke:#fca311,stroke-width:2px,color:#fff</w:t>
      </w:r>
    </w:p>
    <w:p w14:paraId="49F8DD7B" w14:textId="77777777" w:rsidR="00000000" w:rsidRDefault="00000000">
      <w:pPr>
        <w:pStyle w:val="HTMLPreformatted"/>
      </w:pPr>
      <w:r>
        <w:t xml:space="preserve">    style SHARED fill:#2c1e14,stroke:#fca311,stroke-width:2px,color:#fff</w:t>
      </w:r>
    </w:p>
    <w:p w14:paraId="6B55854F" w14:textId="77777777" w:rsidR="00000000" w:rsidRDefault="00000000">
      <w:pPr>
        <w:pStyle w:val="HTMLPreformatted"/>
      </w:pPr>
      <w:r>
        <w:t xml:space="preserve">    </w:t>
      </w:r>
    </w:p>
    <w:p w14:paraId="4AE8086E" w14:textId="77777777" w:rsidR="00000000" w:rsidRDefault="00000000">
      <w:pPr>
        <w:pStyle w:val="HTMLPreformatted"/>
      </w:pPr>
      <w:r>
        <w:t xml:space="preserve">    style HEAD1 fill:#1a1a2e,stroke:#7209b7,stroke-width:2px,color:#fff</w:t>
      </w:r>
    </w:p>
    <w:p w14:paraId="429850FB" w14:textId="77777777" w:rsidR="00000000" w:rsidRDefault="00000000">
      <w:pPr>
        <w:pStyle w:val="HTMLPreformatted"/>
      </w:pPr>
      <w:r>
        <w:t xml:space="preserve">    style HEAD2 fill:#1a1a2e,stroke:#7209b7,stroke-width:2px,color:#fff</w:t>
      </w:r>
    </w:p>
    <w:p w14:paraId="68679209" w14:textId="77777777" w:rsidR="00000000" w:rsidRDefault="00000000">
      <w:pPr>
        <w:pStyle w:val="HTMLPreformatted"/>
      </w:pPr>
      <w:r>
        <w:t xml:space="preserve">    style HEAD3 fill:#1a1a2e,stroke:#7209b7,stroke-width:2px,color:#fff</w:t>
      </w:r>
    </w:p>
    <w:p w14:paraId="685A4FD7" w14:textId="77777777" w:rsidR="00000000" w:rsidRDefault="00000000">
      <w:pPr>
        <w:pStyle w:val="HTMLPreformatted"/>
      </w:pPr>
    </w:p>
    <w:p w14:paraId="6BB5CC83" w14:textId="77777777" w:rsidR="00000000" w:rsidRDefault="00000000">
      <w:pPr>
        <w:pStyle w:val="HTMLPreformatted"/>
      </w:pPr>
      <w:r>
        <w:t xml:space="preserve">    %% Connections</w:t>
      </w:r>
    </w:p>
    <w:p w14:paraId="38739C86" w14:textId="77777777" w:rsidR="00000000" w:rsidRDefault="00000000">
      <w:pPr>
        <w:pStyle w:val="HTMLPreformatted"/>
      </w:pPr>
      <w:r>
        <w:t xml:space="preserve">    INP --&gt; FC1</w:t>
      </w:r>
    </w:p>
    <w:p w14:paraId="46489FEA" w14:textId="77777777" w:rsidR="00000000" w:rsidRDefault="00000000">
      <w:pPr>
        <w:pStyle w:val="HTMLPreformatted"/>
      </w:pPr>
      <w:r>
        <w:t xml:space="preserve">    FC1 --&gt; FC2</w:t>
      </w:r>
    </w:p>
    <w:p w14:paraId="6B2BA8AD" w14:textId="77777777" w:rsidR="00000000" w:rsidRDefault="00000000">
      <w:pPr>
        <w:pStyle w:val="HTMLPreformatted"/>
      </w:pPr>
      <w:r>
        <w:t xml:space="preserve">    FC2 --&gt; SHARED</w:t>
      </w:r>
    </w:p>
    <w:p w14:paraId="04F2D86E" w14:textId="77777777" w:rsidR="00000000" w:rsidRDefault="00000000">
      <w:pPr>
        <w:pStyle w:val="HTMLPreformatted"/>
      </w:pPr>
      <w:r>
        <w:lastRenderedPageBreak/>
        <w:t xml:space="preserve">    SHARED --&gt; HEAD1</w:t>
      </w:r>
    </w:p>
    <w:p w14:paraId="7365B6DE" w14:textId="77777777" w:rsidR="00000000" w:rsidRDefault="00000000">
      <w:pPr>
        <w:pStyle w:val="HTMLPreformatted"/>
      </w:pPr>
      <w:r>
        <w:t xml:space="preserve">    SHARED --&gt; HEAD2</w:t>
      </w:r>
    </w:p>
    <w:p w14:paraId="20256AB8" w14:textId="77777777" w:rsidR="00000000" w:rsidRDefault="00000000">
      <w:pPr>
        <w:pStyle w:val="HTMLPreformatted"/>
      </w:pPr>
      <w:r>
        <w:t xml:space="preserve">    SHARED --&gt; HEAD3</w:t>
      </w:r>
    </w:p>
    <w:p w14:paraId="567BE949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Detalhes das Camadas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479"/>
        <w:gridCol w:w="1775"/>
        <w:gridCol w:w="1259"/>
        <w:gridCol w:w="1431"/>
      </w:tblGrid>
      <w:tr w:rsidR="00000000" w14:paraId="26F07C37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B18A8E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Camada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1D5F26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D80E6B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Entrada→Saída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AE0200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Activação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8F9FC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Parâmetros</w:t>
            </w:r>
          </w:p>
        </w:tc>
      </w:tr>
      <w:tr w:rsidR="00000000" w14:paraId="46DF5E0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DA204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fc1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15E70A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Linear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4D45F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3→32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82250B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ReLU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D3EAB0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128</w:t>
            </w:r>
          </w:p>
        </w:tc>
      </w:tr>
      <w:tr w:rsidR="00000000" w14:paraId="111091B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26B7DE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dropout1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686F28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Dropout(0.1)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7D0B28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32→32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21BBC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2E58C6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</w:t>
            </w:r>
          </w:p>
        </w:tc>
      </w:tr>
      <w:tr w:rsidR="00000000" w14:paraId="7388099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B25DD6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fc2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C6C478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Linear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6BEE6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32→32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A507AF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ReLU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249580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1,056</w:t>
            </w:r>
          </w:p>
        </w:tc>
      </w:tr>
      <w:tr w:rsidR="00000000" w14:paraId="62D8E2D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E3F71D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dropout2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8BE714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Dropout(0.1)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2CD86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32→32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770E96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774D30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</w:t>
            </w:r>
          </w:p>
        </w:tc>
      </w:tr>
      <w:tr w:rsidR="00000000" w14:paraId="053D3E3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83E325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shared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ADD863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Linear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530E8D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32→16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62271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ReLU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827E8A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528</w:t>
            </w:r>
          </w:p>
        </w:tc>
      </w:tr>
      <w:tr w:rsidR="00000000" w14:paraId="7581551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89764A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head_adj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8BBD5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Linear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EB7EE3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16→1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6F7A7F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-Sigmoid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BB1E2D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17</w:t>
            </w:r>
          </w:p>
        </w:tc>
      </w:tr>
      <w:tr w:rsidR="00000000" w14:paraId="4317C4F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AB8FFA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head_tpa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BF64A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Linear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84433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16→1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145154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Sigmoid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0D92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17</w:t>
            </w:r>
          </w:p>
        </w:tc>
      </w:tr>
      <w:tr w:rsidR="00000000" w14:paraId="6D54939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EC5E73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head_feed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F01B05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Linear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498655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16→1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B32A7E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Sigmoid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7205C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17</w:t>
            </w:r>
          </w:p>
        </w:tc>
      </w:tr>
      <w:tr w:rsidR="00000000" w14:paraId="24C134B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FAC4D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Total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71DDB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5383DC" w14:textId="77777777" w:rsidR="00000000" w:rsidRDefault="00000000">
            <w:pPr>
              <w:spacing w:after="168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6423F" w14:textId="77777777" w:rsidR="00000000" w:rsidRDefault="00000000">
            <w:pPr>
              <w:spacing w:after="168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5854FD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1,763</w:t>
            </w:r>
          </w:p>
        </w:tc>
      </w:tr>
    </w:tbl>
    <w:p w14:paraId="23104346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Dropout como Regularização</w:t>
      </w:r>
    </w:p>
    <w:p w14:paraId="41F19265" w14:textId="77777777" w:rsidR="00000000" w:rsidRDefault="00000000">
      <w:pPr>
        <w:pStyle w:val="markdown-alert-title"/>
        <w:spacing w:before="0" w:beforeAutospacing="0" w:after="240" w:afterAutospacing="0"/>
        <w:divId w:val="853109192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6B8A0ED8" w14:textId="77777777" w:rsidR="00000000" w:rsidRDefault="00000000">
      <w:pPr>
        <w:pStyle w:val="NormalWeb"/>
        <w:jc w:val="center"/>
        <w:divId w:val="853109192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DROPOUT</w:t>
      </w:r>
    </w:p>
    <w:p w14:paraId="2A6872B9" w14:textId="77777777" w:rsidR="00000000" w:rsidRDefault="00000000">
      <w:pPr>
        <w:pStyle w:val="katex-block"/>
        <w:spacing w:after="0"/>
        <w:jc w:val="center"/>
        <w:divId w:val="853109192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drop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m⋅h</m:t>
              </m:r>
            </m:num>
            <m:den>
              <m:r>
                <w:rPr>
                  <w:rFonts w:ascii="Cambria Math" w:hAnsi="Cambria Math"/>
                </w:rPr>
                <m:t>1-p</m:t>
              </m:r>
            </m:den>
          </m:f>
          <m:r>
            <w:rPr>
              <w:rFonts w:ascii="Cambria Math" w:hAnsi="Cambria Math"/>
            </w:rPr>
            <w:br/>
          </m:r>
        </m:oMath>
      </m:oMathPara>
    </w:p>
    <w:p w14:paraId="0405FF99" w14:textId="77777777" w:rsidR="00000000" w:rsidRDefault="00000000">
      <w:pPr>
        <w:pStyle w:val="NormalWeb"/>
        <w:divId w:val="853109192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m:</w:t>
      </w:r>
      <w:r>
        <w:rPr>
          <w:rFonts w:ascii="Segoe UI" w:hAnsi="Segoe UI" w:cs="Segoe UI"/>
          <w:sz w:val="21"/>
          <w:szCs w:val="21"/>
        </w:rPr>
        <w:t xml:space="preserve"> máscara binária (Bernoulli) | </w:t>
      </w:r>
      <w:r>
        <w:rPr>
          <w:rStyle w:val="Strong"/>
          <w:rFonts w:ascii="Segoe UI" w:hAnsi="Segoe UI" w:cs="Segoe UI"/>
          <w:sz w:val="21"/>
          <w:szCs w:val="21"/>
        </w:rPr>
        <w:t>p = 0.1</w:t>
      </w:r>
      <w:r>
        <w:rPr>
          <w:rFonts w:ascii="Segoe UI" w:hAnsi="Segoe UI" w:cs="Segoe UI"/>
          <w:sz w:val="21"/>
          <w:szCs w:val="21"/>
        </w:rPr>
        <w:t>: probabilidade de desactivar</w:t>
      </w:r>
    </w:p>
    <w:p w14:paraId="752B42A2" w14:textId="77777777" w:rsidR="00000000" w:rsidRDefault="00000000">
      <w:pPr>
        <w:pStyle w:val="NormalWeb"/>
        <w:divId w:val="853109192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Durante treino: 10% dos neurónios são zerados aleatoriamente</w:t>
      </w:r>
    </w:p>
    <w:p w14:paraId="17A82795" w14:textId="77777777" w:rsidR="00000000" w:rsidRDefault="00000000">
      <w:pPr>
        <w:pStyle w:val="NormalWeb"/>
        <w:divId w:val="853109192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Durante inferência: todos os neurónios activos</w:t>
      </w:r>
    </w:p>
    <w:p w14:paraId="290333CE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Multi-Head Output</w:t>
      </w:r>
    </w:p>
    <w:p w14:paraId="7AE733E8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As três "cabeças" partilham a representação aprendida pelas camadas ocultas, mas especializam-se cada uma na sua tarefa. Isto é mais eficiente que três modelos separados e permite </w:t>
      </w:r>
      <w:r>
        <w:rPr>
          <w:rStyle w:val="Emphasis"/>
          <w:rFonts w:ascii="Segoe UI" w:hAnsi="Segoe UI" w:cs="Segoe UI"/>
          <w:sz w:val="21"/>
          <w:szCs w:val="21"/>
        </w:rPr>
        <w:t>transfer learning</w:t>
      </w:r>
      <w:r>
        <w:rPr>
          <w:rFonts w:ascii="Segoe UI" w:hAnsi="Segoe UI" w:cs="Segoe UI"/>
          <w:sz w:val="21"/>
          <w:szCs w:val="21"/>
        </w:rPr>
        <w:t xml:space="preserve"> implícito entre tarefas relacionadas.</w:t>
      </w:r>
    </w:p>
    <w:p w14:paraId="12BF55D4" w14:textId="77777777" w:rsidR="00000000" w:rsidRDefault="00000000">
      <w:pPr>
        <w:pStyle w:val="Heading2"/>
        <w:rPr>
          <w:rFonts w:ascii="Segoe UI" w:eastAsia="Times New Roman" w:hAnsi="Segoe UI" w:cs="Segoe UI"/>
          <w:sz w:val="32"/>
          <w:szCs w:val="32"/>
        </w:rPr>
      </w:pPr>
      <w:r>
        <w:rPr>
          <w:rFonts w:ascii="Segoe UI" w:eastAsia="Times New Roman" w:hAnsi="Segoe UI" w:cs="Segoe UI"/>
          <w:sz w:val="32"/>
          <w:szCs w:val="32"/>
        </w:rPr>
        <w:lastRenderedPageBreak/>
        <w:t>Dados e Processo de Treino</w:t>
      </w:r>
    </w:p>
    <w:p w14:paraId="514C53F2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4.1 Geração de Dados Sintéticos</w:t>
      </w:r>
    </w:p>
    <w:p w14:paraId="783D5203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 modelo foi treinado com </w:t>
      </w:r>
      <w:r>
        <w:rPr>
          <w:rStyle w:val="Strong"/>
          <w:rFonts w:ascii="Segoe UI" w:hAnsi="Segoe UI" w:cs="Segoe UI"/>
          <w:sz w:val="21"/>
          <w:szCs w:val="21"/>
        </w:rPr>
        <w:t>10.000 amostras sintéticas</w:t>
      </w:r>
      <w:r>
        <w:rPr>
          <w:rFonts w:ascii="Segoe UI" w:hAnsi="Segoe UI" w:cs="Segoe UI"/>
          <w:sz w:val="21"/>
          <w:szCs w:val="21"/>
        </w:rPr>
        <w:t xml:space="preserve"> geradas por regras especializadas de aquariofilia.</w:t>
      </w:r>
    </w:p>
    <w:p w14:paraId="63803AE5" w14:textId="77777777" w:rsidR="00000000" w:rsidRDefault="00000000">
      <w:pPr>
        <w:pStyle w:val="Heading4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Distribuições das Features</w:t>
      </w:r>
    </w:p>
    <w:p w14:paraId="49603C22" w14:textId="77777777" w:rsidR="00000000" w:rsidRDefault="00000000">
      <w:pPr>
        <w:pStyle w:val="markdown-alert-title"/>
        <w:spacing w:before="0" w:beforeAutospacing="0" w:after="240" w:afterAutospacing="0"/>
        <w:divId w:val="1884950346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0BEFAF22" w14:textId="77777777" w:rsidR="00000000" w:rsidRDefault="00000000">
      <w:pPr>
        <w:pStyle w:val="NormalWeb"/>
        <w:jc w:val="center"/>
        <w:divId w:val="1884950346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TURBIDEZ: BETA(2, 5) × 100</w:t>
      </w:r>
    </w:p>
    <w:p w14:paraId="051E6979" w14:textId="77777777" w:rsidR="00000000" w:rsidRDefault="00000000">
      <w:pPr>
        <w:pStyle w:val="katex-block"/>
        <w:spacing w:after="0"/>
        <w:jc w:val="center"/>
        <w:divId w:val="1884950346"/>
        <w:rPr>
          <w:rFonts w:ascii="Segoe UI" w:hAnsi="Segoe UI" w:cs="Segoe UI"/>
          <w:sz w:val="21"/>
          <w:szCs w:val="21"/>
        </w:rPr>
      </w:pPr>
      <m:oMathPara>
        <m:oMath>
          <m:r>
            <w:rPr>
              <w:rFonts w:ascii="Cambria Math" w:hAnsi="Cambria Math"/>
            </w:rPr>
            <m:t>f(x;α=2,β=5)=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α-1</m:t>
                  </m:r>
                </m:sup>
              </m:sSup>
              <m:r>
                <w:rPr>
                  <w:rFonts w:ascii="Cambria Math" w:hAnsi="Cambria Math"/>
                </w:rPr>
                <m:t>(1-x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β-1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B(α,β)</m:t>
              </m:r>
            </m:den>
          </m:f>
          <m:r>
            <w:rPr>
              <w:rFonts w:ascii="Cambria Math" w:hAnsi="Cambria Math"/>
            </w:rPr>
            <w:br/>
          </m:r>
        </m:oMath>
      </m:oMathPara>
    </w:p>
    <w:p w14:paraId="7AC0EA52" w14:textId="77777777" w:rsidR="00000000" w:rsidRDefault="00000000">
      <w:pPr>
        <w:pStyle w:val="NormalWeb"/>
        <w:divId w:val="1884950346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Média:</w:t>
      </w:r>
      <w:r>
        <w:rPr>
          <w:rFonts w:ascii="Segoe UI" w:hAnsi="Segoe UI" w:cs="Segoe UI"/>
          <w:sz w:val="21"/>
          <w:szCs w:val="21"/>
        </w:rP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7≈28.6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rFonts w:ascii="Segoe UI" w:hAnsi="Segoe UI" w:cs="Segoe UI"/>
          <w:sz w:val="21"/>
          <w:szCs w:val="21"/>
        </w:rPr>
        <w:t xml:space="preserve">| </w:t>
      </w:r>
      <w:r>
        <w:rPr>
          <w:rStyle w:val="Strong"/>
          <w:rFonts w:ascii="Segoe UI" w:hAnsi="Segoe UI" w:cs="Segoe UI"/>
          <w:sz w:val="21"/>
          <w:szCs w:val="21"/>
        </w:rPr>
        <w:t>Moda:</w:t>
      </w:r>
      <w:r>
        <w:rPr>
          <w:rFonts w:ascii="Segoe UI" w:hAnsi="Segoe UI" w:cs="Segoe UI"/>
          <w:sz w:val="21"/>
          <w:szCs w:val="21"/>
        </w:rPr>
        <w:t xml:space="preserve">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55EA41CD" w14:textId="77777777" w:rsidR="00000000" w:rsidRDefault="00000000">
      <w:pPr>
        <w:pStyle w:val="NormalWeb"/>
        <w:divId w:val="1884950346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Maioria das amostras em valores baixos (água limpa) - realista para aquários bem mantidos.</w:t>
      </w:r>
    </w:p>
    <w:p w14:paraId="16EB329D" w14:textId="77777777" w:rsidR="00000000" w:rsidRDefault="00000000">
      <w:pPr>
        <w:pStyle w:val="markdown-alert-title"/>
        <w:spacing w:before="0" w:beforeAutospacing="0" w:after="240" w:afterAutospacing="0"/>
        <w:divId w:val="1717854359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58015C0B" w14:textId="77777777" w:rsidR="00000000" w:rsidRDefault="00000000">
      <w:pPr>
        <w:pStyle w:val="NormalWeb"/>
        <w:jc w:val="center"/>
        <w:divId w:val="1717854359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PH: NORMAL(7.0, 0.4), TRUNCADA [6.0, 8.5]</w:t>
      </w:r>
    </w:p>
    <w:p w14:paraId="4734F5E0" w14:textId="77777777" w:rsidR="00000000" w:rsidRDefault="00000000">
      <w:pPr>
        <w:pStyle w:val="katex-block"/>
        <w:spacing w:after="0"/>
        <w:jc w:val="center"/>
        <w:divId w:val="1717854359"/>
        <w:rPr>
          <w:rFonts w:ascii="Segoe UI" w:hAnsi="Segoe UI" w:cs="Segoe UI"/>
          <w:sz w:val="21"/>
          <w:szCs w:val="21"/>
        </w:rPr>
      </w:pPr>
      <m:oMathPara>
        <m:oMath>
          <m:r>
            <w:rPr>
              <w:rFonts w:ascii="Cambria Math" w:hAnsi="Cambria Math"/>
            </w:rPr>
            <m:t>f(x;μ=7,σ=0.4)=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sepChr m:val="−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Cambria Math" w:hAnsi="Cambria Math"/>
            </w:rPr>
            <w:br/>
          </m:r>
        </m:oMath>
      </m:oMathPara>
    </w:p>
    <w:p w14:paraId="55C97115" w14:textId="77777777" w:rsidR="00000000" w:rsidRDefault="00000000">
      <w:pPr>
        <w:pStyle w:val="NormalWeb"/>
        <w:divId w:val="1717854359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Distribuição centrada no pH neutro (</w:t>
      </w:r>
      <m:oMath>
        <m:r>
          <w:rPr>
            <w:rFonts w:ascii="Cambria Math" w:hAnsi="Cambria Math"/>
          </w:rPr>
          <m:t>7.0</m:t>
        </m:r>
      </m:oMath>
      <w:r>
        <w:rPr>
          <w:rFonts w:ascii="Segoe UI" w:hAnsi="Segoe UI" w:cs="Segoe UI"/>
          <w:sz w:val="21"/>
          <w:szCs w:val="21"/>
        </w:rPr>
        <w:t>), típico de água de aquário.</w:t>
      </w:r>
    </w:p>
    <w:p w14:paraId="2C04233F" w14:textId="77777777" w:rsidR="00000000" w:rsidRDefault="00000000">
      <w:pPr>
        <w:pStyle w:val="markdown-alert-title"/>
        <w:spacing w:before="0" w:beforeAutospacing="0" w:after="240" w:afterAutospacing="0"/>
        <w:divId w:val="16143743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35C901F4" w14:textId="77777777" w:rsidR="00000000" w:rsidRDefault="00000000">
      <w:pPr>
        <w:pStyle w:val="NormalWeb"/>
        <w:jc w:val="center"/>
        <w:divId w:val="16143743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TEMPERATURA: NORMAL(25.5, 2.0), TRUNCADA [20, 31]</w:t>
      </w:r>
    </w:p>
    <w:p w14:paraId="7B5CADDA" w14:textId="77777777" w:rsidR="00000000" w:rsidRDefault="00000000">
      <w:pPr>
        <w:pStyle w:val="katex-block"/>
        <w:spacing w:after="0"/>
        <w:jc w:val="center"/>
        <w:divId w:val="161437437"/>
        <w:rPr>
          <w:rFonts w:ascii="Segoe UI" w:hAnsi="Segoe UI" w:cs="Segoe UI"/>
          <w:sz w:val="21"/>
          <w:szCs w:val="21"/>
        </w:rPr>
      </w:pPr>
      <m:oMathPara>
        <m:oMath>
          <m:r>
            <w:rPr>
              <w:rFonts w:ascii="Cambria Math" w:hAnsi="Cambria Math"/>
            </w:rPr>
            <m:t>f(x;μ=25.5,σ=2)</m:t>
          </m:r>
          <m:r>
            <m:rPr>
              <m:nor/>
            </m:rPr>
            <m:t xml:space="preserve"> - temperatura t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ı</m:t>
              </m:r>
            </m:e>
          </m:acc>
          <m:r>
            <m:rPr>
              <m:nor/>
            </m:rPr>
            <m:t>pica de aqu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>rio tropical</m:t>
          </m:r>
          <m:r>
            <w:br/>
          </m:r>
        </m:oMath>
      </m:oMathPara>
    </w:p>
    <w:p w14:paraId="2D867796" w14:textId="77777777" w:rsidR="00000000" w:rsidRDefault="00000000">
      <w:pPr>
        <w:pStyle w:val="NormalWeb"/>
        <w:divId w:val="16143743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Média:</w:t>
      </w:r>
      <w:r>
        <w:rPr>
          <w:rFonts w:ascii="Segoe UI" w:hAnsi="Segoe UI" w:cs="Segoe UI"/>
          <w:sz w:val="21"/>
          <w:szCs w:val="21"/>
        </w:rPr>
        <w:t xml:space="preserve"> </w:t>
      </w:r>
      <m:oMath>
        <m:r>
          <w:rPr>
            <w:rFonts w:ascii="Cambria Math" w:hAnsi="Cambria Math"/>
          </w:rPr>
          <m:t>25.5</m:t>
        </m:r>
      </m:oMath>
      <w:r>
        <w:rPr>
          <w:rFonts w:ascii="Segoe UI" w:hAnsi="Segoe UI" w:cs="Segoe UI"/>
          <w:sz w:val="21"/>
          <w:szCs w:val="21"/>
        </w:rPr>
        <w:t xml:space="preserve">°C | </w:t>
      </w:r>
      <w:r>
        <w:rPr>
          <w:rStyle w:val="Strong"/>
          <w:rFonts w:ascii="Segoe UI" w:hAnsi="Segoe UI" w:cs="Segoe UI"/>
          <w:sz w:val="21"/>
          <w:szCs w:val="21"/>
        </w:rPr>
        <w:t>Desvio Padrão:</w:t>
      </w:r>
      <w:r>
        <w:rPr>
          <w:rFonts w:ascii="Segoe UI" w:hAnsi="Segoe UI" w:cs="Segoe UI"/>
          <w:sz w:val="21"/>
          <w:szCs w:val="21"/>
        </w:rPr>
        <w:t xml:space="preserve"> </w:t>
      </w:r>
      <m:oMath>
        <m:r>
          <w:rPr>
            <w:rFonts w:ascii="Cambria Math" w:hAnsi="Cambria Math"/>
          </w:rPr>
          <m:t>2.0</m:t>
        </m:r>
      </m:oMath>
    </w:p>
    <w:p w14:paraId="1AA684D8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4.2 Regras Base (Ground Truth)</w:t>
      </w:r>
    </w:p>
    <w:p w14:paraId="014313A9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Os labels são gerados por regras especializadas. A turbidez é o driver principal: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272"/>
        <w:gridCol w:w="1316"/>
        <w:gridCol w:w="1009"/>
        <w:gridCol w:w="1537"/>
      </w:tblGrid>
      <w:tr w:rsidR="00000000" w14:paraId="1F45EC59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55EEE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Turbidez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BB93E0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Nível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24C9EE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Ajuste Luz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6389F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TPA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B0FF7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Alimentação</w:t>
            </w:r>
          </w:p>
        </w:tc>
      </w:tr>
      <w:tr w:rsidR="00000000" w14:paraId="77862A0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8E3EE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0-20%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9CF3E3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Normal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44F773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D5C22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15%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86480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100%</w:t>
            </w:r>
          </w:p>
        </w:tc>
      </w:tr>
      <w:tr w:rsidR="00000000" w14:paraId="475A306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07478D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20-40%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50D38D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Baixo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D08E4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-1 a -3h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EF33A0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20-30%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C684D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100%</w:t>
            </w:r>
          </w:p>
        </w:tc>
      </w:tr>
      <w:tr w:rsidR="00000000" w14:paraId="2C8282D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FEF458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40-60%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F0BE84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Moderado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C9B308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-3 a -5h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6151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30-50%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C415BA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75%</w:t>
            </w:r>
          </w:p>
        </w:tc>
      </w:tr>
      <w:tr w:rsidR="00000000" w14:paraId="7ABBC2C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E37A0F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60-80%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CE4B25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Alto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259F0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-5 a -8h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52F8E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50-70%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22BD0F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50%</w:t>
            </w:r>
          </w:p>
        </w:tc>
      </w:tr>
      <w:tr w:rsidR="00000000" w14:paraId="02A939E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2D81A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80-100%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D3A04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Crítico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8E85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-8 a -10h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B60096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70-80%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415010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0%</w:t>
            </w:r>
          </w:p>
        </w:tc>
      </w:tr>
    </w:tbl>
    <w:p w14:paraId="311FF0D8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pH e Temperatura</w:t>
      </w:r>
      <w:r>
        <w:rPr>
          <w:rFonts w:ascii="Segoe UI" w:hAnsi="Segoe UI" w:cs="Segoe UI"/>
          <w:sz w:val="21"/>
          <w:szCs w:val="21"/>
        </w:rPr>
        <w:t xml:space="preserve"> actuam como multiplicadores de risco quando fora dos intervalos ideais (pH 6.8-7.2, Temp 22-28°C).</w:t>
      </w:r>
    </w:p>
    <w:p w14:paraId="31676DB5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4.3 Normalização (StandardScaler)</w:t>
      </w:r>
    </w:p>
    <w:p w14:paraId="67E87E0F" w14:textId="77777777" w:rsidR="00000000" w:rsidRDefault="00000000">
      <w:pPr>
        <w:pStyle w:val="markdown-alert-title"/>
        <w:spacing w:before="0" w:beforeAutospacing="0" w:after="240" w:afterAutospacing="0"/>
        <w:divId w:val="211343063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5D390653" w14:textId="77777777" w:rsidR="00000000" w:rsidRDefault="00000000">
      <w:pPr>
        <w:pStyle w:val="NormalWeb"/>
        <w:jc w:val="center"/>
        <w:divId w:val="211343063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Z-SCORE NORMALIZATION</w:t>
      </w:r>
    </w:p>
    <w:p w14:paraId="6FB4882C" w14:textId="77777777" w:rsidR="00000000" w:rsidRDefault="00000000">
      <w:pPr>
        <w:pStyle w:val="katex-block"/>
        <w:spacing w:after="0"/>
        <w:jc w:val="center"/>
        <w:divId w:val="2113430637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norm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rPr>
              <w:rFonts w:ascii="Cambria Math" w:hAnsi="Cambria Math"/>
            </w:rPr>
            <w:br/>
          </m:r>
        </m:oMath>
      </m:oMathPara>
    </w:p>
    <w:p w14:paraId="7BD90102" w14:textId="77777777" w:rsidR="00000000" w:rsidRDefault="00000000">
      <w:pPr>
        <w:pStyle w:val="NormalWeb"/>
        <w:divId w:val="2113430637"/>
        <w:rPr>
          <w:rFonts w:ascii="Segoe UI" w:hAnsi="Segoe UI" w:cs="Segoe UI"/>
          <w:sz w:val="21"/>
          <w:szCs w:val="21"/>
        </w:rPr>
      </w:pPr>
      <m:oMath>
        <m:r>
          <w:rPr>
            <w:rFonts w:ascii="Cambria Math" w:hAnsi="Cambria Math"/>
          </w:rPr>
          <m:t>μ</m:t>
        </m:r>
      </m:oMath>
      <w:r>
        <w:rPr>
          <w:rStyle w:val="Strong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média do conjunto de treino | </w:t>
      </w:r>
      <m:oMath>
        <m:r>
          <w:rPr>
            <w:rFonts w:ascii="Cambria Math" w:hAnsi="Cambria Math"/>
          </w:rPr>
          <m:t>σ</m:t>
        </m:r>
      </m:oMath>
      <w:r>
        <w:rPr>
          <w:rStyle w:val="Strong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desvio padrão </w:t>
      </w:r>
      <w:r>
        <w:rPr>
          <w:rStyle w:val="Strong"/>
          <w:rFonts w:ascii="Segoe UI" w:hAnsi="Segoe UI" w:cs="Segoe UI"/>
          <w:sz w:val="21"/>
          <w:szCs w:val="21"/>
        </w:rPr>
        <w:t>Importante:</w:t>
      </w:r>
      <w:r>
        <w:rPr>
          <w:rFonts w:ascii="Segoe UI" w:hAnsi="Segoe UI" w:cs="Segoe UI"/>
          <w:sz w:val="21"/>
          <w:szCs w:val="21"/>
        </w:rPr>
        <w:t xml:space="preserve"> O scaler é ajustado apenas nos dados de treino e guardado em </w:t>
      </w:r>
      <w:r>
        <w:rPr>
          <w:rStyle w:val="HTMLCode"/>
          <w:sz w:val="21"/>
          <w:szCs w:val="21"/>
        </w:rPr>
        <w:t>models/scaler.pkl</w:t>
      </w:r>
    </w:p>
    <w:p w14:paraId="4F08A1D6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4.4 Divisão Train/Test</w:t>
      </w:r>
    </w:p>
    <w:p w14:paraId="19356F2D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80% Treino:</w:t>
      </w:r>
      <w:r>
        <w:rPr>
          <w:rFonts w:ascii="Segoe UI" w:eastAsia="Times New Roman" w:hAnsi="Segoe UI" w:cs="Segoe UI"/>
          <w:sz w:val="21"/>
          <w:szCs w:val="21"/>
        </w:rPr>
        <w:t xml:space="preserve"> 8,000 amostras</w:t>
      </w:r>
    </w:p>
    <w:p w14:paraId="31F6E26C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20% Teste:</w:t>
      </w:r>
      <w:r>
        <w:rPr>
          <w:rFonts w:ascii="Segoe UI" w:eastAsia="Times New Roman" w:hAnsi="Segoe UI" w:cs="Segoe UI"/>
          <w:sz w:val="21"/>
          <w:szCs w:val="21"/>
        </w:rPr>
        <w:t xml:space="preserve"> 2,000 amostras (nunca vistas durante treino)</w:t>
      </w:r>
    </w:p>
    <w:p w14:paraId="6759113D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Seed fixa:</w:t>
      </w:r>
      <w:r>
        <w:rPr>
          <w:rFonts w:ascii="Segoe UI" w:eastAsia="Times New Roman" w:hAnsi="Segoe UI" w:cs="Segoe UI"/>
          <w:sz w:val="21"/>
          <w:szCs w:val="21"/>
        </w:rPr>
        <w:t xml:space="preserve"> 42 (reprodutibilidade)</w:t>
      </w:r>
    </w:p>
    <w:p w14:paraId="5EF7405A" w14:textId="77777777" w:rsidR="00000000" w:rsidRDefault="00000000">
      <w:pPr>
        <w:pStyle w:val="Heading2"/>
        <w:rPr>
          <w:rFonts w:ascii="Segoe UI" w:eastAsia="Times New Roman" w:hAnsi="Segoe UI" w:cs="Segoe UI"/>
          <w:sz w:val="32"/>
          <w:szCs w:val="32"/>
        </w:rPr>
      </w:pPr>
      <w:r>
        <w:rPr>
          <w:rFonts w:ascii="Segoe UI" w:eastAsia="Times New Roman" w:hAnsi="Segoe UI" w:cs="Segoe UI"/>
          <w:sz w:val="32"/>
          <w:szCs w:val="32"/>
        </w:rPr>
        <w:t>Optimização e Treino</w:t>
      </w:r>
    </w:p>
    <w:p w14:paraId="4E6CABD0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5.1 Função de Perda: MSE</w:t>
      </w:r>
    </w:p>
    <w:p w14:paraId="3A0832B7" w14:textId="77777777" w:rsidR="00000000" w:rsidRDefault="00000000">
      <w:pPr>
        <w:pStyle w:val="markdown-alert-title"/>
        <w:spacing w:before="0" w:beforeAutospacing="0" w:after="240" w:afterAutospacing="0"/>
        <w:divId w:val="462425178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678E5C63" w14:textId="77777777" w:rsidR="00000000" w:rsidRDefault="00000000">
      <w:pPr>
        <w:pStyle w:val="NormalWeb"/>
        <w:jc w:val="center"/>
        <w:divId w:val="462425178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MEAN SQUARED ERROR (MSE)</w:t>
      </w:r>
    </w:p>
    <w:p w14:paraId="5B7B2DDC" w14:textId="77777777" w:rsidR="00000000" w:rsidRDefault="00000000">
      <w:pPr>
        <w:pStyle w:val="katex-block"/>
        <w:spacing w:after="0"/>
        <w:jc w:val="center"/>
        <w:divId w:val="462425178"/>
        <w:rPr>
          <w:rFonts w:ascii="Segoe UI" w:hAnsi="Segoe UI" w:cs="Segoe UI"/>
          <w:sz w:val="21"/>
          <w:szCs w:val="21"/>
        </w:rPr>
      </w:pPr>
      <m:oMathPara>
        <m:oMath>
          <m:r>
            <m:rPr>
              <m:nor/>
            </m:rPr>
            <m:t>MSE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w:br/>
          </m:r>
        </m:oMath>
      </m:oMathPara>
    </w:p>
    <w:p w14:paraId="1F9B4058" w14:textId="77777777" w:rsidR="00000000" w:rsidRDefault="00000000">
      <w:pPr>
        <w:pStyle w:val="NormalWeb"/>
        <w:divId w:val="462425178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Média dos quadrados das diferenças entre valores reais (</w:t>
      </w:r>
      <m:oMath>
        <m:r>
          <w:rPr>
            <w:rFonts w:ascii="Cambria Math" w:hAnsi="Cambria Math"/>
          </w:rPr>
          <m:t>y</m:t>
        </m:r>
      </m:oMath>
      <w:r>
        <w:rPr>
          <w:rFonts w:ascii="Segoe UI" w:hAnsi="Segoe UI" w:cs="Segoe UI"/>
          <w:sz w:val="21"/>
          <w:szCs w:val="21"/>
        </w:rPr>
        <w:t>) e previsões (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rPr>
          <w:rFonts w:ascii="Segoe UI" w:hAnsi="Segoe UI" w:cs="Segoe UI"/>
          <w:sz w:val="21"/>
          <w:szCs w:val="21"/>
        </w:rPr>
        <w:t>).</w:t>
      </w:r>
    </w:p>
    <w:p w14:paraId="22002745" w14:textId="77777777" w:rsidR="00000000" w:rsidRDefault="00000000">
      <w:pPr>
        <w:pStyle w:val="NormalWeb"/>
        <w:divId w:val="462425178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Penaliza mais erros grandes devido ao quadrado.</w:t>
      </w:r>
    </w:p>
    <w:p w14:paraId="7AEF377D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5.2 Optimizador Adam</w:t>
      </w:r>
    </w:p>
    <w:p w14:paraId="4630A3CE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Adam</w:t>
      </w:r>
      <w:r>
        <w:rPr>
          <w:rFonts w:ascii="Segoe UI" w:hAnsi="Segoe UI" w:cs="Segoe UI"/>
          <w:sz w:val="21"/>
          <w:szCs w:val="21"/>
        </w:rPr>
        <w:t xml:space="preserve"> (Adaptive Moment Estimation) é um algoritmo de optimização estocástica proposto por Kingma &amp; Ba (2014). Combina as vantagens do </w:t>
      </w:r>
      <w:r>
        <w:rPr>
          <w:rStyle w:val="Strong"/>
          <w:rFonts w:ascii="Segoe UI" w:hAnsi="Segoe UI" w:cs="Segoe UI"/>
          <w:sz w:val="21"/>
          <w:szCs w:val="21"/>
        </w:rPr>
        <w:t>SGD com Momentum</w:t>
      </w:r>
      <w:r>
        <w:rPr>
          <w:rFonts w:ascii="Segoe UI" w:hAnsi="Segoe UI" w:cs="Segoe UI"/>
          <w:sz w:val="21"/>
          <w:szCs w:val="21"/>
        </w:rPr>
        <w:t xml:space="preserve"> (que acelera a convergência em direcções consistentes) e do </w:t>
      </w:r>
      <w:r>
        <w:rPr>
          <w:rStyle w:val="Strong"/>
          <w:rFonts w:ascii="Segoe UI" w:hAnsi="Segoe UI" w:cs="Segoe UI"/>
          <w:sz w:val="21"/>
          <w:szCs w:val="21"/>
        </w:rPr>
        <w:t>RMSprop</w:t>
      </w:r>
      <w:r>
        <w:rPr>
          <w:rFonts w:ascii="Segoe UI" w:hAnsi="Segoe UI" w:cs="Segoe UI"/>
          <w:sz w:val="21"/>
          <w:szCs w:val="21"/>
        </w:rPr>
        <w:t xml:space="preserve"> (que adapta a learning rate por parâmetro).</w:t>
      </w:r>
    </w:p>
    <w:p w14:paraId="5308F72B" w14:textId="77777777" w:rsidR="00000000" w:rsidRDefault="00000000">
      <w:pPr>
        <w:pStyle w:val="markdown-alert-title"/>
        <w:spacing w:before="0" w:beforeAutospacing="0" w:after="240" w:afterAutospacing="0"/>
        <w:divId w:val="1635868058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19FF0497" w14:textId="77777777" w:rsidR="00000000" w:rsidRDefault="00000000">
      <w:pPr>
        <w:pStyle w:val="NormalWeb"/>
        <w:jc w:val="center"/>
        <w:divId w:val="1635868058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Definição Formal: Adam</w:t>
      </w:r>
    </w:p>
    <w:p w14:paraId="675FD1C5" w14:textId="77777777" w:rsidR="00000000" w:rsidRDefault="00000000">
      <w:pPr>
        <w:pStyle w:val="NormalWeb"/>
        <w:divId w:val="1635868058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Adam mantém estimativas de médias móveis exponenciais do primeiro momento (média) e do segundo momento (variância não centrada) dos gradientes, usando estas estimativas para adaptar a taxa de aprendizagem de cada parâmetro individualmente.</w:t>
      </w:r>
    </w:p>
    <w:p w14:paraId="61FF6641" w14:textId="77777777" w:rsidR="00000000" w:rsidRDefault="00000000">
      <w:pPr>
        <w:pStyle w:val="Heading4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5.2.1 Motivação e Contexto Histórico</w:t>
      </w:r>
    </w:p>
    <w:p w14:paraId="1E02B6D7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Antes do Adam, os optimizadores tinham limitações específicas:</w:t>
      </w:r>
    </w:p>
    <w:p w14:paraId="692D06CF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SGD:</w:t>
      </w:r>
      <w:r>
        <w:rPr>
          <w:rFonts w:ascii="Segoe UI" w:eastAsia="Times New Roman" w:hAnsi="Segoe UI" w:cs="Segoe UI"/>
          <w:sz w:val="21"/>
          <w:szCs w:val="21"/>
        </w:rPr>
        <w:t xml:space="preserve"> Learning rate fixa para todos os parâmetros; convergência lenta em superfícies com curvatura variável</w:t>
      </w:r>
    </w:p>
    <w:p w14:paraId="7F6B0F95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SGD + Momentum:</w:t>
      </w:r>
      <w:r>
        <w:rPr>
          <w:rFonts w:ascii="Segoe UI" w:eastAsia="Times New Roman" w:hAnsi="Segoe UI" w:cs="Segoe UI"/>
          <w:sz w:val="21"/>
          <w:szCs w:val="21"/>
        </w:rPr>
        <w:t xml:space="preserve"> Acelera convergência mas não adapta por parâmetro</w:t>
      </w:r>
    </w:p>
    <w:p w14:paraId="4941C5E8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AdaGrad:</w:t>
      </w:r>
      <w:r>
        <w:rPr>
          <w:rFonts w:ascii="Segoe UI" w:eastAsia="Times New Roman" w:hAnsi="Segoe UI" w:cs="Segoe UI"/>
          <w:sz w:val="21"/>
          <w:szCs w:val="21"/>
        </w:rPr>
        <w:t xml:space="preserve"> Adapta LR por parâmetro mas acumula gradientes indefinidamente, causando LR→0</w:t>
      </w:r>
    </w:p>
    <w:p w14:paraId="7B523C01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RMSprop:</w:t>
      </w:r>
      <w:r>
        <w:rPr>
          <w:rFonts w:ascii="Segoe UI" w:eastAsia="Times New Roman" w:hAnsi="Segoe UI" w:cs="Segoe UI"/>
          <w:sz w:val="21"/>
          <w:szCs w:val="21"/>
        </w:rPr>
        <w:t xml:space="preserve"> Resolve AdaGrad com média móvel, mas sem momentum</w:t>
      </w:r>
    </w:p>
    <w:p w14:paraId="1CD4F3B1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 </w:t>
      </w:r>
      <w:r>
        <w:rPr>
          <w:rStyle w:val="Strong"/>
          <w:rFonts w:ascii="Segoe UI" w:hAnsi="Segoe UI" w:cs="Segoe UI"/>
          <w:sz w:val="21"/>
          <w:szCs w:val="21"/>
        </w:rPr>
        <w:t>Adam</w:t>
      </w:r>
      <w:r>
        <w:rPr>
          <w:rFonts w:ascii="Segoe UI" w:hAnsi="Segoe UI" w:cs="Segoe UI"/>
          <w:sz w:val="21"/>
          <w:szCs w:val="21"/>
        </w:rPr>
        <w:t xml:space="preserve"> unifica estas técnicas, sendo robusto a hiperparâmetros e eficiente em memória.</w:t>
      </w:r>
    </w:p>
    <w:p w14:paraId="3095948F" w14:textId="77777777" w:rsidR="00000000" w:rsidRDefault="00000000">
      <w:pPr>
        <w:pStyle w:val="Heading4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5.2.2 Algoritmo Completo</w:t>
      </w:r>
    </w:p>
    <w:p w14:paraId="757101D2" w14:textId="77777777" w:rsidR="00000000" w:rsidRDefault="00000000">
      <w:pPr>
        <w:pStyle w:val="markdown-alert-title"/>
        <w:spacing w:before="0" w:beforeAutospacing="0" w:after="240" w:afterAutospacing="0"/>
        <w:divId w:val="576012571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0B5FC742" w14:textId="77777777" w:rsidR="00000000" w:rsidRDefault="00000000">
      <w:pPr>
        <w:pStyle w:val="NormalWeb"/>
        <w:jc w:val="center"/>
        <w:divId w:val="576012571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ALGORITMO: ADAM (ADAPTIVE MOMENT ESTIMATION)</w:t>
      </w:r>
    </w:p>
    <w:p w14:paraId="746BED17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divId w:val="57601257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Entrada:</w:t>
      </w:r>
      <w:r>
        <w:rPr>
          <w:rFonts w:ascii="Segoe UI" w:eastAsia="Times New Roman" w:hAnsi="Segoe UI" w:cs="Segoe UI"/>
          <w:sz w:val="21"/>
          <w:szCs w:val="21"/>
        </w:rPr>
        <w:t xml:space="preserve"> </w:t>
      </w:r>
      <m:oMath>
        <m:r>
          <w:rPr>
            <w:rFonts w:ascii="Cambria Math" w:hAnsi="Cambria Math"/>
          </w:rPr>
          <m:t>α</m:t>
        </m:r>
      </m:oMath>
      <w:r>
        <w:rPr>
          <w:rFonts w:ascii="Segoe UI" w:eastAsia="Times New Roman" w:hAnsi="Segoe UI" w:cs="Segoe UI"/>
          <w:sz w:val="21"/>
          <w:szCs w:val="21"/>
        </w:rPr>
        <w:t>(</w:t>
      </w:r>
      <w:r>
        <w:rPr>
          <w:rStyle w:val="Emphasis"/>
          <w:rFonts w:ascii="Segoe UI" w:eastAsia="Times New Roman" w:hAnsi="Segoe UI" w:cs="Segoe UI"/>
          <w:sz w:val="21"/>
          <w:szCs w:val="21"/>
        </w:rPr>
        <w:t>learning rate</w:t>
      </w:r>
      <w:r>
        <w:rPr>
          <w:rFonts w:ascii="Segoe UI" w:eastAsia="Times New Roman" w:hAnsi="Segoe UI" w:cs="Segoe UI"/>
          <w:sz w:val="21"/>
          <w:szCs w:val="21"/>
        </w:rPr>
        <w:t xml:space="preserve">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Segoe UI" w:eastAsia="Times New Roman" w:hAnsi="Segoe UI" w:cs="Segoe UI"/>
          <w:sz w:val="21"/>
          <w:szCs w:val="21"/>
        </w:rPr>
        <w:t xml:space="preserve">(taxas de decaimento), </w:t>
      </w:r>
      <m:oMath>
        <m:r>
          <w:rPr>
            <w:rFonts w:ascii="Cambria Math" w:hAnsi="Cambria Math"/>
          </w:rPr>
          <m:t>ϵ</m:t>
        </m:r>
      </m:oMath>
      <w:r>
        <w:rPr>
          <w:rFonts w:ascii="Segoe UI" w:eastAsia="Times New Roman" w:hAnsi="Segoe UI" w:cs="Segoe UI"/>
          <w:sz w:val="21"/>
          <w:szCs w:val="21"/>
        </w:rPr>
        <w:t xml:space="preserve">(estabilidade),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egoe UI" w:eastAsia="Times New Roman" w:hAnsi="Segoe UI" w:cs="Segoe UI"/>
          <w:sz w:val="21"/>
          <w:szCs w:val="21"/>
        </w:rPr>
        <w:t>(parâmetros iniciais)</w:t>
      </w:r>
    </w:p>
    <w:p w14:paraId="6B737B72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divId w:val="57601257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Inicializar:</w:t>
      </w:r>
      <w:r>
        <w:rPr>
          <w:rFonts w:ascii="Segoe UI" w:eastAsia="Times New Roman" w:hAnsi="Segoe UI" w:cs="Segoe UI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ascii="Segoe UI" w:eastAsia="Times New Roman" w:hAnsi="Segoe UI" w:cs="Segoe UI"/>
          <w:sz w:val="21"/>
          <w:szCs w:val="21"/>
        </w:rPr>
        <w:t>(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º</m:t>
        </m:r>
      </m:oMath>
      <w:r>
        <w:rPr>
          <w:rFonts w:ascii="Segoe UI" w:eastAsia="Times New Roman" w:hAnsi="Segoe UI" w:cs="Segoe UI"/>
          <w:sz w:val="21"/>
          <w:szCs w:val="21"/>
        </w:rPr>
        <w:t xml:space="preserve"> momento),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ascii="Segoe UI" w:eastAsia="Times New Roman" w:hAnsi="Segoe UI" w:cs="Segoe UI"/>
          <w:sz w:val="21"/>
          <w:szCs w:val="21"/>
        </w:rPr>
        <w:t>(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º</m:t>
        </m:r>
      </m:oMath>
      <w:r>
        <w:rPr>
          <w:rFonts w:ascii="Segoe UI" w:eastAsia="Times New Roman" w:hAnsi="Segoe UI" w:cs="Segoe UI"/>
          <w:sz w:val="21"/>
          <w:szCs w:val="21"/>
        </w:rPr>
        <w:t xml:space="preserve"> momento), </w:t>
      </w:r>
      <m:oMath>
        <m:r>
          <w:rPr>
            <w:rFonts w:ascii="Cambria Math" w:hAnsi="Cambria Math"/>
          </w:rPr>
          <m:t>t=0</m:t>
        </m:r>
      </m:oMath>
    </w:p>
    <w:p w14:paraId="4853BA6D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divId w:val="57601257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Repetir até convergência:</w:t>
      </w:r>
      <w:r>
        <w:rPr>
          <w:rFonts w:ascii="Segoe UI" w:eastAsia="Times New Roman" w:hAnsi="Segoe UI" w:cs="Segoe UI"/>
          <w:sz w:val="21"/>
          <w:szCs w:val="21"/>
        </w:rPr>
        <w:t xml:space="preserve"> </w:t>
      </w:r>
    </w:p>
    <w:p w14:paraId="4F23C4BC" w14:textId="77777777" w:rsidR="00000000" w:rsidRDefault="00000000">
      <w:pPr>
        <w:numPr>
          <w:ilvl w:val="1"/>
          <w:numId w:val="7"/>
        </w:numPr>
        <w:spacing w:before="100" w:beforeAutospacing="1" w:after="100" w:afterAutospacing="1"/>
        <w:divId w:val="576012571"/>
        <w:rPr>
          <w:rFonts w:ascii="Segoe UI" w:eastAsia="Times New Roman" w:hAnsi="Segoe UI" w:cs="Segoe UI"/>
          <w:sz w:val="21"/>
          <w:szCs w:val="21"/>
        </w:rPr>
      </w:pPr>
      <m:oMath>
        <m:r>
          <w:rPr>
            <w:rFonts w:ascii="Cambria Math" w:hAnsi="Cambria Math"/>
          </w:rPr>
          <m:t>t←t+1</m:t>
        </m:r>
      </m:oMath>
    </w:p>
    <w:p w14:paraId="2A3F31AC" w14:textId="77777777" w:rsidR="00000000" w:rsidRDefault="00000000">
      <w:pPr>
        <w:numPr>
          <w:ilvl w:val="1"/>
          <w:numId w:val="7"/>
        </w:numPr>
        <w:spacing w:before="100" w:beforeAutospacing="1" w:after="100" w:afterAutospacing="1"/>
        <w:divId w:val="576012571"/>
        <w:rPr>
          <w:rFonts w:ascii="Segoe UI" w:eastAsia="Times New Roman" w:hAnsi="Segoe UI" w:cs="Segoe UI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Segoe UI" w:eastAsia="Times New Roman" w:hAnsi="Segoe UI" w:cs="Segoe UI"/>
          <w:sz w:val="21"/>
          <w:szCs w:val="21"/>
        </w:rPr>
        <w:t>(calcular gradiente)</w:t>
      </w:r>
    </w:p>
    <w:p w14:paraId="55615100" w14:textId="77777777" w:rsidR="00000000" w:rsidRDefault="00000000">
      <w:pPr>
        <w:numPr>
          <w:ilvl w:val="1"/>
          <w:numId w:val="7"/>
        </w:numPr>
        <w:spacing w:before="100" w:beforeAutospacing="1" w:after="100" w:afterAutospacing="1"/>
        <w:divId w:val="576012571"/>
        <w:rPr>
          <w:rFonts w:ascii="Segoe UI" w:eastAsia="Times New Roman" w:hAnsi="Segoe UI" w:cs="Segoe UI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+(1-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Segoe UI" w:eastAsia="Times New Roman" w:hAnsi="Segoe UI" w:cs="Segoe UI"/>
          <w:sz w:val="21"/>
          <w:szCs w:val="21"/>
        </w:rPr>
        <w:t xml:space="preserve">(actualizar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º</m:t>
        </m:r>
      </m:oMath>
      <w:r>
        <w:rPr>
          <w:rFonts w:ascii="Segoe UI" w:eastAsia="Times New Roman" w:hAnsi="Segoe UI" w:cs="Segoe UI"/>
          <w:sz w:val="21"/>
          <w:szCs w:val="21"/>
        </w:rPr>
        <w:t>momento)</w:t>
      </w:r>
    </w:p>
    <w:p w14:paraId="116D4BB6" w14:textId="77777777" w:rsidR="00000000" w:rsidRDefault="00000000">
      <w:pPr>
        <w:numPr>
          <w:ilvl w:val="1"/>
          <w:numId w:val="7"/>
        </w:numPr>
        <w:spacing w:before="100" w:beforeAutospacing="1" w:after="100" w:afterAutospacing="1"/>
        <w:divId w:val="576012571"/>
        <w:rPr>
          <w:rFonts w:ascii="Segoe UI" w:eastAsia="Times New Roman" w:hAnsi="Segoe UI" w:cs="Segoe UI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+(1-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Segoe UI" w:eastAsia="Times New Roman" w:hAnsi="Segoe UI" w:cs="Segoe UI"/>
          <w:sz w:val="21"/>
          <w:szCs w:val="21"/>
        </w:rPr>
        <w:t xml:space="preserve">(actualizar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º</m:t>
        </m:r>
      </m:oMath>
      <w:r>
        <w:rPr>
          <w:rFonts w:ascii="Segoe UI" w:eastAsia="Times New Roman" w:hAnsi="Segoe UI" w:cs="Segoe UI"/>
          <w:sz w:val="21"/>
          <w:szCs w:val="21"/>
        </w:rPr>
        <w:t>momento)</w:t>
      </w:r>
    </w:p>
    <w:p w14:paraId="28FE4F5F" w14:textId="77777777" w:rsidR="00000000" w:rsidRDefault="00000000">
      <w:pPr>
        <w:numPr>
          <w:ilvl w:val="1"/>
          <w:numId w:val="7"/>
        </w:numPr>
        <w:spacing w:before="100" w:beforeAutospacing="1" w:after="100" w:afterAutospacing="1"/>
        <w:divId w:val="576012571"/>
        <w:rPr>
          <w:rFonts w:ascii="Segoe UI" w:eastAsia="Times New Roman" w:hAnsi="Segoe UI" w:cs="Segoe UI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(1-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)</m:t>
        </m:r>
      </m:oMath>
      <w:r>
        <w:rPr>
          <w:rFonts w:ascii="Segoe UI" w:eastAsia="Times New Roman" w:hAnsi="Segoe UI" w:cs="Segoe UI"/>
          <w:sz w:val="21"/>
          <w:szCs w:val="21"/>
        </w:rPr>
        <w:t xml:space="preserve">(correcção de bias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º</m:t>
        </m:r>
      </m:oMath>
      <w:r>
        <w:rPr>
          <w:rFonts w:ascii="Segoe UI" w:eastAsia="Times New Roman" w:hAnsi="Segoe UI" w:cs="Segoe UI"/>
          <w:sz w:val="21"/>
          <w:szCs w:val="21"/>
        </w:rPr>
        <w:t>momento)</w:t>
      </w:r>
    </w:p>
    <w:p w14:paraId="3F37C993" w14:textId="77777777" w:rsidR="00000000" w:rsidRDefault="00000000">
      <w:pPr>
        <w:numPr>
          <w:ilvl w:val="1"/>
          <w:numId w:val="7"/>
        </w:numPr>
        <w:spacing w:before="100" w:beforeAutospacing="1" w:after="100" w:afterAutospacing="1"/>
        <w:divId w:val="576012571"/>
        <w:rPr>
          <w:rFonts w:ascii="Segoe UI" w:eastAsia="Times New Roman" w:hAnsi="Segoe UI" w:cs="Segoe UI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(1-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)</m:t>
        </m:r>
      </m:oMath>
      <w:r>
        <w:rPr>
          <w:rFonts w:ascii="Segoe UI" w:eastAsia="Times New Roman" w:hAnsi="Segoe UI" w:cs="Segoe UI"/>
          <w:sz w:val="21"/>
          <w:szCs w:val="21"/>
        </w:rPr>
        <w:t xml:space="preserve">(correcção de bias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º</m:t>
        </m:r>
      </m:oMath>
      <w:r>
        <w:rPr>
          <w:rFonts w:ascii="Segoe UI" w:eastAsia="Times New Roman" w:hAnsi="Segoe UI" w:cs="Segoe UI"/>
          <w:sz w:val="21"/>
          <w:szCs w:val="21"/>
        </w:rPr>
        <w:t>momento)</w:t>
      </w:r>
    </w:p>
    <w:p w14:paraId="5A3CF2FA" w14:textId="77777777" w:rsidR="00000000" w:rsidRDefault="00000000">
      <w:pPr>
        <w:numPr>
          <w:ilvl w:val="1"/>
          <w:numId w:val="7"/>
        </w:numPr>
        <w:spacing w:before="100" w:beforeAutospacing="1" w:after="100" w:afterAutospacing="1"/>
        <w:divId w:val="576012571"/>
        <w:rPr>
          <w:rFonts w:ascii="Segoe UI" w:eastAsia="Times New Roman" w:hAnsi="Segoe UI" w:cs="Segoe UI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-α⋅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rad>
        <m:r>
          <w:rPr>
            <w:rFonts w:ascii="Cambria Math" w:hAnsi="Cambria Math"/>
          </w:rPr>
          <m:t>+ϵ)</m:t>
        </m:r>
      </m:oMath>
      <w:r>
        <w:rPr>
          <w:rFonts w:ascii="Segoe UI" w:eastAsia="Times New Roman" w:hAnsi="Segoe UI" w:cs="Segoe UI"/>
          <w:sz w:val="21"/>
          <w:szCs w:val="21"/>
        </w:rPr>
        <w:t>(actualizar parâmetros)</w:t>
      </w:r>
    </w:p>
    <w:p w14:paraId="6F425435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divId w:val="576012571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Retornar:</w:t>
      </w:r>
      <w:r>
        <w:rPr>
          <w:rFonts w:ascii="Segoe UI" w:eastAsia="Times New Roman" w:hAnsi="Segoe UI" w:cs="Segoe UI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Segoe UI" w:eastAsia="Times New Roman" w:hAnsi="Segoe UI" w:cs="Segoe UI"/>
          <w:sz w:val="21"/>
          <w:szCs w:val="21"/>
        </w:rPr>
        <w:t>(parâmetros optimizados)</w:t>
      </w:r>
    </w:p>
    <w:p w14:paraId="5EA56AF7" w14:textId="77777777" w:rsidR="00000000" w:rsidRDefault="00000000">
      <w:pPr>
        <w:pStyle w:val="Heading4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5.2.3 Fórmulas Matemáticas Detalhadas</w:t>
      </w:r>
    </w:p>
    <w:p w14:paraId="0B056D5C" w14:textId="77777777" w:rsidR="00000000" w:rsidRDefault="00000000">
      <w:pPr>
        <w:pStyle w:val="markdown-alert-title"/>
        <w:spacing w:before="0" w:beforeAutospacing="0" w:after="240" w:afterAutospacing="0"/>
        <w:divId w:val="321549146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6A411DEA" w14:textId="77777777" w:rsidR="00000000" w:rsidRDefault="00000000">
      <w:pPr>
        <w:pStyle w:val="NormalWeb"/>
        <w:jc w:val="center"/>
        <w:divId w:val="321549146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PASSO 1: CÁLCULO DO GRADIENTE</w:t>
      </w:r>
    </w:p>
    <w:p w14:paraId="5F257C63" w14:textId="77777777" w:rsidR="00000000" w:rsidRDefault="00000000">
      <w:pPr>
        <w:pStyle w:val="katex-block"/>
        <w:spacing w:after="0"/>
        <w:jc w:val="center"/>
        <w:divId w:val="321549146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L(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∂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/∂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3C21CEC3" w14:textId="77777777" w:rsidR="00000000" w:rsidRDefault="00000000">
      <w:pPr>
        <w:pStyle w:val="NormalWeb"/>
        <w:divId w:val="321549146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 gradiente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Segoe UI" w:hAnsi="Segoe UI" w:cs="Segoe UI"/>
          <w:sz w:val="21"/>
          <w:szCs w:val="21"/>
        </w:rPr>
        <w:t xml:space="preserve">é o vector de derivadas parciais da função de perda </w:t>
      </w:r>
      <m:oMath>
        <m:r>
          <w:rPr>
            <w:rFonts w:ascii="Cambria Math" w:hAnsi="Cambria Math"/>
          </w:rPr>
          <m:t>L</m:t>
        </m:r>
      </m:oMath>
      <w:r>
        <w:rPr>
          <w:rFonts w:ascii="Segoe UI" w:hAnsi="Segoe UI" w:cs="Segoe UI"/>
          <w:sz w:val="21"/>
          <w:szCs w:val="21"/>
        </w:rPr>
        <w:t>.</w:t>
      </w:r>
    </w:p>
    <w:p w14:paraId="7805DEC9" w14:textId="77777777" w:rsidR="00000000" w:rsidRDefault="00000000">
      <w:pPr>
        <w:divId w:val="321549146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53E0FDCD">
          <v:rect id="_x0000_i1026" style="width:0;height:.75pt" o:hralign="center" o:hrstd="t" o:hr="t" fillcolor="#a0a0a0" stroked="f"/>
        </w:pict>
      </w:r>
    </w:p>
    <w:p w14:paraId="1440BDF5" w14:textId="77777777" w:rsidR="00000000" w:rsidRDefault="00000000">
      <w:pPr>
        <w:pStyle w:val="NormalWeb"/>
        <w:jc w:val="center"/>
        <w:divId w:val="321549146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PASSO 2: ACTUALIZAÇÃO DO PRIMEIRO MOMENTO (MÉDIA)</w:t>
      </w:r>
    </w:p>
    <w:p w14:paraId="12C41A14" w14:textId="77777777" w:rsidR="00000000" w:rsidRDefault="00000000">
      <w:pPr>
        <w:pStyle w:val="katex-block"/>
        <w:spacing w:after="0"/>
        <w:jc w:val="center"/>
        <w:divId w:val="321549146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08291BFA" w14:textId="77777777" w:rsidR="00000000" w:rsidRDefault="00000000">
      <w:pPr>
        <w:pStyle w:val="NormalWeb"/>
        <w:divId w:val="321549146"/>
        <w:rPr>
          <w:rFonts w:ascii="Segoe UI" w:hAnsi="Segoe UI" w:cs="Segoe UI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=0.9</m:t>
        </m:r>
      </m:oMath>
      <w:r>
        <w:rPr>
          <w:rStyle w:val="Strong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Suaviza oscilações e acelera em direcções consistentes (</w:t>
      </w:r>
      <w:r>
        <w:rPr>
          <w:rStyle w:val="Emphasis"/>
          <w:rFonts w:ascii="Segoe UI" w:hAnsi="Segoe UI" w:cs="Segoe UI"/>
          <w:sz w:val="21"/>
          <w:szCs w:val="21"/>
        </w:rPr>
        <w:t>momentum</w:t>
      </w:r>
      <w:r>
        <w:rPr>
          <w:rFonts w:ascii="Segoe UI" w:hAnsi="Segoe UI" w:cs="Segoe UI"/>
          <w:sz w:val="21"/>
          <w:szCs w:val="21"/>
        </w:rPr>
        <w:t>).</w:t>
      </w:r>
    </w:p>
    <w:p w14:paraId="2C230DD4" w14:textId="77777777" w:rsidR="00000000" w:rsidRDefault="00000000">
      <w:pPr>
        <w:divId w:val="321549146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79758ABE">
          <v:rect id="_x0000_i1027" style="width:0;height:.75pt" o:hralign="center" o:hrstd="t" o:hr="t" fillcolor="#a0a0a0" stroked="f"/>
        </w:pict>
      </w:r>
    </w:p>
    <w:p w14:paraId="57D646D8" w14:textId="77777777" w:rsidR="00000000" w:rsidRDefault="00000000">
      <w:pPr>
        <w:pStyle w:val="NormalWeb"/>
        <w:jc w:val="center"/>
        <w:divId w:val="321549146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PASSO 3: ACTUALIZAÇÃO DO SEGUNDO MOMENTO (VARIÂNCIA)</w:t>
      </w:r>
    </w:p>
    <w:p w14:paraId="5268BB96" w14:textId="77777777" w:rsidR="00000000" w:rsidRDefault="00000000">
      <w:pPr>
        <w:pStyle w:val="katex-block"/>
        <w:spacing w:after="0"/>
        <w:jc w:val="center"/>
        <w:divId w:val="321549146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w:br/>
          </m:r>
        </m:oMath>
      </m:oMathPara>
    </w:p>
    <w:p w14:paraId="16F151A5" w14:textId="77777777" w:rsidR="00000000" w:rsidRDefault="00000000">
      <w:pPr>
        <w:pStyle w:val="NormalWeb"/>
        <w:divId w:val="321549146"/>
        <w:rPr>
          <w:rFonts w:ascii="Segoe UI" w:hAnsi="Segoe UI" w:cs="Segoe UI"/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=0.999</m:t>
        </m:r>
      </m:oMath>
      <w:r>
        <w:rPr>
          <w:rStyle w:val="Strong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Mede a "magnitude histórica" dos gradientes para cada parâmetro.</w:t>
      </w:r>
    </w:p>
    <w:p w14:paraId="42D5ECDA" w14:textId="77777777" w:rsidR="00000000" w:rsidRDefault="00000000">
      <w:pPr>
        <w:divId w:val="321549146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2D58A318">
          <v:rect id="_x0000_i1028" style="width:0;height:.75pt" o:hralign="center" o:hrstd="t" o:hr="t" fillcolor="#a0a0a0" stroked="f"/>
        </w:pict>
      </w:r>
    </w:p>
    <w:p w14:paraId="23EC2CBB" w14:textId="77777777" w:rsidR="00000000" w:rsidRDefault="00000000">
      <w:pPr>
        <w:pStyle w:val="NormalWeb"/>
        <w:jc w:val="center"/>
        <w:divId w:val="321549146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PASSO 4: CORRECÇÃO DE BIAS (BIAS CORRECTION)</w:t>
      </w:r>
    </w:p>
    <w:p w14:paraId="367CCAFD" w14:textId="77777777" w:rsidR="00000000" w:rsidRDefault="00000000">
      <w:pPr>
        <w:pStyle w:val="katex-block"/>
        <w:spacing w:after="0"/>
        <w:jc w:val="center"/>
        <w:divId w:val="321549146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(1-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nor/>
            </m:rPr>
            <m:t>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(1-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6C842991" w14:textId="77777777" w:rsidR="00000000" w:rsidRDefault="00000000">
      <w:pPr>
        <w:pStyle w:val="NormalWeb"/>
        <w:divId w:val="321549146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Compensa o facto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egoe UI" w:hAnsi="Segoe UI" w:cs="Segoe UI"/>
          <w:sz w:val="21"/>
          <w:szCs w:val="21"/>
        </w:rPr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egoe UI" w:hAnsi="Segoe UI" w:cs="Segoe UI"/>
          <w:sz w:val="21"/>
          <w:szCs w:val="21"/>
        </w:rPr>
        <w:t>serem inicializados a zero.</w:t>
      </w:r>
    </w:p>
    <w:p w14:paraId="253BA1D4" w14:textId="77777777" w:rsidR="00000000" w:rsidRDefault="00000000">
      <w:pPr>
        <w:divId w:val="321549146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 w14:anchorId="3C75A42A">
          <v:rect id="_x0000_i1029" style="width:0;height:.75pt" o:hralign="center" o:hrstd="t" o:hr="t" fillcolor="#a0a0a0" stroked="f"/>
        </w:pict>
      </w:r>
    </w:p>
    <w:p w14:paraId="7BBC091F" w14:textId="77777777" w:rsidR="00000000" w:rsidRDefault="00000000">
      <w:pPr>
        <w:pStyle w:val="NormalWeb"/>
        <w:jc w:val="center"/>
        <w:divId w:val="321549146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PASSO 5: ACTUALIZAÇÃO DOS PARÂMETROS</w:t>
      </w:r>
    </w:p>
    <w:p w14:paraId="77B6D28F" w14:textId="77777777" w:rsidR="00000000" w:rsidRDefault="00000000">
      <w:pPr>
        <w:pStyle w:val="katex-block"/>
        <w:spacing w:after="0"/>
        <w:jc w:val="center"/>
        <w:divId w:val="321549146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-α⋅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rad>
          <m:r>
            <w:rPr>
              <w:rFonts w:ascii="Cambria Math" w:hAnsi="Cambria Math"/>
            </w:rPr>
            <m:t>+ϵ)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3BB8B228" w14:textId="77777777" w:rsidR="00000000" w:rsidRDefault="00000000">
      <w:pPr>
        <w:pStyle w:val="NormalWeb"/>
        <w:divId w:val="321549146"/>
        <w:rPr>
          <w:rFonts w:ascii="Segoe UI" w:hAnsi="Segoe UI" w:cs="Segoe UI"/>
          <w:sz w:val="21"/>
          <w:szCs w:val="21"/>
        </w:rPr>
      </w:pPr>
      <m:oMath>
        <m:r>
          <w:rPr>
            <w:rFonts w:ascii="Cambria Math" w:hAnsi="Cambria Math"/>
          </w:rPr>
          <m:t>α=0.001</m:t>
        </m:r>
      </m:oMath>
      <w:r>
        <w:rPr>
          <w:rStyle w:val="Strong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Magnitude base do passo no PhotoperiodNet. </w:t>
      </w:r>
      <m:oMath>
        <m:r>
          <w:rPr>
            <w:rFonts w:ascii="Cambria Math" w:hAnsi="Cambria Math"/>
          </w:rPr>
          <m:t>ϵ=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  <w:r>
        <w:rPr>
          <w:rStyle w:val="Strong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Evita a divisão por zero.</w:t>
      </w:r>
    </w:p>
    <w:p w14:paraId="37978C43" w14:textId="77777777" w:rsidR="00000000" w:rsidRDefault="00000000">
      <w:pPr>
        <w:pStyle w:val="Heading4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5.2.4 Hiperparâmetros do Adam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412"/>
        <w:gridCol w:w="1901"/>
        <w:gridCol w:w="3874"/>
      </w:tblGrid>
      <w:tr w:rsidR="00000000" w14:paraId="28A9EA9B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ECB71D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Parâmetro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39A608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Valor Típico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A35A38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PhotoperiodNet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C903F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Função</w:t>
            </w:r>
          </w:p>
        </w:tc>
      </w:tr>
      <w:tr w:rsidR="00000000" w14:paraId="0269D59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9A07EA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α (learning rate)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2E5A0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0.001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41677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0.001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2BD3D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Magnitude do passo de actualização</w:t>
            </w:r>
          </w:p>
        </w:tc>
      </w:tr>
      <w:tr w:rsidR="00000000" w14:paraId="52F2EF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34B5F6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β₁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35749D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C7782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58AD08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Decaimento do 1º momento (momentum)</w:t>
            </w:r>
          </w:p>
        </w:tc>
      </w:tr>
      <w:tr w:rsidR="00000000" w14:paraId="62E65ED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D4918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β₂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DEE4D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0.999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FE0A4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0.999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DD67D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Decaimento do 2º momento (adaptativo)</w:t>
            </w:r>
          </w:p>
        </w:tc>
      </w:tr>
      <w:tr w:rsidR="00000000" w14:paraId="7E6C53F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D1BBAB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196D3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10⁻⁸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804FAB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10⁻⁸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7D27CB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Estabilidade numérica</w:t>
            </w:r>
          </w:p>
        </w:tc>
      </w:tr>
    </w:tbl>
    <w:p w14:paraId="1CDDED92" w14:textId="77777777" w:rsidR="00000000" w:rsidRDefault="00000000">
      <w:pPr>
        <w:pStyle w:val="Heading4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lastRenderedPageBreak/>
        <w:t>5.2.5 Comparação com Outros Optimizadores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977"/>
        <w:gridCol w:w="2543"/>
        <w:gridCol w:w="2743"/>
      </w:tblGrid>
      <w:tr w:rsidR="00000000" w14:paraId="7CDE0BC3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FAE6B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Optimizador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02F11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Fórmula de Actualização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E73435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Vantagens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A81B0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Desvantagens</w:t>
            </w:r>
          </w:p>
        </w:tc>
      </w:tr>
      <w:tr w:rsidR="00000000" w14:paraId="66FC149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762BFA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SGD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8204A3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θ ← θ - α·g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F8D3EE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Simples, garantias teóricas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E72ED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Lento, sensível a LR</w:t>
            </w:r>
          </w:p>
        </w:tc>
      </w:tr>
      <w:tr w:rsidR="00000000" w14:paraId="12AE63C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ADD630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SGD + Momentum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FEF5A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v ← γv + α·g 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br/>
              <w:t>θ ← θ - 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222DFB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Acelera convergência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4ABFD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Mais hiperparâmetros</w:t>
            </w:r>
          </w:p>
        </w:tc>
      </w:tr>
      <w:tr w:rsidR="00000000" w14:paraId="71C2177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36F734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AdaGrad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B64FE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θ ← θ - α·g/√(Σg²)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24D5E5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Adapta LR por parâmetro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2E7EC4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LR→0 com o tempo</w:t>
            </w:r>
          </w:p>
        </w:tc>
      </w:tr>
      <w:tr w:rsidR="00000000" w14:paraId="05E1815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0B3095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RMSprop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53A3D0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θ ← θ - α·g/√v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C03AAD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Resolve problema AdaGrad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97F010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Sem momentum</w:t>
            </w:r>
          </w:p>
        </w:tc>
      </w:tr>
      <w:tr w:rsidR="00000000" w14:paraId="65D6A49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2B8CD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Adam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C6203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θ ← θ - α·m̂/√v̂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CDD1B6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Momentum + Adaptativo + Bias correction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F3321F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Pode não generalizar bem em alguns casos</w:t>
            </w:r>
          </w:p>
        </w:tc>
      </w:tr>
    </w:tbl>
    <w:p w14:paraId="7675A3E0" w14:textId="77777777" w:rsidR="00000000" w:rsidRDefault="00000000">
      <w:pPr>
        <w:pStyle w:val="Heading4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5.2.6 Porque Usamos Adam no PhotoperiodNet</w:t>
      </w:r>
    </w:p>
    <w:p w14:paraId="1A1CB2DA" w14:textId="77777777" w:rsidR="00000000" w:rsidRDefault="00000000">
      <w:pPr>
        <w:pStyle w:val="markdown-alert-title"/>
        <w:spacing w:before="0" w:beforeAutospacing="0" w:after="240" w:afterAutospacing="0"/>
        <w:divId w:val="556822782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Tip</w:t>
      </w:r>
    </w:p>
    <w:p w14:paraId="5A060D04" w14:textId="77777777" w:rsidR="00000000" w:rsidRDefault="00000000">
      <w:pPr>
        <w:pStyle w:val="NormalWeb"/>
        <w:jc w:val="center"/>
        <w:divId w:val="556822782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Justificação da escolha:</w:t>
      </w:r>
    </w:p>
    <w:p w14:paraId="352E38A8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divId w:val="556822782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Convergência rápida:</w:t>
      </w:r>
      <w:r>
        <w:rPr>
          <w:rFonts w:ascii="Segoe UI" w:eastAsia="Times New Roman" w:hAnsi="Segoe UI" w:cs="Segoe UI"/>
          <w:sz w:val="21"/>
          <w:szCs w:val="21"/>
        </w:rPr>
        <w:t xml:space="preserve"> Modelo pequeno (1,763 parâmetros) beneficia de optimização eficiente</w:t>
      </w:r>
    </w:p>
    <w:p w14:paraId="49405594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divId w:val="556822782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Robusto a hiperparâmetros:</w:t>
      </w:r>
      <w:r>
        <w:rPr>
          <w:rFonts w:ascii="Segoe UI" w:eastAsia="Times New Roman" w:hAnsi="Segoe UI" w:cs="Segoe UI"/>
          <w:sz w:val="21"/>
          <w:szCs w:val="21"/>
        </w:rPr>
        <w:t xml:space="preserve"> Valores padrão funcionam bem sem tuning extensivo</w:t>
      </w:r>
    </w:p>
    <w:p w14:paraId="441FF2B8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divId w:val="556822782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Multi-output:</w:t>
      </w:r>
      <w:r>
        <w:rPr>
          <w:rFonts w:ascii="Segoe UI" w:eastAsia="Times New Roman" w:hAnsi="Segoe UI" w:cs="Segoe UI"/>
          <w:sz w:val="21"/>
          <w:szCs w:val="21"/>
        </w:rPr>
        <w:t xml:space="preserve"> Diferentes cabeças podem ter gradientes de magnitudes diferentes; Adam adapta automaticamente</w:t>
      </w:r>
    </w:p>
    <w:p w14:paraId="18AF6286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divId w:val="556822782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Mini-batch:</w:t>
      </w:r>
      <w:r>
        <w:rPr>
          <w:rFonts w:ascii="Segoe UI" w:eastAsia="Times New Roman" w:hAnsi="Segoe UI" w:cs="Segoe UI"/>
          <w:sz w:val="21"/>
          <w:szCs w:val="21"/>
        </w:rPr>
        <w:t xml:space="preserve"> Adam funciona bem com batch size pequeno (32) devido ao momentum</w:t>
      </w:r>
    </w:p>
    <w:p w14:paraId="1B6374D1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divId w:val="556822782"/>
        <w:rPr>
          <w:rFonts w:ascii="Segoe UI" w:eastAsia="Times New Roman" w:hAnsi="Segoe UI" w:cs="Segoe UI"/>
          <w:sz w:val="21"/>
          <w:szCs w:val="21"/>
        </w:rPr>
      </w:pPr>
      <w:r>
        <w:rPr>
          <w:rStyle w:val="Strong"/>
          <w:rFonts w:ascii="Segoe UI" w:eastAsia="Times New Roman" w:hAnsi="Segoe UI" w:cs="Segoe UI"/>
          <w:sz w:val="21"/>
          <w:szCs w:val="21"/>
        </w:rPr>
        <w:t>Standard da indústria:</w:t>
      </w:r>
      <w:r>
        <w:rPr>
          <w:rFonts w:ascii="Segoe UI" w:eastAsia="Times New Roman" w:hAnsi="Segoe UI" w:cs="Segoe UI"/>
          <w:sz w:val="21"/>
          <w:szCs w:val="21"/>
        </w:rPr>
        <w:t xml:space="preserve"> Optimizador mais usado em deep learning moderno</w:t>
      </w:r>
    </w:p>
    <w:p w14:paraId="51852A00" w14:textId="77777777" w:rsidR="00000000" w:rsidRDefault="00000000">
      <w:pPr>
        <w:pStyle w:val="Heading4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5.2.7 Implementação em PyTorch</w:t>
      </w:r>
    </w:p>
    <w:p w14:paraId="7CA9250D" w14:textId="77777777" w:rsidR="00000000" w:rsidRDefault="00000000">
      <w:pPr>
        <w:pStyle w:val="HTMLPreformatted"/>
        <w:spacing w:line="326" w:lineRule="atLeast"/>
      </w:pPr>
      <w:r>
        <w:t># Configuração do Adam no PhotoperiodNet</w:t>
      </w:r>
    </w:p>
    <w:p w14:paraId="7FFF68DE" w14:textId="77777777" w:rsidR="00000000" w:rsidRDefault="00000000">
      <w:pPr>
        <w:pStyle w:val="HTMLPreformatted"/>
        <w:spacing w:line="326" w:lineRule="atLeast"/>
      </w:pPr>
      <w:r>
        <w:t>optimizer = torch.optim.Adam(</w:t>
      </w:r>
    </w:p>
    <w:p w14:paraId="04670450" w14:textId="77777777" w:rsidR="00000000" w:rsidRDefault="00000000">
      <w:pPr>
        <w:pStyle w:val="HTMLPreformatted"/>
        <w:spacing w:line="326" w:lineRule="atLeast"/>
      </w:pPr>
      <w:r>
        <w:t xml:space="preserve">    model.parameters(),</w:t>
      </w:r>
    </w:p>
    <w:p w14:paraId="7F1D27AF" w14:textId="77777777" w:rsidR="00000000" w:rsidRDefault="00000000">
      <w:pPr>
        <w:pStyle w:val="HTMLPreformatted"/>
        <w:spacing w:line="326" w:lineRule="atLeast"/>
      </w:pPr>
      <w:r>
        <w:t xml:space="preserve">    lr=0.001,        # α: learning rate</w:t>
      </w:r>
    </w:p>
    <w:p w14:paraId="1C884E60" w14:textId="77777777" w:rsidR="00000000" w:rsidRDefault="00000000">
      <w:pPr>
        <w:pStyle w:val="HTMLPreformatted"/>
        <w:spacing w:line="326" w:lineRule="atLeast"/>
      </w:pPr>
      <w:r>
        <w:t xml:space="preserve">    betas=(0.9, 0.999),  # (β</w:t>
      </w:r>
      <w:r>
        <w:rPr>
          <w:rFonts w:ascii="Cambria Math" w:hAnsi="Cambria Math" w:cs="Cambria Math"/>
        </w:rPr>
        <w:t>₁</w:t>
      </w:r>
      <w:r>
        <w:t>, β</w:t>
      </w:r>
      <w:r>
        <w:rPr>
          <w:rFonts w:ascii="Cambria Math" w:hAnsi="Cambria Math" w:cs="Cambria Math"/>
        </w:rPr>
        <w:t>₂</w:t>
      </w:r>
      <w:r>
        <w:t>): taxas de decaimento</w:t>
      </w:r>
    </w:p>
    <w:p w14:paraId="34337EA2" w14:textId="77777777" w:rsidR="00000000" w:rsidRDefault="00000000">
      <w:pPr>
        <w:pStyle w:val="HTMLPreformatted"/>
        <w:spacing w:line="326" w:lineRule="atLeast"/>
      </w:pPr>
      <w:r>
        <w:t xml:space="preserve">    eps=1e-8,        # ε: estabilidade numérica</w:t>
      </w:r>
    </w:p>
    <w:p w14:paraId="368DEAD0" w14:textId="77777777" w:rsidR="00000000" w:rsidRDefault="00000000">
      <w:pPr>
        <w:pStyle w:val="HTMLPreformatted"/>
        <w:spacing w:line="326" w:lineRule="atLeast"/>
      </w:pPr>
      <w:r>
        <w:t xml:space="preserve">    weight_decay=0   # L2 regularization (não usado)</w:t>
      </w:r>
    </w:p>
    <w:p w14:paraId="7D75FEDB" w14:textId="77777777" w:rsidR="00000000" w:rsidRDefault="00000000">
      <w:pPr>
        <w:pStyle w:val="HTMLPreformatted"/>
        <w:spacing w:line="326" w:lineRule="atLeast"/>
      </w:pPr>
      <w:r>
        <w:t>)</w:t>
      </w:r>
    </w:p>
    <w:p w14:paraId="32BF1AD6" w14:textId="77777777" w:rsidR="00000000" w:rsidRDefault="00000000">
      <w:pPr>
        <w:pStyle w:val="HTMLPreformatted"/>
        <w:spacing w:line="326" w:lineRule="atLeast"/>
      </w:pPr>
    </w:p>
    <w:p w14:paraId="68754035" w14:textId="77777777" w:rsidR="00000000" w:rsidRDefault="00000000">
      <w:pPr>
        <w:pStyle w:val="HTMLPreformatted"/>
        <w:spacing w:line="326" w:lineRule="atLeast"/>
      </w:pPr>
      <w:r>
        <w:lastRenderedPageBreak/>
        <w:t># Loop de treino simplificado</w:t>
      </w:r>
    </w:p>
    <w:p w14:paraId="752D217E" w14:textId="77777777" w:rsidR="00000000" w:rsidRDefault="00000000">
      <w:pPr>
        <w:pStyle w:val="HTMLPreformatted"/>
        <w:spacing w:line="326" w:lineRule="atLeast"/>
      </w:pPr>
      <w:r>
        <w:t>for epoch in range(max_epochs):</w:t>
      </w:r>
    </w:p>
    <w:p w14:paraId="5F6AE2B8" w14:textId="77777777" w:rsidR="00000000" w:rsidRDefault="00000000">
      <w:pPr>
        <w:pStyle w:val="HTMLPreformatted"/>
        <w:spacing w:line="326" w:lineRule="atLeast"/>
      </w:pPr>
      <w:r>
        <w:t xml:space="preserve">    for batch_X, batch_y in dataloader:</w:t>
      </w:r>
    </w:p>
    <w:p w14:paraId="2288A81A" w14:textId="77777777" w:rsidR="00000000" w:rsidRDefault="00000000">
      <w:pPr>
        <w:pStyle w:val="HTMLPreformatted"/>
        <w:spacing w:line="326" w:lineRule="atLeast"/>
      </w:pPr>
      <w:r>
        <w:t xml:space="preserve">        optimizer.zero_grad()       # Limpar gradientes anteriores</w:t>
      </w:r>
    </w:p>
    <w:p w14:paraId="6FA5BF90" w14:textId="77777777" w:rsidR="00000000" w:rsidRDefault="00000000">
      <w:pPr>
        <w:pStyle w:val="HTMLPreformatted"/>
        <w:spacing w:line="326" w:lineRule="atLeast"/>
      </w:pPr>
      <w:r>
        <w:t xml:space="preserve">        predictions = model(batch_X)  # Forward pass</w:t>
      </w:r>
    </w:p>
    <w:p w14:paraId="44B2FA83" w14:textId="77777777" w:rsidR="00000000" w:rsidRDefault="00000000">
      <w:pPr>
        <w:pStyle w:val="HTMLPreformatted"/>
        <w:spacing w:line="326" w:lineRule="atLeast"/>
      </w:pPr>
      <w:r>
        <w:t xml:space="preserve">        loss = criterion(predictions, batch_y)  # Calcular loss</w:t>
      </w:r>
    </w:p>
    <w:p w14:paraId="21414F87" w14:textId="77777777" w:rsidR="00000000" w:rsidRDefault="00000000">
      <w:pPr>
        <w:pStyle w:val="HTMLPreformatted"/>
        <w:spacing w:line="326" w:lineRule="atLeast"/>
      </w:pPr>
      <w:r>
        <w:t xml:space="preserve">        loss.backward()             # Backpropagation (calcula gradientes)</w:t>
      </w:r>
    </w:p>
    <w:p w14:paraId="6194C303" w14:textId="77777777" w:rsidR="00000000" w:rsidRDefault="00000000">
      <w:pPr>
        <w:pStyle w:val="HTMLPreformatted"/>
        <w:spacing w:line="326" w:lineRule="atLeast"/>
      </w:pPr>
      <w:r>
        <w:t xml:space="preserve">        optimizer.step()            # Adam actualiza parâmetros</w:t>
      </w:r>
    </w:p>
    <w:p w14:paraId="230A232F" w14:textId="77777777" w:rsidR="00000000" w:rsidRDefault="00000000">
      <w:pPr>
        <w:pStyle w:val="Heading4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5.2.8 Variantes do Adam</w:t>
      </w:r>
    </w:p>
    <w:p w14:paraId="56F4746D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Existem várias extensões do Adam para casos específicos: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3364"/>
        <w:gridCol w:w="3904"/>
      </w:tblGrid>
      <w:tr w:rsidR="00000000" w14:paraId="45ED2304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2355D5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Variante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A0BD3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Modificação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87FC76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Caso de Uso</w:t>
            </w:r>
          </w:p>
        </w:tc>
      </w:tr>
      <w:tr w:rsidR="00000000" w14:paraId="7557B8F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653CBA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AdamW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7711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Weight decay desacoplado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1AE1D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Melhor regularização L2</w:t>
            </w:r>
          </w:p>
        </w:tc>
      </w:tr>
      <w:tr w:rsidR="00000000" w14:paraId="31B9001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5EF7DA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AMSGrad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573B3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Máximo histórico de vt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88733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Convergência garantida</w:t>
            </w:r>
          </w:p>
        </w:tc>
      </w:tr>
      <w:tr w:rsidR="00000000" w14:paraId="0F6A8E4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45369E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RAdam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4D1114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Warmup automático da variância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95299E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Início de treino mais estável</w:t>
            </w:r>
          </w:p>
        </w:tc>
      </w:tr>
      <w:tr w:rsidR="00000000" w14:paraId="2721290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E0371F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NAdam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AF5C2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Nesterov momentum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6E3CD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Convergência ligeiramente mais rápida</w:t>
            </w:r>
          </w:p>
        </w:tc>
      </w:tr>
    </w:tbl>
    <w:p w14:paraId="3E2F9D00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5.3 Learning Rate Scheduling</w:t>
      </w:r>
    </w:p>
    <w:p w14:paraId="43A6F054" w14:textId="77777777" w:rsidR="00000000" w:rsidRDefault="00000000">
      <w:pPr>
        <w:pStyle w:val="markdown-alert-title"/>
        <w:spacing w:before="0" w:beforeAutospacing="0" w:after="240" w:afterAutospacing="0"/>
        <w:divId w:val="581843157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765E8C7F" w14:textId="77777777" w:rsidR="00000000" w:rsidRDefault="00000000">
      <w:pPr>
        <w:pStyle w:val="NormalWeb"/>
        <w:jc w:val="center"/>
        <w:divId w:val="5818431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REDUCELRONPLATEAU</w:t>
      </w:r>
    </w:p>
    <w:p w14:paraId="2440D701" w14:textId="77777777" w:rsidR="00000000" w:rsidRDefault="00000000">
      <w:pPr>
        <w:pStyle w:val="katex-block"/>
        <w:spacing w:after="0"/>
        <w:jc w:val="center"/>
        <w:divId w:val="581843157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w:rPr>
              <w:rFonts w:ascii="Cambria Math" w:hAnsi="Cambria Math"/>
            </w:rPr>
            <m:t>×</m:t>
          </m:r>
          <m:r>
            <m:rPr>
              <m:nor/>
            </m:rPr>
            <m:t>factor (se loss n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m:r>
            <m:rPr>
              <m:nor/>
            </m:rPr>
            <m:t xml:space="preserve">o melhora em patience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e</m:t>
              </m:r>
            </m:e>
          </m:acc>
          <m:r>
            <m:rPr>
              <m:nor/>
            </m:rPr>
            <m:t>pocas)</m:t>
          </m:r>
          <m:r>
            <w:br/>
          </m:r>
        </m:oMath>
      </m:oMathPara>
    </w:p>
    <w:p w14:paraId="6685065F" w14:textId="77777777" w:rsidR="00000000" w:rsidRDefault="00000000">
      <w:pPr>
        <w:pStyle w:val="NormalWeb"/>
        <w:divId w:val="5818431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factor = 0.5:</w:t>
      </w:r>
      <w:r>
        <w:rPr>
          <w:rFonts w:ascii="Segoe UI" w:hAnsi="Segoe UI" w:cs="Segoe UI"/>
          <w:sz w:val="21"/>
          <w:szCs w:val="21"/>
        </w:rPr>
        <w:t xml:space="preserve"> reduz a taxa de aprendizagem (</w:t>
      </w:r>
      <m:oMath>
        <m:r>
          <w:rPr>
            <w:rFonts w:ascii="Cambria Math" w:hAnsi="Cambria Math"/>
          </w:rPr>
          <m:t>η</m:t>
        </m:r>
      </m:oMath>
      <w:r>
        <w:rPr>
          <w:rFonts w:ascii="Segoe UI" w:hAnsi="Segoe UI" w:cs="Segoe UI"/>
          <w:sz w:val="21"/>
          <w:szCs w:val="21"/>
        </w:rPr>
        <w:t>) para metade</w:t>
      </w:r>
    </w:p>
    <w:p w14:paraId="18524F85" w14:textId="77777777" w:rsidR="00000000" w:rsidRDefault="00000000">
      <w:pPr>
        <w:pStyle w:val="NormalWeb"/>
        <w:divId w:val="581843157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patience = 20:</w:t>
      </w:r>
      <w:r>
        <w:rPr>
          <w:rFonts w:ascii="Segoe UI" w:hAnsi="Segoe UI" w:cs="Segoe UI"/>
          <w:sz w:val="21"/>
          <w:szCs w:val="21"/>
        </w:rPr>
        <w:t xml:space="preserve"> espera 20 épocas sem melhoria antes de reduzir</w:t>
      </w:r>
    </w:p>
    <w:p w14:paraId="28C14F19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5.4 Early Stopping</w:t>
      </w:r>
    </w:p>
    <w:p w14:paraId="1B044B40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 treino pára quando a </w:t>
      </w:r>
      <w:r>
        <w:rPr>
          <w:rStyle w:val="Strong"/>
          <w:rFonts w:ascii="Segoe UI" w:hAnsi="Segoe UI" w:cs="Segoe UI"/>
          <w:sz w:val="21"/>
          <w:szCs w:val="21"/>
        </w:rPr>
        <w:t>validation loss</w:t>
      </w:r>
      <w:r>
        <w:rPr>
          <w:rFonts w:ascii="Segoe UI" w:hAnsi="Segoe UI" w:cs="Segoe UI"/>
          <w:sz w:val="21"/>
          <w:szCs w:val="21"/>
        </w:rPr>
        <w:t xml:space="preserve"> não melhora durante 50 épocas consecutivas, prevenindo overfitting.</w:t>
      </w:r>
    </w:p>
    <w:p w14:paraId="0EC78F93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Algoritmo: Early Stopping</w:t>
      </w:r>
    </w:p>
    <w:p w14:paraId="18DBAC28" w14:textId="77777777" w:rsidR="00000000" w:rsidRDefault="00000000">
      <w:pPr>
        <w:pStyle w:val="HTMLPreformatted"/>
        <w:spacing w:line="326" w:lineRule="atLeast"/>
      </w:pPr>
      <w:r>
        <w:t>1.  Inicializar best\_loss = ∞, patience\_counter = 0</w:t>
      </w:r>
    </w:p>
    <w:p w14:paraId="3E684563" w14:textId="77777777" w:rsidR="00000000" w:rsidRDefault="00000000">
      <w:pPr>
        <w:pStyle w:val="HTMLPreformatted"/>
        <w:spacing w:line="326" w:lineRule="atLeast"/>
      </w:pPr>
      <w:r>
        <w:t>2.  Para cada época:</w:t>
      </w:r>
    </w:p>
    <w:p w14:paraId="413AAC0D" w14:textId="77777777" w:rsidR="00000000" w:rsidRDefault="00000000">
      <w:pPr>
        <w:pStyle w:val="HTMLPreformatted"/>
        <w:spacing w:line="326" w:lineRule="atLeast"/>
      </w:pPr>
      <w:r>
        <w:lastRenderedPageBreak/>
        <w:t xml:space="preserve">    *   Se val\_loss &lt; best\_loss: best\_loss=val\_loss, patience\_counter=0, guardar modelo</w:t>
      </w:r>
    </w:p>
    <w:p w14:paraId="02E73456" w14:textId="77777777" w:rsidR="00000000" w:rsidRDefault="00000000">
      <w:pPr>
        <w:pStyle w:val="HTMLPreformatted"/>
        <w:spacing w:line="326" w:lineRule="atLeast"/>
      </w:pPr>
      <w:r>
        <w:t xml:space="preserve">    *   Senão: patience\_counter += 1</w:t>
      </w:r>
    </w:p>
    <w:p w14:paraId="7ACF70E6" w14:textId="77777777" w:rsidR="00000000" w:rsidRDefault="00000000">
      <w:pPr>
        <w:pStyle w:val="HTMLPreformatted"/>
        <w:spacing w:line="326" w:lineRule="atLeast"/>
      </w:pPr>
      <w:r>
        <w:t xml:space="preserve">    *   Se patience\_counter ≥ 50: PARAR</w:t>
      </w:r>
    </w:p>
    <w:p w14:paraId="032B2777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5.5 Validação Cruzada K-Fold</w:t>
      </w:r>
    </w:p>
    <w:p w14:paraId="2995A6AC" w14:textId="77777777" w:rsidR="00000000" w:rsidRDefault="00000000">
      <w:pPr>
        <w:pStyle w:val="markdown-alert-title"/>
        <w:spacing w:before="0" w:beforeAutospacing="0" w:after="240" w:afterAutospacing="0"/>
        <w:divId w:val="437146191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6D27CEEE" w14:textId="77777777" w:rsidR="00000000" w:rsidRDefault="00000000">
      <w:pPr>
        <w:pStyle w:val="NormalWeb"/>
        <w:jc w:val="center"/>
        <w:divId w:val="437146191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K-FOLD CROSS VALIDATION (K=5)</w:t>
      </w:r>
    </w:p>
    <w:p w14:paraId="2B3A6504" w14:textId="77777777" w:rsidR="00000000" w:rsidRDefault="00000000">
      <w:pPr>
        <w:pStyle w:val="katex-block"/>
        <w:spacing w:after="0"/>
        <w:jc w:val="center"/>
        <w:divId w:val="437146191"/>
        <w:rPr>
          <w:rFonts w:ascii="Segoe UI" w:hAnsi="Segoe UI" w:cs="Segoe UI"/>
          <w:sz w:val="21"/>
          <w:szCs w:val="21"/>
        </w:rPr>
      </w:pPr>
      <m:oMathPara>
        <m:oMath>
          <m:r>
            <m:rPr>
              <m:nor/>
            </m:rPr>
            <m:t>Performance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metric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fold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7A421B4C" w14:textId="77777777" w:rsidR="00000000" w:rsidRDefault="00000000">
      <w:pPr>
        <w:pStyle w:val="NormalWeb"/>
        <w:divId w:val="437146191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 dataset é dividido em 5 partes. Cada fold usa 4 partes para treino e 1 para validação. Garante que o modelo generaliza bem independentemente da divisão dos dados.</w:t>
      </w:r>
    </w:p>
    <w:p w14:paraId="551E3270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Hiperparâmetros do Treino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825"/>
        <w:gridCol w:w="3828"/>
      </w:tblGrid>
      <w:tr w:rsidR="00000000" w14:paraId="6BE1FD12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81C80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Parâmetro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E3B07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Valor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F5FC70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Justificação</w:t>
            </w:r>
          </w:p>
        </w:tc>
      </w:tr>
      <w:tr w:rsidR="00000000" w14:paraId="36F6302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B6981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Batch Size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F4C02F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32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7D962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Equilíbrio memória/estabilidade</w:t>
            </w:r>
          </w:p>
        </w:tc>
      </w:tr>
      <w:tr w:rsidR="00000000" w14:paraId="4B23FD3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A24E24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Max Epochs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9C8C3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500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C5C0B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Limite máximo (early stopping activo)</w:t>
            </w:r>
          </w:p>
        </w:tc>
      </w:tr>
      <w:tr w:rsidR="00000000" w14:paraId="675A704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B6247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Learning Rate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A28C66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0.001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F11FB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Valor padrão para Adam</w:t>
            </w:r>
          </w:p>
        </w:tc>
      </w:tr>
      <w:tr w:rsidR="00000000" w14:paraId="4BE56B6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92CBA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Patience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9BC0C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3F567A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Épocas sem melhoria antes de parar</w:t>
            </w:r>
          </w:p>
        </w:tc>
      </w:tr>
      <w:tr w:rsidR="00000000" w14:paraId="2CC26F9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560EA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Dropout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7C29E0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5F6C1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Regularização leve para rede pequena</w:t>
            </w:r>
          </w:p>
        </w:tc>
      </w:tr>
    </w:tbl>
    <w:p w14:paraId="3A40E241" w14:textId="77777777" w:rsidR="00000000" w:rsidRDefault="00000000">
      <w:pPr>
        <w:pStyle w:val="Heading2"/>
        <w:rPr>
          <w:rFonts w:ascii="Segoe UI" w:eastAsia="Times New Roman" w:hAnsi="Segoe UI" w:cs="Segoe UI"/>
          <w:sz w:val="32"/>
          <w:szCs w:val="32"/>
        </w:rPr>
      </w:pPr>
      <w:r>
        <w:rPr>
          <w:rFonts w:ascii="Segoe UI" w:eastAsia="Times New Roman" w:hAnsi="Segoe UI" w:cs="Segoe UI"/>
          <w:sz w:val="32"/>
          <w:szCs w:val="32"/>
        </w:rPr>
        <w:t>Métricas de Avaliação</w:t>
      </w:r>
    </w:p>
    <w:p w14:paraId="6634B9FE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6.1 MAE (Mean Absolute Error)</w:t>
      </w:r>
    </w:p>
    <w:p w14:paraId="0FD03213" w14:textId="77777777" w:rsidR="00000000" w:rsidRDefault="00000000">
      <w:pPr>
        <w:pStyle w:val="markdown-alert-title"/>
        <w:spacing w:before="0" w:beforeAutospacing="0" w:after="240" w:afterAutospacing="0"/>
        <w:divId w:val="127610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411DAC7D" w14:textId="77777777" w:rsidR="00000000" w:rsidRDefault="00000000">
      <w:pPr>
        <w:pStyle w:val="NormalWeb"/>
        <w:jc w:val="center"/>
        <w:divId w:val="1276103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MEAN ABSOLUTE ERROR (MAE)</w:t>
      </w:r>
    </w:p>
    <w:p w14:paraId="2A6F09FC" w14:textId="77777777" w:rsidR="00000000" w:rsidRDefault="00000000">
      <w:pPr>
        <w:pStyle w:val="katex-block"/>
        <w:spacing w:after="0"/>
        <w:jc w:val="center"/>
        <w:divId w:val="1276103"/>
        <w:rPr>
          <w:rFonts w:ascii="Segoe UI" w:hAnsi="Segoe UI" w:cs="Segoe UI"/>
          <w:sz w:val="21"/>
          <w:szCs w:val="21"/>
        </w:rPr>
      </w:pPr>
      <m:oMathPara>
        <m:oMath>
          <m:r>
            <m:rPr>
              <m:nor/>
            </m:rPr>
            <m:t>MAE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w:br/>
          </m:r>
        </m:oMath>
      </m:oMathPara>
    </w:p>
    <w:p w14:paraId="00DEC278" w14:textId="77777777" w:rsidR="00000000" w:rsidRDefault="00000000">
      <w:pPr>
        <w:pStyle w:val="NormalWeb"/>
        <w:divId w:val="127610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Média dos erros absolutos. Interpretável nas unidades originais (horas, %).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Strong"/>
          <w:rFonts w:ascii="Segoe UI" w:hAnsi="Segoe UI" w:cs="Segoe UI"/>
          <w:sz w:val="21"/>
          <w:szCs w:val="21"/>
        </w:rPr>
        <w:t>Vantagem:</w:t>
      </w:r>
      <w:r>
        <w:rPr>
          <w:rFonts w:ascii="Segoe UI" w:hAnsi="Segoe UI" w:cs="Segoe UI"/>
          <w:sz w:val="21"/>
          <w:szCs w:val="21"/>
        </w:rPr>
        <w:t xml:space="preserve"> Robusto a </w:t>
      </w:r>
      <w:r>
        <w:rPr>
          <w:rStyle w:val="Emphasis"/>
          <w:rFonts w:ascii="Segoe UI" w:hAnsi="Segoe UI" w:cs="Segoe UI"/>
          <w:sz w:val="21"/>
          <w:szCs w:val="21"/>
        </w:rPr>
        <w:t>outliers</w:t>
      </w:r>
      <w:r>
        <w:rPr>
          <w:rFonts w:ascii="Segoe UI" w:hAnsi="Segoe UI" w:cs="Segoe UI"/>
          <w:sz w:val="21"/>
          <w:szCs w:val="21"/>
        </w:rPr>
        <w:t xml:space="preserve"> (não penaliza erros grandes excessivamente).</w:t>
      </w:r>
    </w:p>
    <w:p w14:paraId="7CD738BA" w14:textId="77777777" w:rsidR="00000000" w:rsidRDefault="00000000">
      <w:pPr>
        <w:pStyle w:val="NormalWeb"/>
        <w:divId w:val="1276103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Interpretável nas unidades originais (horas, %).</w:t>
      </w:r>
    </w:p>
    <w:p w14:paraId="67A82E2E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6.2 MSE (Mean Squared Error)</w:t>
      </w:r>
    </w:p>
    <w:p w14:paraId="3A0094C5" w14:textId="77777777" w:rsidR="00000000" w:rsidRDefault="00000000">
      <w:pPr>
        <w:pStyle w:val="markdown-alert-title"/>
        <w:spacing w:before="0" w:beforeAutospacing="0" w:after="240" w:afterAutospacing="0"/>
        <w:divId w:val="977032042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43581F49" w14:textId="77777777" w:rsidR="00000000" w:rsidRDefault="00000000">
      <w:pPr>
        <w:pStyle w:val="NormalWeb"/>
        <w:jc w:val="center"/>
        <w:divId w:val="977032042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MEAN SQUARED ERROR (MSE)</w:t>
      </w:r>
    </w:p>
    <w:p w14:paraId="26B50591" w14:textId="77777777" w:rsidR="00000000" w:rsidRDefault="00000000">
      <w:pPr>
        <w:pStyle w:val="katex-block"/>
        <w:spacing w:after="0"/>
        <w:jc w:val="center"/>
        <w:divId w:val="977032042"/>
        <w:rPr>
          <w:rFonts w:ascii="Segoe UI" w:hAnsi="Segoe UI" w:cs="Segoe UI"/>
          <w:sz w:val="21"/>
          <w:szCs w:val="21"/>
        </w:rPr>
      </w:pPr>
      <m:oMathPara>
        <m:oMath>
          <m:r>
            <m:rPr>
              <m:nor/>
            </m:rPr>
            <m:t>MSE</m:t>
          </m:r>
          <m:r>
            <w:rPr>
              <w:rFonts w:ascii="Cambria Math" w:hAnsi="Cambria Math"/>
            </w:rPr>
            <m:t>=(1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n)∑(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w:br/>
          </m:r>
        </m:oMath>
      </m:oMathPara>
    </w:p>
    <w:p w14:paraId="09A3618C" w14:textId="77777777" w:rsidR="00000000" w:rsidRDefault="00000000">
      <w:pPr>
        <w:pStyle w:val="NormalWeb"/>
        <w:divId w:val="977032042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Média dos erros ao quadrado. Penaliza mais erros grandes.</w:t>
      </w:r>
    </w:p>
    <w:p w14:paraId="5BE1F17A" w14:textId="77777777" w:rsidR="00000000" w:rsidRDefault="00000000">
      <w:pPr>
        <w:pStyle w:val="NormalWeb"/>
        <w:divId w:val="977032042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Usada como função de perda durante o treino.</w:t>
      </w:r>
    </w:p>
    <w:p w14:paraId="05F9C950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6.3 RMSE (Root Mean Squared Error)</w:t>
      </w:r>
    </w:p>
    <w:p w14:paraId="5AACBC6E" w14:textId="77777777" w:rsidR="00000000" w:rsidRDefault="00000000">
      <w:pPr>
        <w:pStyle w:val="markdown-alert-title"/>
        <w:spacing w:before="0" w:beforeAutospacing="0" w:after="240" w:afterAutospacing="0"/>
        <w:divId w:val="2033023791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2FC5B4E8" w14:textId="77777777" w:rsidR="00000000" w:rsidRDefault="00000000">
      <w:pPr>
        <w:pStyle w:val="NormalWeb"/>
        <w:jc w:val="center"/>
        <w:divId w:val="2033023791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ROOT MEAN SQUARED ERROR (RMSE)</w:t>
      </w:r>
    </w:p>
    <w:p w14:paraId="4EBA062A" w14:textId="77777777" w:rsidR="00000000" w:rsidRDefault="00000000">
      <w:pPr>
        <w:pStyle w:val="katex-block"/>
        <w:spacing w:after="0"/>
        <w:jc w:val="center"/>
        <w:divId w:val="2033023791"/>
        <w:rPr>
          <w:rFonts w:ascii="Segoe UI" w:hAnsi="Segoe UI" w:cs="Segoe UI"/>
          <w:sz w:val="21"/>
          <w:szCs w:val="21"/>
        </w:rPr>
      </w:pPr>
      <m:oMathPara>
        <m:oMath>
          <m:r>
            <m:rPr>
              <m:nor/>
            </m:rPr>
            <m:t>RMSE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nor/>
                </m:rPr>
                <m:t>MSE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(1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n)∑(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w:br/>
          </m:r>
        </m:oMath>
      </m:oMathPara>
    </w:p>
    <w:p w14:paraId="518B69F3" w14:textId="77777777" w:rsidR="00000000" w:rsidRDefault="00000000">
      <w:pPr>
        <w:pStyle w:val="NormalWeb"/>
        <w:divId w:val="2033023791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Raiz quadrada do MSE. Mesma unidade que os dados originais.</w:t>
      </w:r>
    </w:p>
    <w:p w14:paraId="6C6C704F" w14:textId="77777777" w:rsidR="00000000" w:rsidRDefault="00000000">
      <w:pPr>
        <w:pStyle w:val="NormalWeb"/>
        <w:divId w:val="2033023791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Mais sensível a erros grandes que MAE.</w:t>
      </w:r>
    </w:p>
    <w:p w14:paraId="171D6928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6.4 R² (Coeficiente de Determinação)</w:t>
      </w:r>
    </w:p>
    <w:p w14:paraId="5E57F115" w14:textId="77777777" w:rsidR="00000000" w:rsidRDefault="00000000">
      <w:pPr>
        <w:pStyle w:val="markdown-alert-title"/>
        <w:spacing w:before="0" w:beforeAutospacing="0" w:after="240" w:afterAutospacing="0"/>
        <w:divId w:val="1894661048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6EC88C64" w14:textId="77777777" w:rsidR="00000000" w:rsidRDefault="00000000">
      <w:pPr>
        <w:pStyle w:val="NormalWeb"/>
        <w:jc w:val="center"/>
        <w:divId w:val="1894661048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R² SCORE</w:t>
      </w:r>
    </w:p>
    <w:p w14:paraId="1EBEC966" w14:textId="77777777" w:rsidR="00000000" w:rsidRDefault="00000000">
      <w:pPr>
        <w:pStyle w:val="katex-block"/>
        <w:spacing w:after="0"/>
        <w:jc w:val="center"/>
        <w:divId w:val="1894661048"/>
        <w:rPr>
          <w:rFonts w:ascii="Segoe UI" w:hAnsi="Segoe UI" w:cs="Segoe UI"/>
          <w:sz w:val="21"/>
          <w:szCs w:val="21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∑(y-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∑(y-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w:br/>
          </m:r>
        </m:oMath>
      </m:oMathPara>
    </w:p>
    <w:p w14:paraId="18410548" w14:textId="77777777" w:rsidR="00000000" w:rsidRDefault="00000000">
      <w:pPr>
        <w:pStyle w:val="NormalWeb"/>
        <w:divId w:val="1894661048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Proporção da variância explicada pelo modelo.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rStyle w:val="Strong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previsão perfeita |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>
        <w:rPr>
          <w:rStyle w:val="Strong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modelo </w:t>
      </w:r>
      <m:oMath>
        <m:r>
          <w:rPr>
            <w:rFonts w:ascii="Cambria Math" w:hAnsi="Cambria Math"/>
          </w:rPr>
          <m:t>≈</m:t>
        </m:r>
      </m:oMath>
      <w:r>
        <w:rPr>
          <w:rFonts w:ascii="Segoe UI" w:hAnsi="Segoe UI" w:cs="Segoe UI"/>
          <w:sz w:val="21"/>
          <w:szCs w:val="21"/>
        </w:rPr>
        <w:t>média</w:t>
      </w:r>
    </w:p>
    <w:p w14:paraId="1174499D" w14:textId="77777777" w:rsidR="00000000" w:rsidRDefault="00000000">
      <w:pPr>
        <w:pStyle w:val="NormalWeb"/>
        <w:divId w:val="1894661048"/>
        <w:rPr>
          <w:rFonts w:ascii="Segoe UI" w:hAnsi="Segoe UI" w:cs="Segoe UI"/>
          <w:sz w:val="21"/>
          <w:szCs w:val="21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&lt;0</m:t>
        </m:r>
      </m:oMath>
      <w:r>
        <w:rPr>
          <w:rStyle w:val="Strong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t xml:space="preserve"> modelo pior que média (problema sério)</w:t>
      </w:r>
    </w:p>
    <w:p w14:paraId="3538D730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6.5 Accuracy por Threshold</w:t>
      </w:r>
    </w:p>
    <w:p w14:paraId="60A42D65" w14:textId="77777777" w:rsidR="00000000" w:rsidRDefault="00000000">
      <w:pPr>
        <w:pStyle w:val="markdown-alert-title"/>
        <w:spacing w:before="0" w:beforeAutospacing="0" w:after="240" w:afterAutospacing="0"/>
        <w:divId w:val="1390811355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Note</w:t>
      </w:r>
    </w:p>
    <w:p w14:paraId="156E572F" w14:textId="77777777" w:rsidR="00000000" w:rsidRDefault="00000000">
      <w:pPr>
        <w:pStyle w:val="NormalWeb"/>
        <w:jc w:val="center"/>
        <w:divId w:val="1390811355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ACCURACY@THRESHOLD</w:t>
      </w:r>
    </w:p>
    <w:p w14:paraId="4513513C" w14:textId="77777777" w:rsidR="00000000" w:rsidRDefault="00000000">
      <w:pPr>
        <w:pStyle w:val="katex-block"/>
        <w:spacing w:after="0"/>
        <w:jc w:val="center"/>
        <w:divId w:val="1390811355"/>
        <w:rPr>
          <w:rFonts w:ascii="Segoe UI" w:hAnsi="Segoe UI" w:cs="Segoe UI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Acc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=(1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n)∑1[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&lt;t]×100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w:br/>
          </m:r>
        </m:oMath>
      </m:oMathPara>
    </w:p>
    <w:p w14:paraId="11203641" w14:textId="77777777" w:rsidR="00000000" w:rsidRDefault="00000000">
      <w:pPr>
        <w:pStyle w:val="NormalWeb"/>
        <w:divId w:val="1390811355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Percentagem de previsões com erro absoluto menor que threshold t.</w:t>
      </w:r>
    </w:p>
    <w:p w14:paraId="1BCE0BB8" w14:textId="77777777" w:rsidR="00000000" w:rsidRDefault="00000000">
      <w:pPr>
        <w:pStyle w:val="NormalWeb"/>
        <w:divId w:val="1390811355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Exemplo:</w:t>
      </w:r>
      <w:r>
        <w:rPr>
          <w:rFonts w:ascii="Segoe UI" w:hAnsi="Segoe UI" w:cs="Segoe UI"/>
          <w:sz w:val="21"/>
          <w:szCs w:val="21"/>
        </w:rPr>
        <w:t xml:space="preserve"> Accuracy@1h = % previsões com erro &lt; 1 hora</w:t>
      </w:r>
    </w:p>
    <w:p w14:paraId="4AA45CD9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Resumo das Métricas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932"/>
        <w:gridCol w:w="1263"/>
        <w:gridCol w:w="1835"/>
      </w:tblGrid>
      <w:tr w:rsidR="00000000" w14:paraId="57826A8A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8AC3DB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Métrica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8865ED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Fórmula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BB05DF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Intervalo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DD0E8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Objectivo</w:t>
            </w:r>
          </w:p>
        </w:tc>
      </w:tr>
      <w:tr w:rsidR="00000000" w14:paraId="437BBB6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3E1DC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MAE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0844FE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$(1/n)\sum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4B6983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y-\hat{y}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1BAAFE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$</w:t>
            </w:r>
          </w:p>
        </w:tc>
      </w:tr>
      <w:tr w:rsidR="00000000" w14:paraId="21BC328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D10BD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MSE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BF7A56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</w:rPr>
                  <m:t>(1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n)∑(y-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C5299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</w:rPr>
                  <m:t>[0,+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D9FC9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Minimizar</w:t>
            </w:r>
          </w:p>
        </w:tc>
      </w:tr>
      <w:tr w:rsidR="00000000" w14:paraId="5E03C40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EB40AE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RMSE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1D32A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MSE</m:t>
                    </m:r>
                  </m:e>
                </m:rad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2DB3B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</w:rPr>
                  <m:t>[0,+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538AE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Minimizar</w:t>
            </w:r>
          </w:p>
        </w:tc>
      </w:tr>
      <w:tr w:rsidR="00000000" w14:paraId="7923646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8569F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R²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FD00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</w:rPr>
                  <m:t>1-S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tot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1C4A1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</w:rPr>
                  <m:t>(-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  <m:r>
                  <w:rPr>
                    <w:rFonts w:ascii="Cambria Math" w:hAnsi="Cambria Math"/>
                  </w:rPr>
                  <m:t>,1]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538BB5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Maximizar (</w:t>
            </w:r>
            <m:oMath>
              <m:r>
                <w:rPr>
                  <w:rFonts w:ascii="Cambria Math" w:hAnsi="Cambria Math"/>
                </w:rPr>
                <m:t>→1</m:t>
              </m:r>
            </m:oMath>
            <w:r>
              <w:rPr>
                <w:rFonts w:ascii="Segoe UI" w:eastAsia="Times New Roman" w:hAnsi="Segoe UI" w:cs="Segoe UI"/>
                <w:sz w:val="21"/>
                <w:szCs w:val="21"/>
              </w:rPr>
              <w:t>)</w:t>
            </w:r>
          </w:p>
        </w:tc>
      </w:tr>
      <w:tr w:rsidR="00000000" w14:paraId="0EEA3C2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D0F3AE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Acc@t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212FB5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% erros &lt; 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2FEFE4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</w:rPr>
                  <m:t>[0,100]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13066C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Maximizar</w:t>
            </w:r>
          </w:p>
        </w:tc>
      </w:tr>
    </w:tbl>
    <w:p w14:paraId="4B131CC8" w14:textId="77777777" w:rsidR="00000000" w:rsidRDefault="00000000">
      <w:pPr>
        <w:pStyle w:val="Heading2"/>
        <w:rPr>
          <w:rFonts w:ascii="Segoe UI" w:eastAsia="Times New Roman" w:hAnsi="Segoe UI" w:cs="Segoe UI"/>
          <w:sz w:val="32"/>
          <w:szCs w:val="32"/>
        </w:rPr>
      </w:pPr>
      <w:r>
        <w:rPr>
          <w:rFonts w:ascii="Segoe UI" w:eastAsia="Times New Roman" w:hAnsi="Segoe UI" w:cs="Segoe UI"/>
          <w:sz w:val="32"/>
          <w:szCs w:val="32"/>
        </w:rPr>
        <w:t>Resultados Experimentais</w:t>
      </w:r>
    </w:p>
    <w:p w14:paraId="3743F25C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7.1 Distribuição dos dados</w:t>
      </w:r>
    </w:p>
    <w:p w14:paraId="44B574C2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0827ADF0" wp14:editId="75487905">
            <wp:extent cx="304800" cy="304800"/>
            <wp:effectExtent l="0" t="0" r="0" b="0"/>
            <wp:docPr id="6" name="Picture 6" descr="Distribuição dos dados executando através do noteboo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stribuição dos dados executando através do notebook: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D1F4E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7.2 Métricas Finais</w:t>
      </w:r>
    </w:p>
    <w:p w14:paraId="29B6AB3C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7857B4CA" wp14:editId="57BFB2E0">
            <wp:extent cx="304800" cy="304800"/>
            <wp:effectExtent l="0" t="0" r="0" b="0"/>
            <wp:docPr id="7" name="Picture 7" descr="Treino feito através do noteboo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reino feito através do notebook: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3E39B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Resultados do Modelo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1641"/>
        <w:gridCol w:w="1219"/>
        <w:gridCol w:w="1737"/>
      </w:tblGrid>
      <w:tr w:rsidR="00000000" w14:paraId="66AC2284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CF8C1F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MAE Fotoperíodo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3F60CB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Accuracy &lt;1h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713C4A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MAE TPA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22B5FA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Acc TPA &lt;10%</w:t>
            </w:r>
          </w:p>
        </w:tc>
      </w:tr>
      <w:tr w:rsidR="00000000" w14:paraId="2FEC0C3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B514F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0.20h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F240F6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99.8%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B319AD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1.93%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ECC26F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96.2%</w:t>
            </w:r>
          </w:p>
        </w:tc>
      </w:tr>
    </w:tbl>
    <w:p w14:paraId="0D9C94E9" w14:textId="77777777" w:rsidR="00000000" w:rsidRDefault="00000000">
      <w:pPr>
        <w:rPr>
          <w:rFonts w:ascii="Segoe UI" w:eastAsia="Times New Roman" w:hAnsi="Segoe UI" w:cs="Segoe UI"/>
          <w:vanish/>
          <w:sz w:val="21"/>
          <w:szCs w:val="21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737"/>
        <w:gridCol w:w="1221"/>
      </w:tblGrid>
      <w:tr w:rsidR="00000000" w14:paraId="23928862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0971B4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MAE Alimentação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5BF60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Acc TPA &lt;10%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A837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sz w:val="21"/>
                <w:szCs w:val="21"/>
              </w:rPr>
              <w:t>R² Global</w:t>
            </w:r>
          </w:p>
        </w:tc>
      </w:tr>
      <w:tr w:rsidR="00000000" w14:paraId="6A394AF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86DFC2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1.18%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42EC3F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99.2%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6DED66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0.963</w:t>
            </w:r>
          </w:p>
        </w:tc>
      </w:tr>
    </w:tbl>
    <w:p w14:paraId="32FD57DF" w14:textId="77777777" w:rsidR="00000000" w:rsidRDefault="00000000">
      <w:pPr>
        <w:pStyle w:val="markdown-alert-title"/>
        <w:spacing w:before="0" w:beforeAutospacing="0" w:after="240" w:afterAutospacing="0"/>
        <w:divId w:val="1117486774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Tip</w:t>
      </w:r>
    </w:p>
    <w:p w14:paraId="3C20C8B3" w14:textId="77777777" w:rsidR="00000000" w:rsidRDefault="00000000">
      <w:pPr>
        <w:pStyle w:val="NormalWeb"/>
        <w:divId w:val="1117486774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Interpretação:</w:t>
      </w:r>
    </w:p>
    <w:p w14:paraId="50C047D4" w14:textId="77777777" w:rsidR="00000000" w:rsidRDefault="00000000">
      <w:pPr>
        <w:pStyle w:val="NormalWeb"/>
        <w:divId w:val="1117486774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 modelo prevê o ajuste de fotoperíodo com erro médio de </w:t>
      </w:r>
      <w:r>
        <w:rPr>
          <w:rStyle w:val="Strong"/>
          <w:rFonts w:ascii="Segoe UI" w:hAnsi="Segoe UI" w:cs="Segoe UI"/>
          <w:sz w:val="21"/>
          <w:szCs w:val="21"/>
        </w:rPr>
        <w:t>11 minutos</w:t>
      </w:r>
      <w:r>
        <w:rPr>
          <w:rFonts w:ascii="Segoe UI" w:hAnsi="Segoe UI" w:cs="Segoe UI"/>
          <w:sz w:val="21"/>
          <w:szCs w:val="21"/>
        </w:rPr>
        <w:t xml:space="preserve"> (0.20h). 99.8% das previsões estão dentro de 1 hora do valor ideal.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=0.963</m:t>
        </m:r>
      </m:oMath>
      <w:r>
        <w:rPr>
          <w:rFonts w:ascii="Segoe UI" w:hAnsi="Segoe UI" w:cs="Segoe UI"/>
          <w:sz w:val="21"/>
          <w:szCs w:val="21"/>
        </w:rPr>
        <w:t>indica que o modelo explica 96.3% da variância dos dados.</w:t>
      </w:r>
    </w:p>
    <w:p w14:paraId="7B9070D2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lastRenderedPageBreak/>
        <w:t>7.3 Detalhes do Treino</w:t>
      </w:r>
    </w:p>
    <w:p w14:paraId="6F451C33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703E2133" wp14:editId="1A8C9BF6">
            <wp:extent cx="304800" cy="304800"/>
            <wp:effectExtent l="0" t="0" r="0" b="0"/>
            <wp:docPr id="8" name="Picture 8" descr="Curva de treino do modelo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urva de treino do modelo: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148"/>
      </w:tblGrid>
      <w:tr w:rsidR="00000000" w14:paraId="23695E92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57D0BB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Métrica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EF67AE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Valor</w:t>
            </w:r>
          </w:p>
        </w:tc>
      </w:tr>
      <w:tr w:rsidR="00000000" w14:paraId="21AC5D7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5DD125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Épocas treinadas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2D4491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139 (early stopping)</w:t>
            </w:r>
          </w:p>
        </w:tc>
      </w:tr>
      <w:tr w:rsidR="00000000" w14:paraId="27757F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8B9D6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Tempo de treino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22C1E6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76,3 segundos</w:t>
            </w:r>
          </w:p>
        </w:tc>
      </w:tr>
      <w:tr w:rsidR="00000000" w14:paraId="6F23D89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970DA7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Melhor Val Loss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F39EE6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0,0005</w:t>
            </w:r>
          </w:p>
        </w:tc>
      </w:tr>
      <w:tr w:rsidR="00000000" w14:paraId="5F04360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38D639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Test MSE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7F198F" w14:textId="77777777" w:rsidR="00000000" w:rsidRDefault="00000000">
            <w:pPr>
              <w:spacing w:after="168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0.0006</w:t>
            </w:r>
          </w:p>
        </w:tc>
      </w:tr>
    </w:tbl>
    <w:p w14:paraId="3F9A65EB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7.4 Comparação do modelo neural vs baseline (regras)</w:t>
      </w:r>
    </w:p>
    <w:p w14:paraId="2144B001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1F47FEB7" wp14:editId="28037DDC">
            <wp:extent cx="304800" cy="304800"/>
            <wp:effectExtent l="0" t="0" r="0" b="0"/>
            <wp:docPr id="9" name="Picture 9" descr="Comparação feita através do noteboo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mparação feita através do notebook: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0E2B7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 modelo mantém boa performance mesmo em condições críticas, com accuracy superior a 96% para erros &lt;1h em todas as faixas.</w:t>
      </w:r>
    </w:p>
    <w:p w14:paraId="7FA663D6" w14:textId="77777777" w:rsidR="00000000" w:rsidRDefault="00000000">
      <w:pPr>
        <w:pStyle w:val="Heading2"/>
        <w:rPr>
          <w:rFonts w:ascii="Segoe UI" w:eastAsia="Times New Roman" w:hAnsi="Segoe UI" w:cs="Segoe UI"/>
          <w:sz w:val="32"/>
          <w:szCs w:val="32"/>
        </w:rPr>
      </w:pPr>
      <w:r>
        <w:rPr>
          <w:rFonts w:ascii="Segoe UI" w:eastAsia="Times New Roman" w:hAnsi="Segoe UI" w:cs="Segoe UI"/>
          <w:sz w:val="32"/>
          <w:szCs w:val="32"/>
        </w:rPr>
        <w:t>Conclusões</w:t>
      </w:r>
    </w:p>
    <w:p w14:paraId="2D511562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Objectivos Alcançados</w:t>
      </w:r>
    </w:p>
    <w:p w14:paraId="1AAE2832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 Emoji" w:eastAsia="Times New Roman" w:hAnsi="Segoe UI Emoji" w:cs="Segoe UI Emoji"/>
          <w:sz w:val="21"/>
          <w:szCs w:val="21"/>
        </w:rPr>
        <w:t>✅</w:t>
      </w:r>
      <w:r>
        <w:rPr>
          <w:rFonts w:ascii="Segoe UI" w:eastAsia="Times New Roman" w:hAnsi="Segoe UI" w:cs="Segoe UI"/>
          <w:sz w:val="21"/>
          <w:szCs w:val="21"/>
        </w:rPr>
        <w:t xml:space="preserve"> Rede neural multi-output funcional com 3 entradas e 3 saídas</w:t>
      </w:r>
    </w:p>
    <w:p w14:paraId="2648C69B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 Emoji" w:eastAsia="Times New Roman" w:hAnsi="Segoe UI Emoji" w:cs="Segoe UI Emoji"/>
          <w:sz w:val="21"/>
          <w:szCs w:val="21"/>
        </w:rPr>
        <w:t>✅</w:t>
      </w:r>
      <w:r>
        <w:rPr>
          <w:rFonts w:ascii="Segoe UI" w:eastAsia="Times New Roman" w:hAnsi="Segoe UI" w:cs="Segoe UI"/>
          <w:sz w:val="21"/>
          <w:szCs w:val="21"/>
        </w:rPr>
        <w:t xml:space="preserve"> MAE &lt; 0.2h para fotoperíodo, &lt; 2% para TPA e alimentação</w:t>
      </w:r>
    </w:p>
    <w:p w14:paraId="50F7E3E0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 Emoji" w:eastAsia="Times New Roman" w:hAnsi="Segoe UI Emoji" w:cs="Segoe UI Emoji"/>
          <w:sz w:val="21"/>
          <w:szCs w:val="21"/>
        </w:rPr>
        <w:t>✅</w:t>
      </w:r>
      <w:r>
        <w:rPr>
          <w:rFonts w:ascii="Segoe UI" w:eastAsia="Times New Roman" w:hAnsi="Segoe UI" w:cs="Segoe UI"/>
          <w:sz w:val="21"/>
          <w:szCs w:val="21"/>
        </w:rPr>
        <w:t xml:space="preserve"> R² &gt; 0.96 indicando excelente capacidade preditiva</w:t>
      </w:r>
    </w:p>
    <w:p w14:paraId="50EDF1B9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 Emoji" w:eastAsia="Times New Roman" w:hAnsi="Segoe UI Emoji" w:cs="Segoe UI Emoji"/>
          <w:sz w:val="21"/>
          <w:szCs w:val="21"/>
        </w:rPr>
        <w:t>✅</w:t>
      </w:r>
      <w:r>
        <w:rPr>
          <w:rFonts w:ascii="Segoe UI" w:eastAsia="Times New Roman" w:hAnsi="Segoe UI" w:cs="Segoe UI"/>
          <w:sz w:val="21"/>
          <w:szCs w:val="21"/>
        </w:rPr>
        <w:t xml:space="preserve"> API REST integrada com o dashboard AquaSense</w:t>
      </w:r>
    </w:p>
    <w:p w14:paraId="535F2EE2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 Emoji" w:eastAsia="Times New Roman" w:hAnsi="Segoe UI Emoji" w:cs="Segoe UI Emoji"/>
          <w:sz w:val="21"/>
          <w:szCs w:val="21"/>
        </w:rPr>
        <w:t>✅</w:t>
      </w:r>
      <w:r>
        <w:rPr>
          <w:rFonts w:ascii="Segoe UI" w:eastAsia="Times New Roman" w:hAnsi="Segoe UI" w:cs="Segoe UI"/>
          <w:sz w:val="21"/>
          <w:szCs w:val="21"/>
        </w:rPr>
        <w:t xml:space="preserve"> Documentação completa e código modular</w:t>
      </w:r>
    </w:p>
    <w:p w14:paraId="0596646E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Limitações</w:t>
      </w:r>
    </w:p>
    <w:p w14:paraId="759778A5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Dados sintéticos (não validados com aquários reais)</w:t>
      </w:r>
    </w:p>
    <w:p w14:paraId="4EFC43FB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Apenas 3 sensores (poderia incluir NO₃, PO₄, O₂)</w:t>
      </w:r>
    </w:p>
    <w:p w14:paraId="3EC8DFB5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Regras base são genéricas (não personalizadas por tipo de aquário)</w:t>
      </w:r>
    </w:p>
    <w:p w14:paraId="3B3AEF55" w14:textId="77777777" w:rsidR="00000000" w:rsidRDefault="00000000">
      <w:pPr>
        <w:pStyle w:val="Heading3"/>
        <w:rPr>
          <w:rFonts w:ascii="Segoe UI" w:eastAsia="Times New Roman" w:hAnsi="Segoe UI" w:cs="Segoe UI"/>
          <w:sz w:val="26"/>
          <w:szCs w:val="26"/>
        </w:rPr>
      </w:pPr>
      <w:r>
        <w:rPr>
          <w:rFonts w:ascii="Segoe UI" w:eastAsia="Times New Roman" w:hAnsi="Segoe UI" w:cs="Segoe UI"/>
          <w:sz w:val="26"/>
          <w:szCs w:val="26"/>
        </w:rPr>
        <w:t>Trabalho Futuro</w:t>
      </w:r>
    </w:p>
    <w:p w14:paraId="5EFC5BC8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Validação com dados de aquários reais</w:t>
      </w:r>
    </w:p>
    <w:p w14:paraId="1259E193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Adição de mais sensores</w:t>
      </w:r>
    </w:p>
    <w:p w14:paraId="1D2F76AF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Sistema de feedback do utilizador para refinamento contínuo</w:t>
      </w:r>
    </w:p>
    <w:p w14:paraId="40E8C67B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Diferentes perfis para água doce, salgada, plantado</w:t>
      </w:r>
    </w:p>
    <w:p w14:paraId="3D132B49" w14:textId="77777777" w:rsidR="00000000" w:rsidRDefault="00000000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Conclusão Final:</w:t>
      </w:r>
      <w:r>
        <w:rPr>
          <w:rFonts w:ascii="Segoe UI" w:hAnsi="Segoe UI" w:cs="Segoe UI"/>
          <w:sz w:val="21"/>
          <w:szCs w:val="21"/>
        </w:rPr>
        <w:t xml:space="preserve"> O sistema PhotoperiodNet demonstra que redes neurais podem efectivamente aprender relações complexas entre parâmetros de aquário e fornecer sugestões úteis para manutenção, mesmo quando treinadas apenas com dados sintéticos baseados em regras especializadas.</w:t>
      </w:r>
    </w:p>
    <w:p w14:paraId="237057C1" w14:textId="77777777" w:rsidR="00F006F8" w:rsidRDefault="00000000">
      <w:pPr>
        <w:rPr>
          <w:rFonts w:eastAsia="Times New Roman"/>
        </w:rPr>
      </w:pPr>
      <w:r>
        <w:rPr>
          <w:rFonts w:ascii="Segoe UI" w:hAnsi="Segoe UI" w:cs="Segoe UI"/>
          <w:sz w:val="21"/>
          <w:szCs w:val="21"/>
        </w:rPr>
        <w:pict w14:anchorId="2900306C"/>
      </w:r>
      <w:r>
        <w:rPr>
          <w:rFonts w:ascii="Segoe UI" w:hAnsi="Segoe UI" w:cs="Segoe UI"/>
          <w:sz w:val="21"/>
          <w:szCs w:val="21"/>
        </w:rPr>
        <w:pict w14:anchorId="074E6E5D"/>
      </w:r>
    </w:p>
    <w:sectPr w:rsidR="00F00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KaTeX_Main">
    <w:charset w:val="00"/>
    <w:family w:val="auto"/>
    <w:pitch w:val="default"/>
  </w:font>
  <w:font w:name="KaTeX_SansSerif">
    <w:charset w:val="00"/>
    <w:family w:val="auto"/>
    <w:pitch w:val="default"/>
  </w:font>
  <w:font w:name="KaTeX_Typewriter">
    <w:charset w:val="00"/>
    <w:family w:val="auto"/>
    <w:pitch w:val="default"/>
  </w:font>
  <w:font w:name="KaTeX_Math">
    <w:charset w:val="00"/>
    <w:family w:val="auto"/>
    <w:pitch w:val="default"/>
  </w:font>
  <w:font w:name="KaTeX_AMS">
    <w:charset w:val="00"/>
    <w:family w:val="auto"/>
    <w:pitch w:val="default"/>
  </w:font>
  <w:font w:name="KaTeX_Caligraphic">
    <w:charset w:val="00"/>
    <w:family w:val="auto"/>
    <w:pitch w:val="default"/>
  </w:font>
  <w:font w:name="KaTeX_Fraktur">
    <w:charset w:val="00"/>
    <w:family w:val="auto"/>
    <w:pitch w:val="default"/>
  </w:font>
  <w:font w:name="KaTeX_Script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00BF"/>
    <w:multiLevelType w:val="multilevel"/>
    <w:tmpl w:val="B6E2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80D12"/>
    <w:multiLevelType w:val="multilevel"/>
    <w:tmpl w:val="5D2C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F30F3"/>
    <w:multiLevelType w:val="multilevel"/>
    <w:tmpl w:val="2230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135F"/>
    <w:multiLevelType w:val="multilevel"/>
    <w:tmpl w:val="B658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65300"/>
    <w:multiLevelType w:val="multilevel"/>
    <w:tmpl w:val="C674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655C5"/>
    <w:multiLevelType w:val="multilevel"/>
    <w:tmpl w:val="4C82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F7635"/>
    <w:multiLevelType w:val="multilevel"/>
    <w:tmpl w:val="5454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D6AF8"/>
    <w:multiLevelType w:val="multilevel"/>
    <w:tmpl w:val="0EF8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215242"/>
    <w:multiLevelType w:val="multilevel"/>
    <w:tmpl w:val="F434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E7C09"/>
    <w:multiLevelType w:val="multilevel"/>
    <w:tmpl w:val="E0FA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91699"/>
    <w:multiLevelType w:val="multilevel"/>
    <w:tmpl w:val="4FC4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463078">
    <w:abstractNumId w:val="9"/>
  </w:num>
  <w:num w:numId="2" w16cid:durableId="256982578">
    <w:abstractNumId w:val="1"/>
  </w:num>
  <w:num w:numId="3" w16cid:durableId="2014449500">
    <w:abstractNumId w:val="5"/>
  </w:num>
  <w:num w:numId="4" w16cid:durableId="1781290959">
    <w:abstractNumId w:val="6"/>
  </w:num>
  <w:num w:numId="5" w16cid:durableId="1050110953">
    <w:abstractNumId w:val="8"/>
  </w:num>
  <w:num w:numId="6" w16cid:durableId="1180118237">
    <w:abstractNumId w:val="3"/>
  </w:num>
  <w:num w:numId="7" w16cid:durableId="2146925600">
    <w:abstractNumId w:val="7"/>
  </w:num>
  <w:num w:numId="8" w16cid:durableId="312149202">
    <w:abstractNumId w:val="10"/>
  </w:num>
  <w:num w:numId="9" w16cid:durableId="83763792">
    <w:abstractNumId w:val="4"/>
  </w:num>
  <w:num w:numId="10" w16cid:durableId="1211772620">
    <w:abstractNumId w:val="0"/>
  </w:num>
  <w:num w:numId="11" w16cid:durableId="1389185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43"/>
    <w:rsid w:val="00B10943"/>
    <w:rsid w:val="00D26A1A"/>
    <w:rsid w:val="00F0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237E71"/>
  <w15:chartTrackingRefBased/>
  <w15:docId w15:val="{178A24A8-7E74-423B-B823-7E2EA273F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6" w:space="4" w:color="auto"/>
      </w:pBdr>
      <w:spacing w:after="24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auto"/>
      </w:pBdr>
      <w:spacing w:before="360" w:after="24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60" w:after="240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link w:val="Heading4Char"/>
    <w:uiPriority w:val="9"/>
    <w:qFormat/>
    <w:pPr>
      <w:spacing w:before="360" w:after="240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pPr>
      <w:spacing w:before="360" w:after="240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link w:val="Heading6Char"/>
    <w:uiPriority w:val="9"/>
    <w:qFormat/>
    <w:pPr>
      <w:spacing w:before="360" w:after="2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000FF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800080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240"/>
    </w:pPr>
  </w:style>
  <w:style w:type="paragraph" w:styleId="NormalWeb">
    <w:name w:val="Normal (Web)"/>
    <w:basedOn w:val="Normal"/>
    <w:uiPriority w:val="99"/>
    <w:semiHidden/>
    <w:unhideWhenUsed/>
    <w:pPr>
      <w:spacing w:after="240"/>
    </w:pPr>
  </w:style>
  <w:style w:type="paragraph" w:customStyle="1" w:styleId="katex">
    <w:name w:val="katex"/>
    <w:basedOn w:val="Normal"/>
    <w:pPr>
      <w:spacing w:before="100" w:beforeAutospacing="1" w:after="100" w:afterAutospacing="1"/>
    </w:pPr>
    <w:rPr>
      <w:rFonts w:ascii="KaTeX_Main" w:hAnsi="KaTeX_Main"/>
      <w:sz w:val="29"/>
      <w:szCs w:val="29"/>
    </w:rPr>
  </w:style>
  <w:style w:type="paragraph" w:customStyle="1" w:styleId="katex-display">
    <w:name w:val="katex-display"/>
    <w:basedOn w:val="Normal"/>
    <w:pPr>
      <w:spacing w:before="240" w:after="240"/>
      <w:jc w:val="center"/>
    </w:pPr>
  </w:style>
  <w:style w:type="paragraph" w:customStyle="1" w:styleId="hljs-keyword">
    <w:name w:val="hljs-keyword"/>
    <w:basedOn w:val="Normal"/>
    <w:pPr>
      <w:spacing w:before="100" w:beforeAutospacing="1" w:after="100" w:afterAutospacing="1"/>
    </w:pPr>
    <w:rPr>
      <w:color w:val="569CD6"/>
    </w:rPr>
  </w:style>
  <w:style w:type="paragraph" w:customStyle="1" w:styleId="hljs-literal">
    <w:name w:val="hljs-literal"/>
    <w:basedOn w:val="Normal"/>
    <w:pPr>
      <w:spacing w:before="100" w:beforeAutospacing="1" w:after="100" w:afterAutospacing="1"/>
    </w:pPr>
    <w:rPr>
      <w:color w:val="569CD6"/>
    </w:rPr>
  </w:style>
  <w:style w:type="paragraph" w:customStyle="1" w:styleId="hljs-symbol">
    <w:name w:val="hljs-symbol"/>
    <w:basedOn w:val="Normal"/>
    <w:pPr>
      <w:spacing w:before="100" w:beforeAutospacing="1" w:after="100" w:afterAutospacing="1"/>
    </w:pPr>
    <w:rPr>
      <w:color w:val="569CD6"/>
    </w:rPr>
  </w:style>
  <w:style w:type="paragraph" w:customStyle="1" w:styleId="hljs-name">
    <w:name w:val="hljs-name"/>
    <w:basedOn w:val="Normal"/>
    <w:pPr>
      <w:spacing w:before="100" w:beforeAutospacing="1" w:after="100" w:afterAutospacing="1"/>
    </w:pPr>
    <w:rPr>
      <w:color w:val="569CD6"/>
    </w:rPr>
  </w:style>
  <w:style w:type="paragraph" w:customStyle="1" w:styleId="hljs-link">
    <w:name w:val="hljs-link"/>
    <w:basedOn w:val="Normal"/>
    <w:pPr>
      <w:spacing w:before="100" w:beforeAutospacing="1" w:after="100" w:afterAutospacing="1"/>
    </w:pPr>
    <w:rPr>
      <w:color w:val="569CD6"/>
      <w:u w:val="single"/>
    </w:rPr>
  </w:style>
  <w:style w:type="paragraph" w:customStyle="1" w:styleId="hljs-builtin">
    <w:name w:val="hljs-built_in"/>
    <w:basedOn w:val="Normal"/>
    <w:pPr>
      <w:spacing w:before="100" w:beforeAutospacing="1" w:after="100" w:afterAutospacing="1"/>
    </w:pPr>
    <w:rPr>
      <w:color w:val="4EC9B0"/>
    </w:rPr>
  </w:style>
  <w:style w:type="paragraph" w:customStyle="1" w:styleId="hljs-type">
    <w:name w:val="hljs-type"/>
    <w:basedOn w:val="Normal"/>
    <w:pPr>
      <w:spacing w:before="100" w:beforeAutospacing="1" w:after="100" w:afterAutospacing="1"/>
    </w:pPr>
    <w:rPr>
      <w:color w:val="4EC9B0"/>
    </w:rPr>
  </w:style>
  <w:style w:type="paragraph" w:customStyle="1" w:styleId="hljs-number">
    <w:name w:val="hljs-number"/>
    <w:basedOn w:val="Normal"/>
    <w:pPr>
      <w:spacing w:before="100" w:beforeAutospacing="1" w:after="100" w:afterAutospacing="1"/>
    </w:pPr>
    <w:rPr>
      <w:color w:val="B8D7A3"/>
    </w:rPr>
  </w:style>
  <w:style w:type="paragraph" w:customStyle="1" w:styleId="hljs-class">
    <w:name w:val="hljs-class"/>
    <w:basedOn w:val="Normal"/>
    <w:pPr>
      <w:spacing w:before="100" w:beforeAutospacing="1" w:after="100" w:afterAutospacing="1"/>
    </w:pPr>
    <w:rPr>
      <w:color w:val="B8D7A3"/>
    </w:rPr>
  </w:style>
  <w:style w:type="paragraph" w:customStyle="1" w:styleId="hljs-string">
    <w:name w:val="hljs-string"/>
    <w:basedOn w:val="Normal"/>
    <w:pPr>
      <w:spacing w:before="100" w:beforeAutospacing="1" w:after="100" w:afterAutospacing="1"/>
    </w:pPr>
    <w:rPr>
      <w:color w:val="D69D85"/>
    </w:rPr>
  </w:style>
  <w:style w:type="paragraph" w:customStyle="1" w:styleId="hljs-meta-string">
    <w:name w:val="hljs-meta-string"/>
    <w:basedOn w:val="Normal"/>
    <w:pPr>
      <w:spacing w:before="100" w:beforeAutospacing="1" w:after="100" w:afterAutospacing="1"/>
    </w:pPr>
    <w:rPr>
      <w:color w:val="D69D85"/>
    </w:rPr>
  </w:style>
  <w:style w:type="paragraph" w:customStyle="1" w:styleId="hljs-regexp">
    <w:name w:val="hljs-regexp"/>
    <w:basedOn w:val="Normal"/>
    <w:pPr>
      <w:spacing w:before="100" w:beforeAutospacing="1" w:after="100" w:afterAutospacing="1"/>
    </w:pPr>
    <w:rPr>
      <w:color w:val="9A5334"/>
    </w:rPr>
  </w:style>
  <w:style w:type="paragraph" w:customStyle="1" w:styleId="hljs-template-tag">
    <w:name w:val="hljs-template-tag"/>
    <w:basedOn w:val="Normal"/>
    <w:pPr>
      <w:spacing w:before="100" w:beforeAutospacing="1" w:after="100" w:afterAutospacing="1"/>
    </w:pPr>
    <w:rPr>
      <w:color w:val="9A5334"/>
    </w:rPr>
  </w:style>
  <w:style w:type="paragraph" w:customStyle="1" w:styleId="hljs-subst">
    <w:name w:val="hljs-subst"/>
    <w:basedOn w:val="Normal"/>
    <w:pPr>
      <w:spacing w:before="100" w:beforeAutospacing="1" w:after="100" w:afterAutospacing="1"/>
    </w:pPr>
    <w:rPr>
      <w:color w:val="DCDCDC"/>
    </w:rPr>
  </w:style>
  <w:style w:type="paragraph" w:customStyle="1" w:styleId="hljs-function">
    <w:name w:val="hljs-function"/>
    <w:basedOn w:val="Normal"/>
    <w:pPr>
      <w:spacing w:before="100" w:beforeAutospacing="1" w:after="100" w:afterAutospacing="1"/>
    </w:pPr>
    <w:rPr>
      <w:color w:val="DCDCDC"/>
    </w:rPr>
  </w:style>
  <w:style w:type="paragraph" w:customStyle="1" w:styleId="hljs-title">
    <w:name w:val="hljs-title"/>
    <w:basedOn w:val="Normal"/>
    <w:pPr>
      <w:spacing w:before="100" w:beforeAutospacing="1" w:after="100" w:afterAutospacing="1"/>
    </w:pPr>
    <w:rPr>
      <w:color w:val="DCDCDC"/>
    </w:rPr>
  </w:style>
  <w:style w:type="paragraph" w:customStyle="1" w:styleId="hljs-params">
    <w:name w:val="hljs-params"/>
    <w:basedOn w:val="Normal"/>
    <w:pPr>
      <w:spacing w:before="100" w:beforeAutospacing="1" w:after="100" w:afterAutospacing="1"/>
    </w:pPr>
    <w:rPr>
      <w:color w:val="DCDCDC"/>
    </w:rPr>
  </w:style>
  <w:style w:type="paragraph" w:customStyle="1" w:styleId="hljs-formula">
    <w:name w:val="hljs-formula"/>
    <w:basedOn w:val="Normal"/>
    <w:pPr>
      <w:spacing w:before="100" w:beforeAutospacing="1" w:after="100" w:afterAutospacing="1"/>
    </w:pPr>
    <w:rPr>
      <w:color w:val="DCDCDC"/>
    </w:rPr>
  </w:style>
  <w:style w:type="paragraph" w:customStyle="1" w:styleId="hljs-comment">
    <w:name w:val="hljs-comment"/>
    <w:basedOn w:val="Normal"/>
    <w:pPr>
      <w:spacing w:before="100" w:beforeAutospacing="1" w:after="100" w:afterAutospacing="1"/>
    </w:pPr>
    <w:rPr>
      <w:i/>
      <w:iCs/>
      <w:color w:val="57A64A"/>
    </w:rPr>
  </w:style>
  <w:style w:type="paragraph" w:customStyle="1" w:styleId="hljs-quote">
    <w:name w:val="hljs-quote"/>
    <w:basedOn w:val="Normal"/>
    <w:pPr>
      <w:spacing w:before="100" w:beforeAutospacing="1" w:after="100" w:afterAutospacing="1"/>
    </w:pPr>
    <w:rPr>
      <w:i/>
      <w:iCs/>
      <w:color w:val="57A64A"/>
    </w:rPr>
  </w:style>
  <w:style w:type="paragraph" w:customStyle="1" w:styleId="hljs-doctag">
    <w:name w:val="hljs-doctag"/>
    <w:basedOn w:val="Normal"/>
    <w:pPr>
      <w:spacing w:before="100" w:beforeAutospacing="1" w:after="100" w:afterAutospacing="1"/>
    </w:pPr>
    <w:rPr>
      <w:color w:val="608B4E"/>
    </w:rPr>
  </w:style>
  <w:style w:type="paragraph" w:customStyle="1" w:styleId="hljs-meta">
    <w:name w:val="hljs-meta"/>
    <w:basedOn w:val="Normal"/>
    <w:pPr>
      <w:spacing w:before="100" w:beforeAutospacing="1" w:after="100" w:afterAutospacing="1"/>
    </w:pPr>
    <w:rPr>
      <w:color w:val="9B9B9B"/>
    </w:rPr>
  </w:style>
  <w:style w:type="paragraph" w:customStyle="1" w:styleId="hljs-meta-keyword">
    <w:name w:val="hljs-meta-keyword"/>
    <w:basedOn w:val="Normal"/>
    <w:pPr>
      <w:spacing w:before="100" w:beforeAutospacing="1" w:after="100" w:afterAutospacing="1"/>
    </w:pPr>
    <w:rPr>
      <w:color w:val="9B9B9B"/>
    </w:rPr>
  </w:style>
  <w:style w:type="paragraph" w:customStyle="1" w:styleId="hljs-tag">
    <w:name w:val="hljs-tag"/>
    <w:basedOn w:val="Normal"/>
    <w:pPr>
      <w:spacing w:before="100" w:beforeAutospacing="1" w:after="100" w:afterAutospacing="1"/>
    </w:pPr>
    <w:rPr>
      <w:color w:val="9B9B9B"/>
    </w:rPr>
  </w:style>
  <w:style w:type="paragraph" w:customStyle="1" w:styleId="hljs-variable">
    <w:name w:val="hljs-variable"/>
    <w:basedOn w:val="Normal"/>
    <w:pPr>
      <w:spacing w:before="100" w:beforeAutospacing="1" w:after="100" w:afterAutospacing="1"/>
    </w:pPr>
    <w:rPr>
      <w:color w:val="BD63C5"/>
    </w:rPr>
  </w:style>
  <w:style w:type="paragraph" w:customStyle="1" w:styleId="hljs-template-variable">
    <w:name w:val="hljs-template-variable"/>
    <w:basedOn w:val="Normal"/>
    <w:pPr>
      <w:spacing w:before="100" w:beforeAutospacing="1" w:after="100" w:afterAutospacing="1"/>
    </w:pPr>
    <w:rPr>
      <w:color w:val="BD63C5"/>
    </w:rPr>
  </w:style>
  <w:style w:type="paragraph" w:customStyle="1" w:styleId="hljs-attr">
    <w:name w:val="hljs-attr"/>
    <w:basedOn w:val="Normal"/>
    <w:pPr>
      <w:spacing w:before="100" w:beforeAutospacing="1" w:after="100" w:afterAutospacing="1"/>
    </w:pPr>
    <w:rPr>
      <w:color w:val="9CDCFE"/>
    </w:rPr>
  </w:style>
  <w:style w:type="paragraph" w:customStyle="1" w:styleId="hljs-attribute">
    <w:name w:val="hljs-attribute"/>
    <w:basedOn w:val="Normal"/>
    <w:pPr>
      <w:spacing w:before="100" w:beforeAutospacing="1" w:after="100" w:afterAutospacing="1"/>
    </w:pPr>
    <w:rPr>
      <w:color w:val="9CDCFE"/>
    </w:rPr>
  </w:style>
  <w:style w:type="paragraph" w:customStyle="1" w:styleId="hljs-builtin-name">
    <w:name w:val="hljs-builtin-name"/>
    <w:basedOn w:val="Normal"/>
    <w:pPr>
      <w:spacing w:before="100" w:beforeAutospacing="1" w:after="100" w:afterAutospacing="1"/>
    </w:pPr>
    <w:rPr>
      <w:color w:val="9CDCFE"/>
    </w:rPr>
  </w:style>
  <w:style w:type="paragraph" w:customStyle="1" w:styleId="hljs-section">
    <w:name w:val="hljs-section"/>
    <w:basedOn w:val="Normal"/>
    <w:pPr>
      <w:spacing w:before="100" w:beforeAutospacing="1" w:after="100" w:afterAutospacing="1"/>
    </w:pPr>
    <w:rPr>
      <w:color w:val="FFD700"/>
    </w:rPr>
  </w:style>
  <w:style w:type="paragraph" w:customStyle="1" w:styleId="hljs-emphasis">
    <w:name w:val="hljs-emphasis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hljs-strong">
    <w:name w:val="hljs-strong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hljs-bullet">
    <w:name w:val="hljs-bullet"/>
    <w:basedOn w:val="Normal"/>
    <w:pPr>
      <w:spacing w:before="100" w:beforeAutospacing="1" w:after="100" w:afterAutospacing="1"/>
    </w:pPr>
    <w:rPr>
      <w:color w:val="D7BA7D"/>
    </w:rPr>
  </w:style>
  <w:style w:type="paragraph" w:customStyle="1" w:styleId="hljs-selector-tag">
    <w:name w:val="hljs-selector-tag"/>
    <w:basedOn w:val="Normal"/>
    <w:pPr>
      <w:spacing w:before="100" w:beforeAutospacing="1" w:after="100" w:afterAutospacing="1"/>
    </w:pPr>
    <w:rPr>
      <w:color w:val="D7BA7D"/>
    </w:rPr>
  </w:style>
  <w:style w:type="paragraph" w:customStyle="1" w:styleId="hljs-selector-id">
    <w:name w:val="hljs-selector-id"/>
    <w:basedOn w:val="Normal"/>
    <w:pPr>
      <w:spacing w:before="100" w:beforeAutospacing="1" w:after="100" w:afterAutospacing="1"/>
    </w:pPr>
    <w:rPr>
      <w:color w:val="D7BA7D"/>
    </w:rPr>
  </w:style>
  <w:style w:type="paragraph" w:customStyle="1" w:styleId="hljs-selector-class">
    <w:name w:val="hljs-selector-class"/>
    <w:basedOn w:val="Normal"/>
    <w:pPr>
      <w:spacing w:before="100" w:beforeAutospacing="1" w:after="100" w:afterAutospacing="1"/>
    </w:pPr>
    <w:rPr>
      <w:color w:val="D7BA7D"/>
    </w:rPr>
  </w:style>
  <w:style w:type="paragraph" w:customStyle="1" w:styleId="hljs-selector-attr">
    <w:name w:val="hljs-selector-attr"/>
    <w:basedOn w:val="Normal"/>
    <w:pPr>
      <w:spacing w:before="100" w:beforeAutospacing="1" w:after="100" w:afterAutospacing="1"/>
    </w:pPr>
    <w:rPr>
      <w:color w:val="D7BA7D"/>
    </w:rPr>
  </w:style>
  <w:style w:type="paragraph" w:customStyle="1" w:styleId="hljs-selector-pseudo">
    <w:name w:val="hljs-selector-pseudo"/>
    <w:basedOn w:val="Normal"/>
    <w:pPr>
      <w:spacing w:before="100" w:beforeAutospacing="1" w:after="100" w:afterAutospacing="1"/>
    </w:pPr>
    <w:rPr>
      <w:color w:val="D7BA7D"/>
    </w:rPr>
  </w:style>
  <w:style w:type="paragraph" w:customStyle="1" w:styleId="hljs-addition">
    <w:name w:val="hljs-addition"/>
    <w:basedOn w:val="Normal"/>
    <w:pPr>
      <w:spacing w:before="100" w:beforeAutospacing="1" w:after="100" w:afterAutospacing="1"/>
    </w:pPr>
    <w:rPr>
      <w:color w:val="9BB955"/>
    </w:rPr>
  </w:style>
  <w:style w:type="paragraph" w:customStyle="1" w:styleId="hljs-deletion">
    <w:name w:val="hljs-deletion"/>
    <w:basedOn w:val="Normal"/>
    <w:pPr>
      <w:spacing w:before="100" w:beforeAutospacing="1" w:after="100" w:afterAutospacing="1"/>
    </w:pPr>
    <w:rPr>
      <w:color w:val="FF0000"/>
    </w:rPr>
  </w:style>
  <w:style w:type="paragraph" w:customStyle="1" w:styleId="task-list-item-checkbox">
    <w:name w:val="task-list-item-checkbox"/>
    <w:basedOn w:val="Normal"/>
    <w:pPr>
      <w:spacing w:before="100" w:beforeAutospacing="1" w:after="100" w:afterAutospacing="1"/>
      <w:ind w:left="-300"/>
      <w:textAlignment w:val="center"/>
    </w:pPr>
  </w:style>
  <w:style w:type="paragraph" w:customStyle="1" w:styleId="markdown-alert">
    <w:name w:val="markdown-alert"/>
    <w:basedOn w:val="Normal"/>
    <w:pPr>
      <w:pBdr>
        <w:left w:val="single" w:sz="24" w:space="0" w:color="888888"/>
      </w:pBdr>
      <w:spacing w:before="100" w:beforeAutospacing="1" w:after="240"/>
    </w:pPr>
  </w:style>
  <w:style w:type="paragraph" w:customStyle="1" w:styleId="katex-mathml">
    <w:name w:val="katex-mathml"/>
    <w:basedOn w:val="Normal"/>
    <w:pPr>
      <w:spacing w:before="100" w:beforeAutospacing="1" w:after="100" w:afterAutospacing="1"/>
    </w:pPr>
  </w:style>
  <w:style w:type="paragraph" w:customStyle="1" w:styleId="base">
    <w:name w:val="base"/>
    <w:basedOn w:val="Normal"/>
    <w:pPr>
      <w:spacing w:before="100" w:beforeAutospacing="1" w:after="100" w:afterAutospacing="1"/>
    </w:pPr>
  </w:style>
  <w:style w:type="paragraph" w:customStyle="1" w:styleId="textbf">
    <w:name w:val="textbf"/>
    <w:basedOn w:val="Normal"/>
    <w:pPr>
      <w:spacing w:before="100" w:beforeAutospacing="1" w:after="100" w:afterAutospacing="1"/>
    </w:pPr>
  </w:style>
  <w:style w:type="paragraph" w:customStyle="1" w:styleId="textit">
    <w:name w:val="textit"/>
    <w:basedOn w:val="Normal"/>
    <w:pPr>
      <w:spacing w:before="100" w:beforeAutospacing="1" w:after="100" w:afterAutospacing="1"/>
    </w:pPr>
  </w:style>
  <w:style w:type="paragraph" w:customStyle="1" w:styleId="textrm">
    <w:name w:val="textrm"/>
    <w:basedOn w:val="Normal"/>
    <w:pPr>
      <w:spacing w:before="100" w:beforeAutospacing="1" w:after="100" w:afterAutospacing="1"/>
    </w:pPr>
  </w:style>
  <w:style w:type="paragraph" w:customStyle="1" w:styleId="textsf">
    <w:name w:val="textsf"/>
    <w:basedOn w:val="Normal"/>
    <w:pPr>
      <w:spacing w:before="100" w:beforeAutospacing="1" w:after="100" w:afterAutospacing="1"/>
    </w:pPr>
  </w:style>
  <w:style w:type="paragraph" w:customStyle="1" w:styleId="texttt">
    <w:name w:val="texttt"/>
    <w:basedOn w:val="Normal"/>
    <w:pPr>
      <w:spacing w:before="100" w:beforeAutospacing="1" w:after="100" w:afterAutospacing="1"/>
    </w:pPr>
  </w:style>
  <w:style w:type="paragraph" w:customStyle="1" w:styleId="mathnormal">
    <w:name w:val="mathnormal"/>
    <w:basedOn w:val="Normal"/>
    <w:pPr>
      <w:spacing w:before="100" w:beforeAutospacing="1" w:after="100" w:afterAutospacing="1"/>
    </w:pPr>
  </w:style>
  <w:style w:type="paragraph" w:customStyle="1" w:styleId="mathit">
    <w:name w:val="mathit"/>
    <w:basedOn w:val="Normal"/>
    <w:pPr>
      <w:spacing w:before="100" w:beforeAutospacing="1" w:after="100" w:afterAutospacing="1"/>
    </w:pPr>
  </w:style>
  <w:style w:type="paragraph" w:customStyle="1" w:styleId="mathrm">
    <w:name w:val="mathrm"/>
    <w:basedOn w:val="Normal"/>
    <w:pPr>
      <w:spacing w:before="100" w:beforeAutospacing="1" w:after="100" w:afterAutospacing="1"/>
    </w:pPr>
  </w:style>
  <w:style w:type="paragraph" w:customStyle="1" w:styleId="mathbf">
    <w:name w:val="mathbf"/>
    <w:basedOn w:val="Normal"/>
    <w:pPr>
      <w:spacing w:before="100" w:beforeAutospacing="1" w:after="100" w:afterAutospacing="1"/>
    </w:pPr>
  </w:style>
  <w:style w:type="paragraph" w:customStyle="1" w:styleId="boldsymbol">
    <w:name w:val="boldsymbol"/>
    <w:basedOn w:val="Normal"/>
    <w:pPr>
      <w:spacing w:before="100" w:beforeAutospacing="1" w:after="100" w:afterAutospacing="1"/>
    </w:pPr>
  </w:style>
  <w:style w:type="paragraph" w:customStyle="1" w:styleId="amsrm">
    <w:name w:val="amsrm"/>
    <w:basedOn w:val="Normal"/>
    <w:pPr>
      <w:spacing w:before="100" w:beforeAutospacing="1" w:after="100" w:afterAutospacing="1"/>
    </w:pPr>
  </w:style>
  <w:style w:type="paragraph" w:customStyle="1" w:styleId="mathbb">
    <w:name w:val="mathbb"/>
    <w:basedOn w:val="Normal"/>
    <w:pPr>
      <w:spacing w:before="100" w:beforeAutospacing="1" w:after="100" w:afterAutospacing="1"/>
    </w:pPr>
  </w:style>
  <w:style w:type="paragraph" w:customStyle="1" w:styleId="textbb">
    <w:name w:val="textbb"/>
    <w:basedOn w:val="Normal"/>
    <w:pPr>
      <w:spacing w:before="100" w:beforeAutospacing="1" w:after="100" w:afterAutospacing="1"/>
    </w:pPr>
  </w:style>
  <w:style w:type="paragraph" w:customStyle="1" w:styleId="mathcal">
    <w:name w:val="mathcal"/>
    <w:basedOn w:val="Normal"/>
    <w:pPr>
      <w:spacing w:before="100" w:beforeAutospacing="1" w:after="100" w:afterAutospacing="1"/>
    </w:pPr>
  </w:style>
  <w:style w:type="paragraph" w:customStyle="1" w:styleId="mathfrak">
    <w:name w:val="mathfrak"/>
    <w:basedOn w:val="Normal"/>
    <w:pPr>
      <w:spacing w:before="100" w:beforeAutospacing="1" w:after="100" w:afterAutospacing="1"/>
    </w:pPr>
  </w:style>
  <w:style w:type="paragraph" w:customStyle="1" w:styleId="textfrak">
    <w:name w:val="textfrak"/>
    <w:basedOn w:val="Normal"/>
    <w:pPr>
      <w:spacing w:before="100" w:beforeAutospacing="1" w:after="100" w:afterAutospacing="1"/>
    </w:pPr>
  </w:style>
  <w:style w:type="paragraph" w:customStyle="1" w:styleId="mathboldfrak">
    <w:name w:val="mathboldfrak"/>
    <w:basedOn w:val="Normal"/>
    <w:pPr>
      <w:spacing w:before="100" w:beforeAutospacing="1" w:after="100" w:afterAutospacing="1"/>
    </w:pPr>
  </w:style>
  <w:style w:type="paragraph" w:customStyle="1" w:styleId="textboldfrak">
    <w:name w:val="textboldfrak"/>
    <w:basedOn w:val="Normal"/>
    <w:pPr>
      <w:spacing w:before="100" w:beforeAutospacing="1" w:after="100" w:afterAutospacing="1"/>
    </w:pPr>
  </w:style>
  <w:style w:type="paragraph" w:customStyle="1" w:styleId="mathtt">
    <w:name w:val="mathtt"/>
    <w:basedOn w:val="Normal"/>
    <w:pPr>
      <w:spacing w:before="100" w:beforeAutospacing="1" w:after="100" w:afterAutospacing="1"/>
    </w:pPr>
  </w:style>
  <w:style w:type="paragraph" w:customStyle="1" w:styleId="mathscr">
    <w:name w:val="mathscr"/>
    <w:basedOn w:val="Normal"/>
    <w:pPr>
      <w:spacing w:before="100" w:beforeAutospacing="1" w:after="100" w:afterAutospacing="1"/>
    </w:pPr>
  </w:style>
  <w:style w:type="paragraph" w:customStyle="1" w:styleId="textscr">
    <w:name w:val="textscr"/>
    <w:basedOn w:val="Normal"/>
    <w:pPr>
      <w:spacing w:before="100" w:beforeAutospacing="1" w:after="100" w:afterAutospacing="1"/>
    </w:pPr>
  </w:style>
  <w:style w:type="paragraph" w:customStyle="1" w:styleId="mathsf">
    <w:name w:val="mathsf"/>
    <w:basedOn w:val="Normal"/>
    <w:pPr>
      <w:spacing w:before="100" w:beforeAutospacing="1" w:after="100" w:afterAutospacing="1"/>
    </w:pPr>
  </w:style>
  <w:style w:type="paragraph" w:customStyle="1" w:styleId="mathboldsf">
    <w:name w:val="mathboldsf"/>
    <w:basedOn w:val="Normal"/>
    <w:pPr>
      <w:spacing w:before="100" w:beforeAutospacing="1" w:after="100" w:afterAutospacing="1"/>
    </w:pPr>
  </w:style>
  <w:style w:type="paragraph" w:customStyle="1" w:styleId="textboldsf">
    <w:name w:val="textboldsf"/>
    <w:basedOn w:val="Normal"/>
    <w:pPr>
      <w:spacing w:before="100" w:beforeAutospacing="1" w:after="100" w:afterAutospacing="1"/>
    </w:pPr>
  </w:style>
  <w:style w:type="paragraph" w:customStyle="1" w:styleId="mathitsf">
    <w:name w:val="mathitsf"/>
    <w:basedOn w:val="Normal"/>
    <w:pPr>
      <w:spacing w:before="100" w:beforeAutospacing="1" w:after="100" w:afterAutospacing="1"/>
    </w:pPr>
  </w:style>
  <w:style w:type="paragraph" w:customStyle="1" w:styleId="mathsfit">
    <w:name w:val="mathsfit"/>
    <w:basedOn w:val="Normal"/>
    <w:pPr>
      <w:spacing w:before="100" w:beforeAutospacing="1" w:after="100" w:afterAutospacing="1"/>
    </w:pPr>
  </w:style>
  <w:style w:type="paragraph" w:customStyle="1" w:styleId="textitsf">
    <w:name w:val="textitsf"/>
    <w:basedOn w:val="Normal"/>
    <w:pPr>
      <w:spacing w:before="100" w:beforeAutospacing="1" w:after="100" w:afterAutospacing="1"/>
    </w:pPr>
  </w:style>
  <w:style w:type="paragraph" w:customStyle="1" w:styleId="mainrm">
    <w:name w:val="mainrm"/>
    <w:basedOn w:val="Normal"/>
    <w:pPr>
      <w:spacing w:before="100" w:beforeAutospacing="1" w:after="100" w:afterAutospacing="1"/>
    </w:pPr>
  </w:style>
  <w:style w:type="paragraph" w:customStyle="1" w:styleId="vlist-t">
    <w:name w:val="vlist-t"/>
    <w:basedOn w:val="Normal"/>
    <w:pPr>
      <w:spacing w:before="100" w:beforeAutospacing="1" w:after="100" w:afterAutospacing="1"/>
    </w:pPr>
  </w:style>
  <w:style w:type="paragraph" w:customStyle="1" w:styleId="vlist">
    <w:name w:val="vlist"/>
    <w:basedOn w:val="Normal"/>
    <w:pPr>
      <w:spacing w:before="100" w:beforeAutospacing="1" w:after="100" w:afterAutospacing="1"/>
    </w:pPr>
  </w:style>
  <w:style w:type="paragraph" w:customStyle="1" w:styleId="vlistspan">
    <w:name w:val="vlist&gt;span"/>
    <w:basedOn w:val="Normal"/>
    <w:pPr>
      <w:spacing w:before="100" w:beforeAutospacing="1" w:after="100" w:afterAutospacing="1"/>
    </w:pPr>
  </w:style>
  <w:style w:type="paragraph" w:customStyle="1" w:styleId="vlist-t2">
    <w:name w:val="vlist-t2"/>
    <w:basedOn w:val="Normal"/>
    <w:pPr>
      <w:spacing w:before="100" w:beforeAutospacing="1" w:after="100" w:afterAutospacing="1"/>
    </w:pPr>
  </w:style>
  <w:style w:type="paragraph" w:customStyle="1" w:styleId="vlist-s">
    <w:name w:val="vlist-s"/>
    <w:basedOn w:val="Normal"/>
    <w:pPr>
      <w:spacing w:before="100" w:beforeAutospacing="1" w:after="100" w:afterAutospacing="1"/>
    </w:pPr>
  </w:style>
  <w:style w:type="paragraph" w:customStyle="1" w:styleId="hbox">
    <w:name w:val="hbox"/>
    <w:basedOn w:val="Normal"/>
    <w:pPr>
      <w:spacing w:before="100" w:beforeAutospacing="1" w:after="100" w:afterAutospacing="1"/>
    </w:pPr>
  </w:style>
  <w:style w:type="paragraph" w:customStyle="1" w:styleId="thinbox">
    <w:name w:val="thinbox"/>
    <w:basedOn w:val="Normal"/>
    <w:pPr>
      <w:spacing w:before="100" w:beforeAutospacing="1" w:after="100" w:afterAutospacing="1"/>
    </w:pPr>
  </w:style>
  <w:style w:type="paragraph" w:customStyle="1" w:styleId="msupsub">
    <w:name w:val="msupsub"/>
    <w:basedOn w:val="Normal"/>
    <w:pPr>
      <w:spacing w:before="100" w:beforeAutospacing="1" w:after="100" w:afterAutospacing="1"/>
    </w:pPr>
  </w:style>
  <w:style w:type="paragraph" w:customStyle="1" w:styleId="mfracspanspan">
    <w:name w:val="mfrac&gt;span&gt;span"/>
    <w:basedOn w:val="Normal"/>
    <w:pPr>
      <w:spacing w:before="100" w:beforeAutospacing="1" w:after="100" w:afterAutospacing="1"/>
    </w:pPr>
  </w:style>
  <w:style w:type="paragraph" w:customStyle="1" w:styleId="clap">
    <w:name w:val="clap"/>
    <w:basedOn w:val="Normal"/>
    <w:pPr>
      <w:spacing w:before="100" w:beforeAutospacing="1" w:after="100" w:afterAutospacing="1"/>
    </w:pPr>
  </w:style>
  <w:style w:type="paragraph" w:customStyle="1" w:styleId="llap">
    <w:name w:val="llap"/>
    <w:basedOn w:val="Normal"/>
    <w:pPr>
      <w:spacing w:before="100" w:beforeAutospacing="1" w:after="100" w:afterAutospacing="1"/>
    </w:pPr>
  </w:style>
  <w:style w:type="paragraph" w:customStyle="1" w:styleId="rlap">
    <w:name w:val="rlap"/>
    <w:basedOn w:val="Normal"/>
    <w:pPr>
      <w:spacing w:before="100" w:beforeAutospacing="1" w:after="100" w:afterAutospacing="1"/>
    </w:pPr>
  </w:style>
  <w:style w:type="paragraph" w:customStyle="1" w:styleId="rule">
    <w:name w:val="rule"/>
    <w:basedOn w:val="Normal"/>
    <w:pPr>
      <w:spacing w:before="100" w:beforeAutospacing="1" w:after="100" w:afterAutospacing="1"/>
    </w:pPr>
  </w:style>
  <w:style w:type="paragraph" w:customStyle="1" w:styleId="hline">
    <w:name w:val="hline"/>
    <w:basedOn w:val="Normal"/>
    <w:pPr>
      <w:spacing w:before="100" w:beforeAutospacing="1" w:after="100" w:afterAutospacing="1"/>
    </w:pPr>
  </w:style>
  <w:style w:type="paragraph" w:customStyle="1" w:styleId="hdashline">
    <w:name w:val="hdashline"/>
    <w:basedOn w:val="Normal"/>
    <w:pPr>
      <w:spacing w:before="100" w:beforeAutospacing="1" w:after="100" w:afterAutospacing="1"/>
    </w:pPr>
  </w:style>
  <w:style w:type="paragraph" w:customStyle="1" w:styleId="nulldelimiter">
    <w:name w:val="nulldelimiter"/>
    <w:basedOn w:val="Normal"/>
    <w:pPr>
      <w:spacing w:before="100" w:beforeAutospacing="1" w:after="100" w:afterAutospacing="1"/>
    </w:pPr>
  </w:style>
  <w:style w:type="paragraph" w:customStyle="1" w:styleId="overlay">
    <w:name w:val="overlay"/>
    <w:basedOn w:val="Normal"/>
    <w:pPr>
      <w:spacing w:before="100" w:beforeAutospacing="1" w:after="100" w:afterAutospacing="1"/>
    </w:pPr>
  </w:style>
  <w:style w:type="paragraph" w:customStyle="1" w:styleId="svg-align">
    <w:name w:val="svg-align"/>
    <w:basedOn w:val="Normal"/>
    <w:pPr>
      <w:spacing w:before="100" w:beforeAutospacing="1" w:after="100" w:afterAutospacing="1"/>
    </w:pPr>
  </w:style>
  <w:style w:type="paragraph" w:customStyle="1" w:styleId="stretchy">
    <w:name w:val="stretchy"/>
    <w:basedOn w:val="Normal"/>
    <w:pPr>
      <w:spacing w:before="100" w:beforeAutospacing="1" w:after="100" w:afterAutospacing="1"/>
    </w:pPr>
  </w:style>
  <w:style w:type="paragraph" w:customStyle="1" w:styleId="hide-tail">
    <w:name w:val="hide-tail"/>
    <w:basedOn w:val="Normal"/>
    <w:pPr>
      <w:spacing w:before="100" w:beforeAutospacing="1" w:after="100" w:afterAutospacing="1"/>
    </w:pPr>
  </w:style>
  <w:style w:type="paragraph" w:customStyle="1" w:styleId="halfarrow-left">
    <w:name w:val="halfarrow-left"/>
    <w:basedOn w:val="Normal"/>
    <w:pPr>
      <w:spacing w:before="100" w:beforeAutospacing="1" w:after="100" w:afterAutospacing="1"/>
    </w:pPr>
  </w:style>
  <w:style w:type="paragraph" w:customStyle="1" w:styleId="halfarrow-right">
    <w:name w:val="halfarrow-right"/>
    <w:basedOn w:val="Normal"/>
    <w:pPr>
      <w:spacing w:before="100" w:beforeAutospacing="1" w:after="100" w:afterAutospacing="1"/>
    </w:pPr>
  </w:style>
  <w:style w:type="paragraph" w:customStyle="1" w:styleId="brace-left">
    <w:name w:val="brace-left"/>
    <w:basedOn w:val="Normal"/>
    <w:pPr>
      <w:spacing w:before="100" w:beforeAutospacing="1" w:after="100" w:afterAutospacing="1"/>
    </w:pPr>
  </w:style>
  <w:style w:type="paragraph" w:customStyle="1" w:styleId="brace-center">
    <w:name w:val="brace-center"/>
    <w:basedOn w:val="Normal"/>
    <w:pPr>
      <w:spacing w:before="100" w:beforeAutospacing="1" w:after="100" w:afterAutospacing="1"/>
    </w:pPr>
  </w:style>
  <w:style w:type="paragraph" w:customStyle="1" w:styleId="brace-right">
    <w:name w:val="brace-right"/>
    <w:basedOn w:val="Normal"/>
    <w:pPr>
      <w:spacing w:before="100" w:beforeAutospacing="1" w:after="100" w:afterAutospacing="1"/>
    </w:pPr>
  </w:style>
  <w:style w:type="paragraph" w:customStyle="1" w:styleId="x-arrow-pad">
    <w:name w:val="x-arrow-pad"/>
    <w:basedOn w:val="Normal"/>
    <w:pPr>
      <w:spacing w:before="100" w:beforeAutospacing="1" w:after="100" w:afterAutospacing="1"/>
    </w:pPr>
  </w:style>
  <w:style w:type="paragraph" w:customStyle="1" w:styleId="cd-arrow-pad">
    <w:name w:val="cd-arrow-pad"/>
    <w:basedOn w:val="Normal"/>
    <w:pPr>
      <w:spacing w:before="100" w:beforeAutospacing="1" w:after="100" w:afterAutospacing="1"/>
    </w:pPr>
  </w:style>
  <w:style w:type="paragraph" w:customStyle="1" w:styleId="mover">
    <w:name w:val="mover"/>
    <w:basedOn w:val="Normal"/>
    <w:pPr>
      <w:spacing w:before="100" w:beforeAutospacing="1" w:after="100" w:afterAutospacing="1"/>
    </w:pPr>
  </w:style>
  <w:style w:type="paragraph" w:customStyle="1" w:styleId="munder">
    <w:name w:val="munder"/>
    <w:basedOn w:val="Normal"/>
    <w:pPr>
      <w:spacing w:before="100" w:beforeAutospacing="1" w:after="100" w:afterAutospacing="1"/>
    </w:pPr>
  </w:style>
  <w:style w:type="paragraph" w:customStyle="1" w:styleId="x-arrow">
    <w:name w:val="x-arrow"/>
    <w:basedOn w:val="Normal"/>
    <w:pPr>
      <w:spacing w:before="100" w:beforeAutospacing="1" w:after="100" w:afterAutospacing="1"/>
    </w:pPr>
  </w:style>
  <w:style w:type="paragraph" w:customStyle="1" w:styleId="boxpad">
    <w:name w:val="boxpad"/>
    <w:basedOn w:val="Normal"/>
    <w:pPr>
      <w:spacing w:before="100" w:beforeAutospacing="1" w:after="100" w:afterAutospacing="1"/>
    </w:pPr>
  </w:style>
  <w:style w:type="paragraph" w:customStyle="1" w:styleId="fbox">
    <w:name w:val="fbox"/>
    <w:basedOn w:val="Normal"/>
    <w:pPr>
      <w:spacing w:before="100" w:beforeAutospacing="1" w:after="100" w:afterAutospacing="1"/>
    </w:pPr>
  </w:style>
  <w:style w:type="paragraph" w:customStyle="1" w:styleId="fcolorbox">
    <w:name w:val="fcolorbox"/>
    <w:basedOn w:val="Normal"/>
    <w:pPr>
      <w:spacing w:before="100" w:beforeAutospacing="1" w:after="100" w:afterAutospacing="1"/>
    </w:pPr>
  </w:style>
  <w:style w:type="paragraph" w:customStyle="1" w:styleId="cancel-pad">
    <w:name w:val="cancel-pad"/>
    <w:basedOn w:val="Normal"/>
    <w:pPr>
      <w:spacing w:before="100" w:beforeAutospacing="1" w:after="100" w:afterAutospacing="1"/>
    </w:pPr>
  </w:style>
  <w:style w:type="paragraph" w:customStyle="1" w:styleId="cancel-lap">
    <w:name w:val="cancel-lap"/>
    <w:basedOn w:val="Normal"/>
    <w:pPr>
      <w:spacing w:before="100" w:beforeAutospacing="1" w:after="100" w:afterAutospacing="1"/>
    </w:pPr>
  </w:style>
  <w:style w:type="paragraph" w:customStyle="1" w:styleId="sout">
    <w:name w:val="sout"/>
    <w:basedOn w:val="Normal"/>
    <w:pPr>
      <w:spacing w:before="100" w:beforeAutospacing="1" w:after="100" w:afterAutospacing="1"/>
    </w:pPr>
  </w:style>
  <w:style w:type="paragraph" w:customStyle="1" w:styleId="angl">
    <w:name w:val="angl"/>
    <w:basedOn w:val="Normal"/>
    <w:pPr>
      <w:spacing w:before="100" w:beforeAutospacing="1" w:after="100" w:afterAutospacing="1"/>
    </w:pPr>
  </w:style>
  <w:style w:type="paragraph" w:customStyle="1" w:styleId="anglpad">
    <w:name w:val="anglpad"/>
    <w:basedOn w:val="Normal"/>
    <w:pPr>
      <w:spacing w:before="100" w:beforeAutospacing="1" w:after="100" w:afterAutospacing="1"/>
    </w:pPr>
  </w:style>
  <w:style w:type="paragraph" w:customStyle="1" w:styleId="mtr-glue">
    <w:name w:val="mtr-glue"/>
    <w:basedOn w:val="Normal"/>
    <w:pPr>
      <w:spacing w:before="100" w:beforeAutospacing="1" w:after="100" w:afterAutospacing="1"/>
    </w:pPr>
  </w:style>
  <w:style w:type="paragraph" w:customStyle="1" w:styleId="cd-label-left">
    <w:name w:val="cd-label-left"/>
    <w:basedOn w:val="Normal"/>
    <w:pPr>
      <w:spacing w:before="100" w:beforeAutospacing="1" w:after="100" w:afterAutospacing="1"/>
    </w:pPr>
  </w:style>
  <w:style w:type="paragraph" w:customStyle="1" w:styleId="cd-label-right">
    <w:name w:val="cd-label-right"/>
    <w:basedOn w:val="Normal"/>
    <w:pPr>
      <w:spacing w:before="100" w:beforeAutospacing="1" w:after="100" w:afterAutospacing="1"/>
    </w:pPr>
  </w:style>
  <w:style w:type="paragraph" w:customStyle="1" w:styleId="markdown-alert-title">
    <w:name w:val="markdown-alert-title"/>
    <w:basedOn w:val="Normal"/>
    <w:pPr>
      <w:spacing w:before="100" w:beforeAutospacing="1" w:after="100" w:afterAutospacing="1"/>
    </w:pPr>
  </w:style>
  <w:style w:type="paragraph" w:customStyle="1" w:styleId="frac-line">
    <w:name w:val="frac-line"/>
    <w:basedOn w:val="Normal"/>
    <w:pPr>
      <w:spacing w:before="100" w:beforeAutospacing="1" w:after="100" w:afterAutospacing="1"/>
    </w:pPr>
  </w:style>
  <w:style w:type="paragraph" w:customStyle="1" w:styleId="overline-line">
    <w:name w:val="overline-line"/>
    <w:basedOn w:val="Normal"/>
    <w:pPr>
      <w:spacing w:before="100" w:beforeAutospacing="1" w:after="100" w:afterAutospacing="1"/>
    </w:pPr>
  </w:style>
  <w:style w:type="paragraph" w:customStyle="1" w:styleId="underline-line">
    <w:name w:val="underline-line"/>
    <w:basedOn w:val="Normal"/>
    <w:pPr>
      <w:spacing w:before="100" w:beforeAutospacing="1" w:after="100" w:afterAutospacing="1"/>
    </w:pPr>
  </w:style>
  <w:style w:type="paragraph" w:customStyle="1" w:styleId="octicon">
    <w:name w:val="octicon"/>
    <w:basedOn w:val="Normal"/>
    <w:pPr>
      <w:spacing w:before="100" w:beforeAutospacing="1" w:after="100" w:afterAutospacing="1"/>
    </w:pPr>
  </w:style>
  <w:style w:type="paragraph" w:customStyle="1" w:styleId="katex-mathml1">
    <w:name w:val="katex-mathml1"/>
    <w:basedOn w:val="Normal"/>
    <w:pPr>
      <w:spacing w:after="240"/>
    </w:pPr>
  </w:style>
  <w:style w:type="paragraph" w:customStyle="1" w:styleId="base1">
    <w:name w:val="base1"/>
    <w:basedOn w:val="Normal"/>
    <w:pPr>
      <w:spacing w:after="240"/>
    </w:pPr>
  </w:style>
  <w:style w:type="paragraph" w:customStyle="1" w:styleId="textbf1">
    <w:name w:val="textbf1"/>
    <w:basedOn w:val="Normal"/>
    <w:pPr>
      <w:spacing w:after="240"/>
    </w:pPr>
    <w:rPr>
      <w:b/>
      <w:bCs/>
    </w:rPr>
  </w:style>
  <w:style w:type="paragraph" w:customStyle="1" w:styleId="textit1">
    <w:name w:val="textit1"/>
    <w:basedOn w:val="Normal"/>
    <w:pPr>
      <w:spacing w:after="240"/>
    </w:pPr>
    <w:rPr>
      <w:i/>
      <w:iCs/>
    </w:rPr>
  </w:style>
  <w:style w:type="paragraph" w:customStyle="1" w:styleId="textrm1">
    <w:name w:val="textrm1"/>
    <w:basedOn w:val="Normal"/>
    <w:pPr>
      <w:spacing w:after="240"/>
    </w:pPr>
    <w:rPr>
      <w:rFonts w:ascii="KaTeX_Main" w:hAnsi="KaTeX_Main"/>
    </w:rPr>
  </w:style>
  <w:style w:type="paragraph" w:customStyle="1" w:styleId="textsf1">
    <w:name w:val="textsf1"/>
    <w:basedOn w:val="Normal"/>
    <w:pPr>
      <w:spacing w:after="240"/>
    </w:pPr>
    <w:rPr>
      <w:rFonts w:ascii="KaTeX_SansSerif" w:hAnsi="KaTeX_SansSerif"/>
    </w:rPr>
  </w:style>
  <w:style w:type="paragraph" w:customStyle="1" w:styleId="texttt1">
    <w:name w:val="texttt1"/>
    <w:basedOn w:val="Normal"/>
    <w:pPr>
      <w:spacing w:after="240"/>
    </w:pPr>
    <w:rPr>
      <w:rFonts w:ascii="KaTeX_Typewriter" w:hAnsi="KaTeX_Typewriter"/>
    </w:rPr>
  </w:style>
  <w:style w:type="paragraph" w:customStyle="1" w:styleId="mathnormal1">
    <w:name w:val="mathnormal1"/>
    <w:basedOn w:val="Normal"/>
    <w:pPr>
      <w:spacing w:after="240"/>
    </w:pPr>
    <w:rPr>
      <w:rFonts w:ascii="KaTeX_Math" w:hAnsi="KaTeX_Math"/>
      <w:i/>
      <w:iCs/>
    </w:rPr>
  </w:style>
  <w:style w:type="paragraph" w:customStyle="1" w:styleId="mathit1">
    <w:name w:val="mathit1"/>
    <w:basedOn w:val="Normal"/>
    <w:pPr>
      <w:spacing w:after="240"/>
    </w:pPr>
    <w:rPr>
      <w:rFonts w:ascii="KaTeX_Main" w:hAnsi="KaTeX_Main"/>
      <w:i/>
      <w:iCs/>
    </w:rPr>
  </w:style>
  <w:style w:type="paragraph" w:customStyle="1" w:styleId="mathrm1">
    <w:name w:val="mathrm1"/>
    <w:basedOn w:val="Normal"/>
    <w:pPr>
      <w:spacing w:after="240"/>
    </w:pPr>
  </w:style>
  <w:style w:type="paragraph" w:customStyle="1" w:styleId="mathbf1">
    <w:name w:val="mathbf1"/>
    <w:basedOn w:val="Normal"/>
    <w:pPr>
      <w:spacing w:after="240"/>
    </w:pPr>
    <w:rPr>
      <w:rFonts w:ascii="KaTeX_Main" w:hAnsi="KaTeX_Main"/>
      <w:b/>
      <w:bCs/>
    </w:rPr>
  </w:style>
  <w:style w:type="paragraph" w:customStyle="1" w:styleId="boldsymbol1">
    <w:name w:val="boldsymbol1"/>
    <w:basedOn w:val="Normal"/>
    <w:pPr>
      <w:spacing w:after="240"/>
    </w:pPr>
    <w:rPr>
      <w:rFonts w:ascii="KaTeX_Math" w:hAnsi="KaTeX_Math"/>
      <w:b/>
      <w:bCs/>
      <w:i/>
      <w:iCs/>
    </w:rPr>
  </w:style>
  <w:style w:type="paragraph" w:customStyle="1" w:styleId="amsrm1">
    <w:name w:val="amsrm1"/>
    <w:basedOn w:val="Normal"/>
    <w:pPr>
      <w:spacing w:after="240"/>
    </w:pPr>
    <w:rPr>
      <w:rFonts w:ascii="KaTeX_AMS" w:hAnsi="KaTeX_AMS"/>
    </w:rPr>
  </w:style>
  <w:style w:type="paragraph" w:customStyle="1" w:styleId="mathbb1">
    <w:name w:val="mathbb1"/>
    <w:basedOn w:val="Normal"/>
    <w:pPr>
      <w:spacing w:after="240"/>
    </w:pPr>
    <w:rPr>
      <w:rFonts w:ascii="KaTeX_AMS" w:hAnsi="KaTeX_AMS"/>
    </w:rPr>
  </w:style>
  <w:style w:type="paragraph" w:customStyle="1" w:styleId="textbb1">
    <w:name w:val="textbb1"/>
    <w:basedOn w:val="Normal"/>
    <w:pPr>
      <w:spacing w:after="240"/>
    </w:pPr>
    <w:rPr>
      <w:rFonts w:ascii="KaTeX_AMS" w:hAnsi="KaTeX_AMS"/>
    </w:rPr>
  </w:style>
  <w:style w:type="paragraph" w:customStyle="1" w:styleId="mathcal1">
    <w:name w:val="mathcal1"/>
    <w:basedOn w:val="Normal"/>
    <w:pPr>
      <w:spacing w:after="240"/>
    </w:pPr>
    <w:rPr>
      <w:rFonts w:ascii="KaTeX_Caligraphic" w:hAnsi="KaTeX_Caligraphic"/>
    </w:rPr>
  </w:style>
  <w:style w:type="paragraph" w:customStyle="1" w:styleId="mathfrak1">
    <w:name w:val="mathfrak1"/>
    <w:basedOn w:val="Normal"/>
    <w:pPr>
      <w:spacing w:after="240"/>
    </w:pPr>
    <w:rPr>
      <w:rFonts w:ascii="KaTeX_Fraktur" w:hAnsi="KaTeX_Fraktur"/>
    </w:rPr>
  </w:style>
  <w:style w:type="paragraph" w:customStyle="1" w:styleId="textfrak1">
    <w:name w:val="textfrak1"/>
    <w:basedOn w:val="Normal"/>
    <w:pPr>
      <w:spacing w:after="240"/>
    </w:pPr>
    <w:rPr>
      <w:rFonts w:ascii="KaTeX_Fraktur" w:hAnsi="KaTeX_Fraktur"/>
    </w:rPr>
  </w:style>
  <w:style w:type="paragraph" w:customStyle="1" w:styleId="mathboldfrak1">
    <w:name w:val="mathboldfrak1"/>
    <w:basedOn w:val="Normal"/>
    <w:pPr>
      <w:spacing w:after="240"/>
    </w:pPr>
    <w:rPr>
      <w:rFonts w:ascii="KaTeX_Fraktur" w:hAnsi="KaTeX_Fraktur"/>
      <w:b/>
      <w:bCs/>
    </w:rPr>
  </w:style>
  <w:style w:type="paragraph" w:customStyle="1" w:styleId="textboldfrak1">
    <w:name w:val="textboldfrak1"/>
    <w:basedOn w:val="Normal"/>
    <w:pPr>
      <w:spacing w:after="240"/>
    </w:pPr>
    <w:rPr>
      <w:rFonts w:ascii="KaTeX_Fraktur" w:hAnsi="KaTeX_Fraktur"/>
      <w:b/>
      <w:bCs/>
    </w:rPr>
  </w:style>
  <w:style w:type="paragraph" w:customStyle="1" w:styleId="mathtt1">
    <w:name w:val="mathtt1"/>
    <w:basedOn w:val="Normal"/>
    <w:pPr>
      <w:spacing w:after="240"/>
    </w:pPr>
    <w:rPr>
      <w:rFonts w:ascii="KaTeX_Typewriter" w:hAnsi="KaTeX_Typewriter"/>
    </w:rPr>
  </w:style>
  <w:style w:type="paragraph" w:customStyle="1" w:styleId="mathscr1">
    <w:name w:val="mathscr1"/>
    <w:basedOn w:val="Normal"/>
    <w:pPr>
      <w:spacing w:after="240"/>
    </w:pPr>
    <w:rPr>
      <w:rFonts w:ascii="KaTeX_Script" w:hAnsi="KaTeX_Script"/>
    </w:rPr>
  </w:style>
  <w:style w:type="paragraph" w:customStyle="1" w:styleId="textscr1">
    <w:name w:val="textscr1"/>
    <w:basedOn w:val="Normal"/>
    <w:pPr>
      <w:spacing w:after="240"/>
    </w:pPr>
    <w:rPr>
      <w:rFonts w:ascii="KaTeX_Script" w:hAnsi="KaTeX_Script"/>
    </w:rPr>
  </w:style>
  <w:style w:type="paragraph" w:customStyle="1" w:styleId="mathsf1">
    <w:name w:val="mathsf1"/>
    <w:basedOn w:val="Normal"/>
    <w:pPr>
      <w:spacing w:after="240"/>
    </w:pPr>
    <w:rPr>
      <w:rFonts w:ascii="KaTeX_SansSerif" w:hAnsi="KaTeX_SansSerif"/>
    </w:rPr>
  </w:style>
  <w:style w:type="paragraph" w:customStyle="1" w:styleId="mathboldsf1">
    <w:name w:val="mathboldsf1"/>
    <w:basedOn w:val="Normal"/>
    <w:pPr>
      <w:spacing w:after="240"/>
    </w:pPr>
    <w:rPr>
      <w:rFonts w:ascii="KaTeX_SansSerif" w:hAnsi="KaTeX_SansSerif"/>
      <w:b/>
      <w:bCs/>
    </w:rPr>
  </w:style>
  <w:style w:type="paragraph" w:customStyle="1" w:styleId="textboldsf1">
    <w:name w:val="textboldsf1"/>
    <w:basedOn w:val="Normal"/>
    <w:pPr>
      <w:spacing w:after="240"/>
    </w:pPr>
    <w:rPr>
      <w:rFonts w:ascii="KaTeX_SansSerif" w:hAnsi="KaTeX_SansSerif"/>
      <w:b/>
      <w:bCs/>
    </w:rPr>
  </w:style>
  <w:style w:type="paragraph" w:customStyle="1" w:styleId="mathitsf1">
    <w:name w:val="mathitsf1"/>
    <w:basedOn w:val="Normal"/>
    <w:pPr>
      <w:spacing w:after="240"/>
    </w:pPr>
    <w:rPr>
      <w:rFonts w:ascii="KaTeX_SansSerif" w:hAnsi="KaTeX_SansSerif"/>
      <w:i/>
      <w:iCs/>
    </w:rPr>
  </w:style>
  <w:style w:type="paragraph" w:customStyle="1" w:styleId="mathsfit1">
    <w:name w:val="mathsfit1"/>
    <w:basedOn w:val="Normal"/>
    <w:pPr>
      <w:spacing w:after="240"/>
    </w:pPr>
    <w:rPr>
      <w:rFonts w:ascii="KaTeX_SansSerif" w:hAnsi="KaTeX_SansSerif"/>
      <w:i/>
      <w:iCs/>
    </w:rPr>
  </w:style>
  <w:style w:type="paragraph" w:customStyle="1" w:styleId="textitsf1">
    <w:name w:val="textitsf1"/>
    <w:basedOn w:val="Normal"/>
    <w:pPr>
      <w:spacing w:after="240"/>
    </w:pPr>
    <w:rPr>
      <w:rFonts w:ascii="KaTeX_SansSerif" w:hAnsi="KaTeX_SansSerif"/>
      <w:i/>
      <w:iCs/>
    </w:rPr>
  </w:style>
  <w:style w:type="paragraph" w:customStyle="1" w:styleId="mainrm1">
    <w:name w:val="mainrm1"/>
    <w:basedOn w:val="Normal"/>
    <w:pPr>
      <w:spacing w:after="240"/>
    </w:pPr>
    <w:rPr>
      <w:rFonts w:ascii="KaTeX_Main" w:hAnsi="KaTeX_Main"/>
    </w:rPr>
  </w:style>
  <w:style w:type="paragraph" w:customStyle="1" w:styleId="vlist-t1">
    <w:name w:val="vlist-t1"/>
    <w:basedOn w:val="Normal"/>
    <w:pPr>
      <w:spacing w:after="240"/>
    </w:pPr>
  </w:style>
  <w:style w:type="paragraph" w:customStyle="1" w:styleId="vlist1">
    <w:name w:val="vlist1"/>
    <w:basedOn w:val="Normal"/>
    <w:pPr>
      <w:spacing w:after="240"/>
      <w:textAlignment w:val="bottom"/>
    </w:pPr>
  </w:style>
  <w:style w:type="paragraph" w:customStyle="1" w:styleId="vlistspan1">
    <w:name w:val="vlist&gt;span1"/>
    <w:basedOn w:val="Normal"/>
    <w:pPr>
      <w:spacing w:after="240"/>
    </w:pPr>
  </w:style>
  <w:style w:type="paragraph" w:customStyle="1" w:styleId="vlist-t21">
    <w:name w:val="vlist-t21"/>
    <w:basedOn w:val="Normal"/>
    <w:pPr>
      <w:spacing w:after="240"/>
      <w:ind w:right="-30"/>
    </w:pPr>
  </w:style>
  <w:style w:type="paragraph" w:customStyle="1" w:styleId="vlist-s1">
    <w:name w:val="vlist-s1"/>
    <w:basedOn w:val="Normal"/>
    <w:pPr>
      <w:spacing w:after="240"/>
      <w:textAlignment w:val="bottom"/>
    </w:pPr>
    <w:rPr>
      <w:sz w:val="2"/>
      <w:szCs w:val="2"/>
    </w:rPr>
  </w:style>
  <w:style w:type="paragraph" w:customStyle="1" w:styleId="hbox1">
    <w:name w:val="hbox1"/>
    <w:basedOn w:val="Normal"/>
    <w:pPr>
      <w:spacing w:after="240"/>
    </w:pPr>
  </w:style>
  <w:style w:type="paragraph" w:customStyle="1" w:styleId="thinbox1">
    <w:name w:val="thinbox1"/>
    <w:basedOn w:val="Normal"/>
    <w:pPr>
      <w:spacing w:after="240"/>
    </w:pPr>
  </w:style>
  <w:style w:type="paragraph" w:customStyle="1" w:styleId="msupsub1">
    <w:name w:val="msupsub1"/>
    <w:basedOn w:val="Normal"/>
    <w:pPr>
      <w:spacing w:after="240"/>
    </w:pPr>
  </w:style>
  <w:style w:type="paragraph" w:customStyle="1" w:styleId="mfracspanspan1">
    <w:name w:val="mfrac&gt;span&gt;span1"/>
    <w:basedOn w:val="Normal"/>
    <w:pPr>
      <w:spacing w:after="240"/>
      <w:jc w:val="center"/>
    </w:pPr>
  </w:style>
  <w:style w:type="paragraph" w:customStyle="1" w:styleId="frac-line1">
    <w:name w:val="frac-line1"/>
    <w:basedOn w:val="Normal"/>
    <w:pPr>
      <w:pBdr>
        <w:bottom w:val="single" w:sz="24" w:space="0" w:color="auto"/>
      </w:pBdr>
      <w:spacing w:after="240"/>
    </w:pPr>
  </w:style>
  <w:style w:type="paragraph" w:customStyle="1" w:styleId="clap1">
    <w:name w:val="clap1"/>
    <w:basedOn w:val="Normal"/>
    <w:pPr>
      <w:spacing w:after="240"/>
    </w:pPr>
  </w:style>
  <w:style w:type="paragraph" w:customStyle="1" w:styleId="llap1">
    <w:name w:val="llap1"/>
    <w:basedOn w:val="Normal"/>
    <w:pPr>
      <w:spacing w:after="240"/>
    </w:pPr>
  </w:style>
  <w:style w:type="paragraph" w:customStyle="1" w:styleId="rlap1">
    <w:name w:val="rlap1"/>
    <w:basedOn w:val="Normal"/>
    <w:pPr>
      <w:spacing w:after="240"/>
    </w:pPr>
  </w:style>
  <w:style w:type="paragraph" w:customStyle="1" w:styleId="rule1">
    <w:name w:val="rule1"/>
    <w:basedOn w:val="Normal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after="240"/>
    </w:pPr>
  </w:style>
  <w:style w:type="paragraph" w:customStyle="1" w:styleId="hline1">
    <w:name w:val="hline1"/>
    <w:basedOn w:val="Normal"/>
    <w:pPr>
      <w:pBdr>
        <w:bottom w:val="single" w:sz="24" w:space="0" w:color="auto"/>
      </w:pBdr>
      <w:spacing w:after="240"/>
    </w:pPr>
  </w:style>
  <w:style w:type="paragraph" w:customStyle="1" w:styleId="overline-line1">
    <w:name w:val="overline-line1"/>
    <w:basedOn w:val="Normal"/>
    <w:pPr>
      <w:pBdr>
        <w:bottom w:val="single" w:sz="24" w:space="0" w:color="auto"/>
      </w:pBdr>
      <w:spacing w:after="240"/>
    </w:pPr>
  </w:style>
  <w:style w:type="paragraph" w:customStyle="1" w:styleId="underline-line1">
    <w:name w:val="underline-line1"/>
    <w:basedOn w:val="Normal"/>
    <w:pPr>
      <w:pBdr>
        <w:bottom w:val="single" w:sz="24" w:space="0" w:color="auto"/>
      </w:pBdr>
      <w:spacing w:after="240"/>
    </w:pPr>
  </w:style>
  <w:style w:type="paragraph" w:customStyle="1" w:styleId="hdashline1">
    <w:name w:val="hdashline1"/>
    <w:basedOn w:val="Normal"/>
    <w:pPr>
      <w:pBdr>
        <w:bottom w:val="dashed" w:sz="24" w:space="0" w:color="auto"/>
      </w:pBdr>
      <w:spacing w:after="240"/>
    </w:pPr>
  </w:style>
  <w:style w:type="paragraph" w:customStyle="1" w:styleId="nulldelimiter1">
    <w:name w:val="nulldelimiter1"/>
    <w:basedOn w:val="Normal"/>
    <w:pPr>
      <w:spacing w:after="240"/>
    </w:pPr>
  </w:style>
  <w:style w:type="paragraph" w:customStyle="1" w:styleId="overlay1">
    <w:name w:val="overlay1"/>
    <w:basedOn w:val="Normal"/>
    <w:pPr>
      <w:spacing w:after="240"/>
    </w:pPr>
  </w:style>
  <w:style w:type="paragraph" w:customStyle="1" w:styleId="svg-align1">
    <w:name w:val="svg-align1"/>
    <w:basedOn w:val="Normal"/>
    <w:pPr>
      <w:spacing w:after="240"/>
    </w:pPr>
  </w:style>
  <w:style w:type="paragraph" w:customStyle="1" w:styleId="stretchy1">
    <w:name w:val="stretchy1"/>
    <w:basedOn w:val="Normal"/>
    <w:pPr>
      <w:spacing w:after="240"/>
    </w:pPr>
  </w:style>
  <w:style w:type="paragraph" w:customStyle="1" w:styleId="hide-tail1">
    <w:name w:val="hide-tail1"/>
    <w:basedOn w:val="Normal"/>
    <w:pPr>
      <w:spacing w:after="240"/>
    </w:pPr>
  </w:style>
  <w:style w:type="paragraph" w:customStyle="1" w:styleId="halfarrow-left1">
    <w:name w:val="halfarrow-left1"/>
    <w:basedOn w:val="Normal"/>
    <w:pPr>
      <w:spacing w:after="240"/>
    </w:pPr>
  </w:style>
  <w:style w:type="paragraph" w:customStyle="1" w:styleId="halfarrow-right1">
    <w:name w:val="halfarrow-right1"/>
    <w:basedOn w:val="Normal"/>
    <w:pPr>
      <w:spacing w:after="240"/>
    </w:pPr>
  </w:style>
  <w:style w:type="paragraph" w:customStyle="1" w:styleId="brace-left1">
    <w:name w:val="brace-left1"/>
    <w:basedOn w:val="Normal"/>
    <w:pPr>
      <w:spacing w:after="240"/>
    </w:pPr>
  </w:style>
  <w:style w:type="paragraph" w:customStyle="1" w:styleId="brace-center1">
    <w:name w:val="brace-center1"/>
    <w:basedOn w:val="Normal"/>
    <w:pPr>
      <w:spacing w:after="240"/>
    </w:pPr>
  </w:style>
  <w:style w:type="paragraph" w:customStyle="1" w:styleId="brace-right1">
    <w:name w:val="brace-right1"/>
    <w:basedOn w:val="Normal"/>
    <w:pPr>
      <w:spacing w:after="240"/>
    </w:pPr>
  </w:style>
  <w:style w:type="paragraph" w:customStyle="1" w:styleId="x-arrow-pad1">
    <w:name w:val="x-arrow-pad1"/>
    <w:basedOn w:val="Normal"/>
    <w:pPr>
      <w:spacing w:after="240"/>
    </w:pPr>
  </w:style>
  <w:style w:type="paragraph" w:customStyle="1" w:styleId="cd-arrow-pad1">
    <w:name w:val="cd-arrow-pad1"/>
    <w:basedOn w:val="Normal"/>
    <w:pPr>
      <w:spacing w:after="240"/>
    </w:pPr>
  </w:style>
  <w:style w:type="paragraph" w:customStyle="1" w:styleId="mover1">
    <w:name w:val="mover1"/>
    <w:basedOn w:val="Normal"/>
    <w:pPr>
      <w:spacing w:after="240"/>
      <w:jc w:val="center"/>
    </w:pPr>
  </w:style>
  <w:style w:type="paragraph" w:customStyle="1" w:styleId="munder1">
    <w:name w:val="munder1"/>
    <w:basedOn w:val="Normal"/>
    <w:pPr>
      <w:spacing w:after="240"/>
      <w:jc w:val="center"/>
    </w:pPr>
  </w:style>
  <w:style w:type="paragraph" w:customStyle="1" w:styleId="x-arrow1">
    <w:name w:val="x-arrow1"/>
    <w:basedOn w:val="Normal"/>
    <w:pPr>
      <w:spacing w:after="240"/>
      <w:jc w:val="center"/>
    </w:pPr>
  </w:style>
  <w:style w:type="paragraph" w:customStyle="1" w:styleId="boxpad1">
    <w:name w:val="boxpad1"/>
    <w:basedOn w:val="Normal"/>
    <w:pPr>
      <w:spacing w:after="240"/>
    </w:pPr>
  </w:style>
  <w:style w:type="paragraph" w:customStyle="1" w:styleId="fbox1">
    <w:name w:val="fbox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240"/>
    </w:pPr>
  </w:style>
  <w:style w:type="paragraph" w:customStyle="1" w:styleId="fcolorbox1">
    <w:name w:val="fcolorbox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240"/>
    </w:pPr>
  </w:style>
  <w:style w:type="paragraph" w:customStyle="1" w:styleId="cancel-pad1">
    <w:name w:val="cancel-pad1"/>
    <w:basedOn w:val="Normal"/>
    <w:pPr>
      <w:spacing w:after="240"/>
    </w:pPr>
  </w:style>
  <w:style w:type="paragraph" w:customStyle="1" w:styleId="cancel-lap1">
    <w:name w:val="cancel-lap1"/>
    <w:basedOn w:val="Normal"/>
    <w:pPr>
      <w:spacing w:after="240"/>
      <w:ind w:left="-48" w:right="-48"/>
    </w:pPr>
  </w:style>
  <w:style w:type="paragraph" w:customStyle="1" w:styleId="sout1">
    <w:name w:val="sout1"/>
    <w:basedOn w:val="Normal"/>
    <w:pPr>
      <w:pBdr>
        <w:bottom w:val="single" w:sz="8" w:space="0" w:color="auto"/>
      </w:pBdr>
      <w:spacing w:after="240"/>
    </w:pPr>
  </w:style>
  <w:style w:type="paragraph" w:customStyle="1" w:styleId="angl1">
    <w:name w:val="angl1"/>
    <w:basedOn w:val="Normal"/>
    <w:pPr>
      <w:pBdr>
        <w:top w:val="single" w:sz="4" w:space="0" w:color="auto"/>
        <w:right w:val="single" w:sz="4" w:space="0" w:color="auto"/>
      </w:pBdr>
      <w:spacing w:after="240"/>
      <w:ind w:right="9"/>
    </w:pPr>
  </w:style>
  <w:style w:type="paragraph" w:customStyle="1" w:styleId="anglpad1">
    <w:name w:val="anglpad1"/>
    <w:basedOn w:val="Normal"/>
    <w:pPr>
      <w:spacing w:after="240"/>
    </w:pPr>
  </w:style>
  <w:style w:type="paragraph" w:customStyle="1" w:styleId="mtr-glue1">
    <w:name w:val="mtr-glue1"/>
    <w:basedOn w:val="Normal"/>
    <w:pPr>
      <w:spacing w:after="240"/>
    </w:pPr>
  </w:style>
  <w:style w:type="paragraph" w:customStyle="1" w:styleId="cd-label-left1">
    <w:name w:val="cd-label-left1"/>
    <w:basedOn w:val="Normal"/>
    <w:pPr>
      <w:spacing w:after="240"/>
    </w:pPr>
  </w:style>
  <w:style w:type="paragraph" w:customStyle="1" w:styleId="cd-label-right1">
    <w:name w:val="cd-label-right1"/>
    <w:basedOn w:val="Normal"/>
    <w:pPr>
      <w:spacing w:after="240"/>
      <w:jc w:val="right"/>
    </w:pPr>
  </w:style>
  <w:style w:type="paragraph" w:customStyle="1" w:styleId="hljs-comment1">
    <w:name w:val="hljs-comment1"/>
    <w:basedOn w:val="Normal"/>
    <w:pPr>
      <w:spacing w:after="240"/>
    </w:pPr>
    <w:rPr>
      <w:i/>
      <w:iCs/>
      <w:color w:val="008000"/>
    </w:rPr>
  </w:style>
  <w:style w:type="paragraph" w:customStyle="1" w:styleId="hljs-quote1">
    <w:name w:val="hljs-quote1"/>
    <w:basedOn w:val="Normal"/>
    <w:pPr>
      <w:spacing w:after="240"/>
    </w:pPr>
    <w:rPr>
      <w:i/>
      <w:iCs/>
      <w:color w:val="008000"/>
    </w:rPr>
  </w:style>
  <w:style w:type="paragraph" w:customStyle="1" w:styleId="hljs-number1">
    <w:name w:val="hljs-number1"/>
    <w:basedOn w:val="Normal"/>
    <w:pPr>
      <w:spacing w:after="240"/>
    </w:pPr>
    <w:rPr>
      <w:color w:val="008000"/>
    </w:rPr>
  </w:style>
  <w:style w:type="paragraph" w:customStyle="1" w:styleId="hljs-class1">
    <w:name w:val="hljs-class1"/>
    <w:basedOn w:val="Normal"/>
    <w:pPr>
      <w:spacing w:after="240"/>
    </w:pPr>
    <w:rPr>
      <w:color w:val="008000"/>
    </w:rPr>
  </w:style>
  <w:style w:type="paragraph" w:customStyle="1" w:styleId="hljs-variable1">
    <w:name w:val="hljs-variable1"/>
    <w:basedOn w:val="Normal"/>
    <w:pPr>
      <w:spacing w:after="240"/>
    </w:pPr>
    <w:rPr>
      <w:color w:val="008000"/>
    </w:rPr>
  </w:style>
  <w:style w:type="paragraph" w:customStyle="1" w:styleId="hljs-keyword1">
    <w:name w:val="hljs-keyword1"/>
    <w:basedOn w:val="Normal"/>
    <w:pPr>
      <w:spacing w:after="240"/>
    </w:pPr>
    <w:rPr>
      <w:color w:val="0000FF"/>
    </w:rPr>
  </w:style>
  <w:style w:type="paragraph" w:customStyle="1" w:styleId="hljs-selector-tag1">
    <w:name w:val="hljs-selector-tag1"/>
    <w:basedOn w:val="Normal"/>
    <w:pPr>
      <w:spacing w:after="240"/>
    </w:pPr>
    <w:rPr>
      <w:color w:val="0000FF"/>
    </w:rPr>
  </w:style>
  <w:style w:type="paragraph" w:customStyle="1" w:styleId="hljs-name1">
    <w:name w:val="hljs-name1"/>
    <w:basedOn w:val="Normal"/>
    <w:pPr>
      <w:spacing w:after="240"/>
    </w:pPr>
    <w:rPr>
      <w:color w:val="0000FF"/>
    </w:rPr>
  </w:style>
  <w:style w:type="paragraph" w:customStyle="1" w:styleId="hljs-tag1">
    <w:name w:val="hljs-tag1"/>
    <w:basedOn w:val="Normal"/>
    <w:pPr>
      <w:spacing w:after="240"/>
    </w:pPr>
    <w:rPr>
      <w:color w:val="0000FF"/>
    </w:rPr>
  </w:style>
  <w:style w:type="paragraph" w:customStyle="1" w:styleId="hljs-builtin1">
    <w:name w:val="hljs-built_in1"/>
    <w:basedOn w:val="Normal"/>
    <w:pPr>
      <w:spacing w:after="240"/>
    </w:pPr>
    <w:rPr>
      <w:color w:val="007ACC"/>
    </w:rPr>
  </w:style>
  <w:style w:type="paragraph" w:customStyle="1" w:styleId="hljs-builtin-name1">
    <w:name w:val="hljs-builtin-name1"/>
    <w:basedOn w:val="Normal"/>
    <w:pPr>
      <w:spacing w:after="240"/>
    </w:pPr>
    <w:rPr>
      <w:color w:val="007ACC"/>
    </w:rPr>
  </w:style>
  <w:style w:type="paragraph" w:customStyle="1" w:styleId="hljs-string1">
    <w:name w:val="hljs-string1"/>
    <w:basedOn w:val="Normal"/>
    <w:pPr>
      <w:spacing w:after="240"/>
    </w:pPr>
    <w:rPr>
      <w:color w:val="A31515"/>
    </w:rPr>
  </w:style>
  <w:style w:type="paragraph" w:customStyle="1" w:styleId="hljs-section1">
    <w:name w:val="hljs-section1"/>
    <w:basedOn w:val="Normal"/>
    <w:pPr>
      <w:spacing w:after="240"/>
    </w:pPr>
    <w:rPr>
      <w:color w:val="A31515"/>
    </w:rPr>
  </w:style>
  <w:style w:type="paragraph" w:customStyle="1" w:styleId="hljs-attribute1">
    <w:name w:val="hljs-attribute1"/>
    <w:basedOn w:val="Normal"/>
    <w:pPr>
      <w:spacing w:after="240"/>
    </w:pPr>
    <w:rPr>
      <w:color w:val="A31515"/>
    </w:rPr>
  </w:style>
  <w:style w:type="paragraph" w:customStyle="1" w:styleId="hljs-literal1">
    <w:name w:val="hljs-literal1"/>
    <w:basedOn w:val="Normal"/>
    <w:pPr>
      <w:spacing w:after="240"/>
    </w:pPr>
    <w:rPr>
      <w:color w:val="A31515"/>
    </w:rPr>
  </w:style>
  <w:style w:type="paragraph" w:customStyle="1" w:styleId="hljs-template-tag1">
    <w:name w:val="hljs-template-tag1"/>
    <w:basedOn w:val="Normal"/>
    <w:pPr>
      <w:spacing w:after="240"/>
    </w:pPr>
    <w:rPr>
      <w:color w:val="A31515"/>
    </w:rPr>
  </w:style>
  <w:style w:type="paragraph" w:customStyle="1" w:styleId="hljs-template-variable1">
    <w:name w:val="hljs-template-variable1"/>
    <w:basedOn w:val="Normal"/>
    <w:pPr>
      <w:spacing w:after="240"/>
    </w:pPr>
    <w:rPr>
      <w:color w:val="A31515"/>
    </w:rPr>
  </w:style>
  <w:style w:type="paragraph" w:customStyle="1" w:styleId="hljs-type1">
    <w:name w:val="hljs-type1"/>
    <w:basedOn w:val="Normal"/>
    <w:pPr>
      <w:spacing w:after="240"/>
    </w:pPr>
    <w:rPr>
      <w:color w:val="A31515"/>
    </w:rPr>
  </w:style>
  <w:style w:type="paragraph" w:customStyle="1" w:styleId="hljs-subst1">
    <w:name w:val="hljs-subst1"/>
    <w:basedOn w:val="Normal"/>
    <w:pPr>
      <w:spacing w:after="240"/>
    </w:pPr>
    <w:rPr>
      <w:color w:val="2B91AF"/>
    </w:rPr>
  </w:style>
  <w:style w:type="paragraph" w:customStyle="1" w:styleId="hljs-selector-attr1">
    <w:name w:val="hljs-selector-attr1"/>
    <w:basedOn w:val="Normal"/>
    <w:pPr>
      <w:spacing w:after="240"/>
    </w:pPr>
    <w:rPr>
      <w:color w:val="2B91AF"/>
    </w:rPr>
  </w:style>
  <w:style w:type="paragraph" w:customStyle="1" w:styleId="hljs-selector-pseudo1">
    <w:name w:val="hljs-selector-pseudo1"/>
    <w:basedOn w:val="Normal"/>
    <w:pPr>
      <w:spacing w:after="240"/>
    </w:pPr>
    <w:rPr>
      <w:color w:val="2B91AF"/>
    </w:rPr>
  </w:style>
  <w:style w:type="paragraph" w:customStyle="1" w:styleId="hljs-meta1">
    <w:name w:val="hljs-meta1"/>
    <w:basedOn w:val="Normal"/>
    <w:pPr>
      <w:spacing w:after="240"/>
    </w:pPr>
    <w:rPr>
      <w:color w:val="2B91AF"/>
    </w:rPr>
  </w:style>
  <w:style w:type="paragraph" w:customStyle="1" w:styleId="hljs-meta-keyword1">
    <w:name w:val="hljs-meta-keyword1"/>
    <w:basedOn w:val="Normal"/>
    <w:pPr>
      <w:spacing w:after="240"/>
    </w:pPr>
    <w:rPr>
      <w:color w:val="2B91AF"/>
    </w:rPr>
  </w:style>
  <w:style w:type="paragraph" w:customStyle="1" w:styleId="hljs-title1">
    <w:name w:val="hljs-title1"/>
    <w:basedOn w:val="Normal"/>
    <w:pPr>
      <w:spacing w:after="240"/>
    </w:pPr>
    <w:rPr>
      <w:color w:val="808080"/>
    </w:rPr>
  </w:style>
  <w:style w:type="paragraph" w:customStyle="1" w:styleId="hljs-doctag1">
    <w:name w:val="hljs-doctag1"/>
    <w:basedOn w:val="Normal"/>
    <w:pPr>
      <w:spacing w:after="240"/>
    </w:pPr>
    <w:rPr>
      <w:color w:val="808080"/>
    </w:rPr>
  </w:style>
  <w:style w:type="paragraph" w:customStyle="1" w:styleId="hljs-attr1">
    <w:name w:val="hljs-attr1"/>
    <w:basedOn w:val="Normal"/>
    <w:pPr>
      <w:spacing w:after="240"/>
    </w:pPr>
    <w:rPr>
      <w:color w:val="FF0000"/>
    </w:rPr>
  </w:style>
  <w:style w:type="paragraph" w:customStyle="1" w:styleId="hljs-symbol1">
    <w:name w:val="hljs-symbol1"/>
    <w:basedOn w:val="Normal"/>
    <w:pPr>
      <w:spacing w:after="240"/>
    </w:pPr>
    <w:rPr>
      <w:color w:val="00B0E8"/>
    </w:rPr>
  </w:style>
  <w:style w:type="paragraph" w:customStyle="1" w:styleId="hljs-bullet1">
    <w:name w:val="hljs-bullet1"/>
    <w:basedOn w:val="Normal"/>
    <w:pPr>
      <w:spacing w:after="240"/>
    </w:pPr>
    <w:rPr>
      <w:color w:val="00B0E8"/>
    </w:rPr>
  </w:style>
  <w:style w:type="paragraph" w:customStyle="1" w:styleId="hljs-link1">
    <w:name w:val="hljs-link1"/>
    <w:basedOn w:val="Normal"/>
    <w:pPr>
      <w:spacing w:after="240"/>
    </w:pPr>
    <w:rPr>
      <w:color w:val="00B0E8"/>
      <w:u w:val="single"/>
    </w:rPr>
  </w:style>
  <w:style w:type="paragraph" w:customStyle="1" w:styleId="hljs-emphasis1">
    <w:name w:val="hljs-emphasis1"/>
    <w:basedOn w:val="Normal"/>
    <w:pPr>
      <w:spacing w:after="240"/>
    </w:pPr>
    <w:rPr>
      <w:i/>
      <w:iCs/>
    </w:rPr>
  </w:style>
  <w:style w:type="paragraph" w:customStyle="1" w:styleId="hljs-strong1">
    <w:name w:val="hljs-strong1"/>
    <w:basedOn w:val="Normal"/>
    <w:pPr>
      <w:spacing w:after="240"/>
    </w:pPr>
    <w:rPr>
      <w:b/>
      <w:bCs/>
    </w:rPr>
  </w:style>
  <w:style w:type="paragraph" w:customStyle="1" w:styleId="markdown-alert-title1">
    <w:name w:val="markdown-alert-title1"/>
    <w:basedOn w:val="Normal"/>
    <w:pPr>
      <w:spacing w:after="240"/>
    </w:pPr>
  </w:style>
  <w:style w:type="paragraph" w:customStyle="1" w:styleId="octicon1">
    <w:name w:val="octicon1"/>
    <w:basedOn w:val="Normal"/>
    <w:pPr>
      <w:spacing w:after="240"/>
      <w:textAlignment w:val="bottom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katex-block">
    <w:name w:val="katex-block"/>
    <w:basedOn w:val="Normal"/>
    <w:pPr>
      <w:spacing w:after="240"/>
    </w:pPr>
  </w:style>
  <w:style w:type="character" w:customStyle="1" w:styleId="katex-display1">
    <w:name w:val="katex-display1"/>
    <w:basedOn w:val="DefaultParagraphFont"/>
    <w:rPr>
      <w:vanish w:val="0"/>
      <w:webHidden w:val="0"/>
      <w:specVanish w:val="0"/>
    </w:rPr>
  </w:style>
  <w:style w:type="character" w:customStyle="1" w:styleId="katex1">
    <w:name w:val="katex1"/>
    <w:basedOn w:val="DefaultParagraphFont"/>
    <w:rPr>
      <w:rFonts w:ascii="KaTeX_Main" w:hAnsi="KaTeX_Main" w:hint="default"/>
      <w:i w:val="0"/>
      <w:iCs w:val="0"/>
      <w:sz w:val="29"/>
      <w:szCs w:val="29"/>
    </w:rPr>
  </w:style>
  <w:style w:type="character" w:customStyle="1" w:styleId="katex-mathml2">
    <w:name w:val="katex-mathml2"/>
    <w:basedOn w:val="DefaultParagraphFont"/>
    <w:rPr>
      <w:bdr w:val="none" w:sz="0" w:space="0" w:color="auto" w:frame="1"/>
    </w:rPr>
  </w:style>
  <w:style w:type="character" w:customStyle="1" w:styleId="katex-html">
    <w:name w:val="katex-html"/>
    <w:basedOn w:val="DefaultParagraphFont"/>
  </w:style>
  <w:style w:type="character" w:customStyle="1" w:styleId="base2">
    <w:name w:val="base2"/>
    <w:basedOn w:val="DefaultParagraphFont"/>
  </w:style>
  <w:style w:type="character" w:customStyle="1" w:styleId="strut">
    <w:name w:val="strut"/>
    <w:basedOn w:val="DefaultParagraphFont"/>
  </w:style>
  <w:style w:type="character" w:customStyle="1" w:styleId="mord">
    <w:name w:val="mord"/>
    <w:basedOn w:val="DefaultParagraphFont"/>
  </w:style>
  <w:style w:type="character" w:customStyle="1" w:styleId="mspace">
    <w:name w:val="mspace"/>
    <w:basedOn w:val="DefaultParagraphFont"/>
  </w:style>
  <w:style w:type="character" w:customStyle="1" w:styleId="mrel">
    <w:name w:val="mrel"/>
    <w:basedOn w:val="DefaultParagraphFont"/>
  </w:style>
  <w:style w:type="character" w:customStyle="1" w:styleId="mopen">
    <w:name w:val="mopen"/>
    <w:basedOn w:val="DefaultParagraphFont"/>
  </w:style>
  <w:style w:type="character" w:customStyle="1" w:styleId="mop">
    <w:name w:val="mop"/>
    <w:basedOn w:val="DefaultParagraphFont"/>
  </w:style>
  <w:style w:type="character" w:customStyle="1" w:styleId="msupsub2">
    <w:name w:val="msupsub2"/>
    <w:basedOn w:val="DefaultParagraphFont"/>
  </w:style>
  <w:style w:type="character" w:customStyle="1" w:styleId="vlist-t3">
    <w:name w:val="vlist-t3"/>
    <w:basedOn w:val="DefaultParagraphFont"/>
  </w:style>
  <w:style w:type="character" w:customStyle="1" w:styleId="vlist-r">
    <w:name w:val="vlist-r"/>
    <w:basedOn w:val="DefaultParagraphFont"/>
  </w:style>
  <w:style w:type="character" w:customStyle="1" w:styleId="vlist2">
    <w:name w:val="vlist2"/>
    <w:basedOn w:val="DefaultParagraphFont"/>
  </w:style>
  <w:style w:type="character" w:customStyle="1" w:styleId="pstrut">
    <w:name w:val="pstrut"/>
    <w:basedOn w:val="DefaultParagraphFont"/>
  </w:style>
  <w:style w:type="character" w:customStyle="1" w:styleId="sizing">
    <w:name w:val="sizing"/>
    <w:basedOn w:val="DefaultParagraphFont"/>
  </w:style>
  <w:style w:type="character" w:customStyle="1" w:styleId="vlist-s2">
    <w:name w:val="vlist-s2"/>
    <w:basedOn w:val="DefaultParagraphFont"/>
    <w:rPr>
      <w:sz w:val="2"/>
      <w:szCs w:val="2"/>
    </w:rPr>
  </w:style>
  <w:style w:type="character" w:customStyle="1" w:styleId="mbin">
    <w:name w:val="mbin"/>
    <w:basedOn w:val="DefaultParagraphFont"/>
  </w:style>
  <w:style w:type="character" w:customStyle="1" w:styleId="mclose">
    <w:name w:val="mclose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mpunct">
    <w:name w:val="mpunct"/>
    <w:basedOn w:val="DefaultParagraphFont"/>
  </w:style>
  <w:style w:type="character" w:customStyle="1" w:styleId="minner">
    <w:name w:val="minner"/>
    <w:basedOn w:val="DefaultParagraphFont"/>
  </w:style>
  <w:style w:type="character" w:customStyle="1" w:styleId="delimsizing">
    <w:name w:val="delimsizing"/>
    <w:basedOn w:val="DefaultParagraphFont"/>
  </w:style>
  <w:style w:type="character" w:customStyle="1" w:styleId="mtable">
    <w:name w:val="mtable"/>
    <w:basedOn w:val="DefaultParagraphFont"/>
  </w:style>
  <w:style w:type="character" w:customStyle="1" w:styleId="col-align-l">
    <w:name w:val="col-align-l"/>
    <w:basedOn w:val="DefaultParagraphFont"/>
  </w:style>
  <w:style w:type="character" w:customStyle="1" w:styleId="arraycolsep">
    <w:name w:val="arraycolsep"/>
    <w:basedOn w:val="DefaultParagraphFont"/>
  </w:style>
  <w:style w:type="character" w:customStyle="1" w:styleId="mfrac">
    <w:name w:val="mfrac"/>
    <w:basedOn w:val="DefaultParagraphFont"/>
  </w:style>
  <w:style w:type="character" w:customStyle="1" w:styleId="frac-line2">
    <w:name w:val="frac-line2"/>
    <w:basedOn w:val="DefaultParagraphFont"/>
  </w:style>
  <w:style w:type="character" w:customStyle="1" w:styleId="svg-align2">
    <w:name w:val="svg-align2"/>
    <w:basedOn w:val="DefaultParagraphFont"/>
  </w:style>
  <w:style w:type="character" w:customStyle="1" w:styleId="hide-tail2">
    <w:name w:val="hide-tail2"/>
    <w:basedOn w:val="DefaultParagraphFont"/>
  </w:style>
  <w:style w:type="character" w:customStyle="1" w:styleId="accent-body">
    <w:name w:val="accent-body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103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71703881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161437437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321549146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437146191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462425178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508059417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556822782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576012571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581843157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853109192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938099205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977032042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1004943070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1117486774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1385327999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1390811355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1635868058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1717854359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1760524593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1774282917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1884950346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1894661048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2033023791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  <w:div w:id="2113430637">
      <w:marLeft w:val="0"/>
      <w:marRight w:val="0"/>
      <w:marTop w:val="0"/>
      <w:marBottom w:val="240"/>
      <w:divBdr>
        <w:top w:val="none" w:sz="0" w:space="0" w:color="auto"/>
        <w:left w:val="single" w:sz="24" w:space="0" w:color="8888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\\.\Ficheiros\model_comparison.png" TargetMode="External"/><Relationship Id="rId3" Type="http://schemas.openxmlformats.org/officeDocument/2006/relationships/settings" Target="settings.xml"/><Relationship Id="rId7" Type="http://schemas.openxmlformats.org/officeDocument/2006/relationships/image" Target="file:///\\.\Ficheiros\training_curves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\\.\Ficheiros\metrics_summary.png" TargetMode="External"/><Relationship Id="rId5" Type="http://schemas.openxmlformats.org/officeDocument/2006/relationships/image" Target="file:///\\.\Ficheiros\data_distribution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2974</Words>
  <Characters>16065</Characters>
  <Application>Microsoft Office Word</Application>
  <DocSecurity>0</DocSecurity>
  <Lines>133</Lines>
  <Paragraphs>38</Paragraphs>
  <ScaleCrop>false</ScaleCrop>
  <Company/>
  <LinksUpToDate>false</LinksUpToDate>
  <CharactersWithSpaces>19001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Inteligência Artificial AquaSense</dc:title>
  <dc:subject/>
  <dc:creator>Paulo André Moreira Jadaugy</dc:creator>
  <cp:keywords/>
  <dc:description/>
  <cp:lastModifiedBy>Paulo André Moreira Jadaugy</cp:lastModifiedBy>
  <cp:revision>2</cp:revision>
  <dcterms:created xsi:type="dcterms:W3CDTF">2026-02-02T22:27:00Z</dcterms:created>
  <dcterms:modified xsi:type="dcterms:W3CDTF">2026-02-02T22:27:00Z</dcterms:modified>
</cp:coreProperties>
</file>